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17BA3B97"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0D014E">
        <w:rPr>
          <w:rFonts w:ascii="Calibri" w:eastAsia="Calibri" w:hAnsi="Calibri" w:cs="Times New Roman"/>
          <w:b/>
          <w:bCs/>
          <w:sz w:val="24"/>
          <w:lang w:eastAsia="pl-PL"/>
        </w:rPr>
        <w:t>2</w:t>
      </w:r>
      <w:r>
        <w:rPr>
          <w:rFonts w:ascii="Calibri" w:eastAsia="Calibri" w:hAnsi="Calibri" w:cs="Times New Roman"/>
          <w:b/>
          <w:bCs/>
          <w:sz w:val="24"/>
          <w:lang w:eastAsia="pl-PL"/>
        </w:rPr>
        <w:t>/20</w:t>
      </w:r>
      <w:r w:rsidR="000D014E">
        <w:rPr>
          <w:rFonts w:ascii="Calibri" w:eastAsia="Calibri" w:hAnsi="Calibri" w:cs="Times New Roman"/>
          <w:b/>
          <w:bCs/>
          <w:sz w:val="24"/>
          <w:lang w:eastAsia="pl-PL"/>
        </w:rPr>
        <w:t>21</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Przedsięwzięcie 1.1.2 Wsparcie grup defaworyzowanych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1430CF6" w14:textId="6A834495" w:rsidR="00565711" w:rsidRPr="00565711" w:rsidRDefault="00565711" w:rsidP="00565711">
      <w:pPr>
        <w:autoSpaceDE w:val="0"/>
        <w:autoSpaceDN w:val="0"/>
        <w:adjustRightInd w:val="0"/>
        <w:spacing w:after="0"/>
        <w:jc w:val="center"/>
        <w:rPr>
          <w:rFonts w:ascii="Calibri" w:eastAsia="Calibri" w:hAnsi="Calibri" w:cs="Times New Roman"/>
          <w:color w:val="000000"/>
        </w:rPr>
      </w:pPr>
      <w:r w:rsidRPr="00565711">
        <w:rPr>
          <w:rFonts w:ascii="Calibri" w:eastAsia="Calibri" w:hAnsi="Calibri" w:cs="Times New Roman"/>
          <w:b/>
          <w:bCs/>
          <w:sz w:val="24"/>
          <w:lang w:eastAsia="pl-PL"/>
        </w:rPr>
        <w:t xml:space="preserve">Nr naboru w GWA2014 EFS: </w:t>
      </w:r>
      <w:r w:rsidR="00433AAD">
        <w:rPr>
          <w:rFonts w:ascii="Arial" w:hAnsi="Arial" w:cs="Arial"/>
          <w:b/>
          <w:bCs/>
          <w:color w:val="000000"/>
          <w:shd w:val="clear" w:color="auto" w:fill="FFFFFF"/>
        </w:rPr>
        <w:t>RPPD.09.01.00-IZ.00-20-017/21</w:t>
      </w: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1DFD7AEE"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8C5ABD">
        <w:rPr>
          <w:rFonts w:ascii="Calibri" w:eastAsia="Calibri" w:hAnsi="Calibri" w:cs="Times New Roman"/>
          <w:i/>
          <w:sz w:val="24"/>
        </w:rPr>
        <w:t>28</w:t>
      </w:r>
      <w:r>
        <w:rPr>
          <w:rFonts w:ascii="Calibri" w:eastAsia="Calibri" w:hAnsi="Calibri" w:cs="Times New Roman"/>
          <w:i/>
          <w:sz w:val="24"/>
        </w:rPr>
        <w:t>.</w:t>
      </w:r>
      <w:r w:rsidR="008C5ABD">
        <w:rPr>
          <w:rFonts w:ascii="Calibri" w:eastAsia="Calibri" w:hAnsi="Calibri" w:cs="Times New Roman"/>
          <w:i/>
          <w:sz w:val="24"/>
        </w:rPr>
        <w:t>06</w:t>
      </w:r>
      <w:r>
        <w:rPr>
          <w:rFonts w:ascii="Calibri" w:eastAsia="Calibri" w:hAnsi="Calibri" w:cs="Times New Roman"/>
          <w:i/>
          <w:sz w:val="24"/>
        </w:rPr>
        <w:t>.20</w:t>
      </w:r>
      <w:r w:rsidR="008C5ABD">
        <w:rPr>
          <w:rFonts w:ascii="Calibri" w:eastAsia="Calibri" w:hAnsi="Calibri" w:cs="Times New Roman"/>
          <w:i/>
          <w:sz w:val="24"/>
        </w:rPr>
        <w:t>21</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5622DBFB" w14:textId="4E1B0E2D" w:rsidR="004C2705" w:rsidRDefault="00565711">
      <w:pPr>
        <w:pStyle w:val="Spistreci1"/>
        <w:tabs>
          <w:tab w:val="right" w:leader="dot" w:pos="9627"/>
        </w:tabs>
        <w:rPr>
          <w:rFonts w:asciiTheme="minorHAnsi" w:eastAsiaTheme="minorEastAsia" w:hAnsiTheme="minorHAnsi" w:cstheme="minorBidi"/>
          <w:noProof/>
          <w:lang w:eastAsia="pl-PL"/>
        </w:rPr>
      </w:pPr>
      <w:r w:rsidRPr="00565711">
        <w:lastRenderedPageBreak/>
        <w:fldChar w:fldCharType="begin"/>
      </w:r>
      <w:r w:rsidRPr="00565711">
        <w:instrText xml:space="preserve"> TOC \o "1-3" \h \z \u </w:instrText>
      </w:r>
      <w:r w:rsidRPr="00565711">
        <w:fldChar w:fldCharType="separate"/>
      </w:r>
      <w:hyperlink w:anchor="_Toc75762243" w:history="1">
        <w:r w:rsidR="004C2705" w:rsidRPr="00A300F9">
          <w:rPr>
            <w:rStyle w:val="Hipercze"/>
            <w:rFonts w:eastAsia="Times New Roman"/>
            <w:b/>
            <w:bCs/>
            <w:noProof/>
          </w:rPr>
          <w:t>Słownik pojęć</w:t>
        </w:r>
        <w:r w:rsidR="004C2705">
          <w:rPr>
            <w:noProof/>
            <w:webHidden/>
          </w:rPr>
          <w:tab/>
        </w:r>
        <w:r w:rsidR="004C2705">
          <w:rPr>
            <w:noProof/>
            <w:webHidden/>
          </w:rPr>
          <w:fldChar w:fldCharType="begin"/>
        </w:r>
        <w:r w:rsidR="004C2705">
          <w:rPr>
            <w:noProof/>
            <w:webHidden/>
          </w:rPr>
          <w:instrText xml:space="preserve"> PAGEREF _Toc75762243 \h </w:instrText>
        </w:r>
        <w:r w:rsidR="004C2705">
          <w:rPr>
            <w:noProof/>
            <w:webHidden/>
          </w:rPr>
        </w:r>
        <w:r w:rsidR="004C2705">
          <w:rPr>
            <w:noProof/>
            <w:webHidden/>
          </w:rPr>
          <w:fldChar w:fldCharType="separate"/>
        </w:r>
        <w:r w:rsidR="004C2705">
          <w:rPr>
            <w:noProof/>
            <w:webHidden/>
          </w:rPr>
          <w:t>3</w:t>
        </w:r>
        <w:r w:rsidR="004C2705">
          <w:rPr>
            <w:noProof/>
            <w:webHidden/>
          </w:rPr>
          <w:fldChar w:fldCharType="end"/>
        </w:r>
      </w:hyperlink>
    </w:p>
    <w:p w14:paraId="125E0354"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45" w:history="1">
        <w:r w:rsidR="004C2705" w:rsidRPr="00A300F9">
          <w:rPr>
            <w:rStyle w:val="Hipercze"/>
            <w:rFonts w:eastAsia="Times New Roman"/>
            <w:b/>
            <w:bCs/>
            <w:noProof/>
          </w:rPr>
          <w:t>Informacje ogólne</w:t>
        </w:r>
        <w:r w:rsidR="004C2705">
          <w:rPr>
            <w:noProof/>
            <w:webHidden/>
          </w:rPr>
          <w:tab/>
        </w:r>
        <w:r w:rsidR="004C2705">
          <w:rPr>
            <w:noProof/>
            <w:webHidden/>
          </w:rPr>
          <w:fldChar w:fldCharType="begin"/>
        </w:r>
        <w:r w:rsidR="004C2705">
          <w:rPr>
            <w:noProof/>
            <w:webHidden/>
          </w:rPr>
          <w:instrText xml:space="preserve"> PAGEREF _Toc75762245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3BB26A82"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46" w:history="1">
        <w:r w:rsidR="004C2705" w:rsidRPr="00A300F9">
          <w:rPr>
            <w:rStyle w:val="Hipercze"/>
            <w:rFonts w:eastAsia="Times New Roman"/>
            <w:b/>
            <w:bCs/>
            <w:noProof/>
          </w:rPr>
          <w:t>I. Termin składania wniosków</w:t>
        </w:r>
        <w:r w:rsidR="004C2705">
          <w:rPr>
            <w:noProof/>
            <w:webHidden/>
          </w:rPr>
          <w:tab/>
        </w:r>
        <w:r w:rsidR="004C2705">
          <w:rPr>
            <w:noProof/>
            <w:webHidden/>
          </w:rPr>
          <w:fldChar w:fldCharType="begin"/>
        </w:r>
        <w:r w:rsidR="004C2705">
          <w:rPr>
            <w:noProof/>
            <w:webHidden/>
          </w:rPr>
          <w:instrText xml:space="preserve"> PAGEREF _Toc75762246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46ACD185"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47" w:history="1">
        <w:r w:rsidR="004C2705" w:rsidRPr="00A300F9">
          <w:rPr>
            <w:rStyle w:val="Hipercze"/>
            <w:rFonts w:eastAsia="Times New Roman"/>
            <w:b/>
            <w:bCs/>
            <w:noProof/>
          </w:rPr>
          <w:t>II. Miejsce składania wniosków</w:t>
        </w:r>
        <w:r w:rsidR="004C2705">
          <w:rPr>
            <w:noProof/>
            <w:webHidden/>
          </w:rPr>
          <w:tab/>
        </w:r>
        <w:r w:rsidR="004C2705">
          <w:rPr>
            <w:noProof/>
            <w:webHidden/>
          </w:rPr>
          <w:fldChar w:fldCharType="begin"/>
        </w:r>
        <w:r w:rsidR="004C2705">
          <w:rPr>
            <w:noProof/>
            <w:webHidden/>
          </w:rPr>
          <w:instrText xml:space="preserve"> PAGEREF _Toc75762247 \h </w:instrText>
        </w:r>
        <w:r w:rsidR="004C2705">
          <w:rPr>
            <w:noProof/>
            <w:webHidden/>
          </w:rPr>
        </w:r>
        <w:r w:rsidR="004C2705">
          <w:rPr>
            <w:noProof/>
            <w:webHidden/>
          </w:rPr>
          <w:fldChar w:fldCharType="separate"/>
        </w:r>
        <w:r w:rsidR="004C2705">
          <w:rPr>
            <w:noProof/>
            <w:webHidden/>
          </w:rPr>
          <w:t>8</w:t>
        </w:r>
        <w:r w:rsidR="004C2705">
          <w:rPr>
            <w:noProof/>
            <w:webHidden/>
          </w:rPr>
          <w:fldChar w:fldCharType="end"/>
        </w:r>
      </w:hyperlink>
    </w:p>
    <w:p w14:paraId="6EEEC26A"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48" w:history="1">
        <w:r w:rsidR="004C2705" w:rsidRPr="00A300F9">
          <w:rPr>
            <w:rStyle w:val="Hipercze"/>
            <w:rFonts w:eastAsia="Times New Roman"/>
            <w:b/>
            <w:bCs/>
            <w:noProof/>
          </w:rPr>
          <w:t>III. Sposób składania wniosków</w:t>
        </w:r>
        <w:r w:rsidR="004C2705">
          <w:rPr>
            <w:noProof/>
            <w:webHidden/>
          </w:rPr>
          <w:tab/>
        </w:r>
        <w:r w:rsidR="004C2705">
          <w:rPr>
            <w:noProof/>
            <w:webHidden/>
          </w:rPr>
          <w:fldChar w:fldCharType="begin"/>
        </w:r>
        <w:r w:rsidR="004C2705">
          <w:rPr>
            <w:noProof/>
            <w:webHidden/>
          </w:rPr>
          <w:instrText xml:space="preserve"> PAGEREF _Toc75762248 \h </w:instrText>
        </w:r>
        <w:r w:rsidR="004C2705">
          <w:rPr>
            <w:noProof/>
            <w:webHidden/>
          </w:rPr>
        </w:r>
        <w:r w:rsidR="004C2705">
          <w:rPr>
            <w:noProof/>
            <w:webHidden/>
          </w:rPr>
          <w:fldChar w:fldCharType="separate"/>
        </w:r>
        <w:r w:rsidR="004C2705">
          <w:rPr>
            <w:noProof/>
            <w:webHidden/>
          </w:rPr>
          <w:t>9</w:t>
        </w:r>
        <w:r w:rsidR="004C2705">
          <w:rPr>
            <w:noProof/>
            <w:webHidden/>
          </w:rPr>
          <w:fldChar w:fldCharType="end"/>
        </w:r>
      </w:hyperlink>
    </w:p>
    <w:p w14:paraId="58A55A50"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49" w:history="1">
        <w:r w:rsidR="004C2705" w:rsidRPr="00A300F9">
          <w:rPr>
            <w:rStyle w:val="Hipercze"/>
            <w:rFonts w:eastAsia="Times New Roman"/>
            <w:b/>
            <w:bCs/>
            <w:noProof/>
          </w:rPr>
          <w:t>V. Warunki udzielenia wsparcia obowiązujące w ramach naboru</w:t>
        </w:r>
        <w:r w:rsidR="004C2705">
          <w:rPr>
            <w:noProof/>
            <w:webHidden/>
          </w:rPr>
          <w:tab/>
        </w:r>
        <w:r w:rsidR="004C2705">
          <w:rPr>
            <w:noProof/>
            <w:webHidden/>
          </w:rPr>
          <w:fldChar w:fldCharType="begin"/>
        </w:r>
        <w:r w:rsidR="004C2705">
          <w:rPr>
            <w:noProof/>
            <w:webHidden/>
          </w:rPr>
          <w:instrText xml:space="preserve"> PAGEREF _Toc75762249 \h </w:instrText>
        </w:r>
        <w:r w:rsidR="004C2705">
          <w:rPr>
            <w:noProof/>
            <w:webHidden/>
          </w:rPr>
        </w:r>
        <w:r w:rsidR="004C2705">
          <w:rPr>
            <w:noProof/>
            <w:webHidden/>
          </w:rPr>
          <w:fldChar w:fldCharType="separate"/>
        </w:r>
        <w:r w:rsidR="004C2705">
          <w:rPr>
            <w:noProof/>
            <w:webHidden/>
          </w:rPr>
          <w:t>12</w:t>
        </w:r>
        <w:r w:rsidR="004C2705">
          <w:rPr>
            <w:noProof/>
            <w:webHidden/>
          </w:rPr>
          <w:fldChar w:fldCharType="end"/>
        </w:r>
      </w:hyperlink>
    </w:p>
    <w:p w14:paraId="5A868800"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50" w:history="1">
        <w:r w:rsidR="004C2705" w:rsidRPr="00A300F9">
          <w:rPr>
            <w:rStyle w:val="Hipercze"/>
            <w:rFonts w:eastAsia="Times New Roman"/>
            <w:b/>
            <w:bCs/>
            <w:noProof/>
          </w:rPr>
          <w:t>V.1 Zakres tematyczny operacji</w:t>
        </w:r>
        <w:r w:rsidR="004C2705">
          <w:rPr>
            <w:noProof/>
            <w:webHidden/>
          </w:rPr>
          <w:tab/>
        </w:r>
        <w:r w:rsidR="004C2705">
          <w:rPr>
            <w:noProof/>
            <w:webHidden/>
          </w:rPr>
          <w:fldChar w:fldCharType="begin"/>
        </w:r>
        <w:r w:rsidR="004C2705">
          <w:rPr>
            <w:noProof/>
            <w:webHidden/>
          </w:rPr>
          <w:instrText xml:space="preserve"> PAGEREF _Toc75762250 \h </w:instrText>
        </w:r>
        <w:r w:rsidR="004C2705">
          <w:rPr>
            <w:noProof/>
            <w:webHidden/>
          </w:rPr>
        </w:r>
        <w:r w:rsidR="004C2705">
          <w:rPr>
            <w:noProof/>
            <w:webHidden/>
          </w:rPr>
          <w:fldChar w:fldCharType="separate"/>
        </w:r>
        <w:r w:rsidR="004C2705">
          <w:rPr>
            <w:noProof/>
            <w:webHidden/>
          </w:rPr>
          <w:t>15</w:t>
        </w:r>
        <w:r w:rsidR="004C2705">
          <w:rPr>
            <w:noProof/>
            <w:webHidden/>
          </w:rPr>
          <w:fldChar w:fldCharType="end"/>
        </w:r>
      </w:hyperlink>
    </w:p>
    <w:p w14:paraId="761C5924" w14:textId="77777777" w:rsidR="004C2705" w:rsidRDefault="00E74248">
      <w:pPr>
        <w:pStyle w:val="Spistreci2"/>
        <w:rPr>
          <w:rFonts w:asciiTheme="minorHAnsi" w:eastAsiaTheme="minorEastAsia" w:hAnsiTheme="minorHAnsi" w:cstheme="minorBidi"/>
          <w:noProof/>
          <w:lang w:eastAsia="pl-PL"/>
        </w:rPr>
      </w:pPr>
      <w:hyperlink w:anchor="_Toc75762251" w:history="1">
        <w:r w:rsidR="004C2705" w:rsidRPr="00A300F9">
          <w:rPr>
            <w:rStyle w:val="Hipercze"/>
            <w:rFonts w:eastAsia="Times New Roman"/>
            <w:b/>
            <w:bCs/>
            <w:noProof/>
          </w:rPr>
          <w:t>V.1.1. Kto może składać wnioski  - Typ Wnioskodawcy</w:t>
        </w:r>
        <w:r w:rsidR="004C2705">
          <w:rPr>
            <w:noProof/>
            <w:webHidden/>
          </w:rPr>
          <w:tab/>
        </w:r>
        <w:r w:rsidR="004C2705">
          <w:rPr>
            <w:noProof/>
            <w:webHidden/>
          </w:rPr>
          <w:fldChar w:fldCharType="begin"/>
        </w:r>
        <w:r w:rsidR="004C2705">
          <w:rPr>
            <w:noProof/>
            <w:webHidden/>
          </w:rPr>
          <w:instrText xml:space="preserve"> PAGEREF _Toc75762251 \h </w:instrText>
        </w:r>
        <w:r w:rsidR="004C2705">
          <w:rPr>
            <w:noProof/>
            <w:webHidden/>
          </w:rPr>
        </w:r>
        <w:r w:rsidR="004C2705">
          <w:rPr>
            <w:noProof/>
            <w:webHidden/>
          </w:rPr>
          <w:fldChar w:fldCharType="separate"/>
        </w:r>
        <w:r w:rsidR="004C2705">
          <w:rPr>
            <w:noProof/>
            <w:webHidden/>
          </w:rPr>
          <w:t>15</w:t>
        </w:r>
        <w:r w:rsidR="004C2705">
          <w:rPr>
            <w:noProof/>
            <w:webHidden/>
          </w:rPr>
          <w:fldChar w:fldCharType="end"/>
        </w:r>
      </w:hyperlink>
    </w:p>
    <w:p w14:paraId="38949E8F" w14:textId="77777777" w:rsidR="004C2705" w:rsidRDefault="00E74248">
      <w:pPr>
        <w:pStyle w:val="Spistreci2"/>
        <w:rPr>
          <w:rFonts w:asciiTheme="minorHAnsi" w:eastAsiaTheme="minorEastAsia" w:hAnsiTheme="minorHAnsi" w:cstheme="minorBidi"/>
          <w:noProof/>
          <w:lang w:eastAsia="pl-PL"/>
        </w:rPr>
      </w:pPr>
      <w:hyperlink w:anchor="_Toc75762252" w:history="1">
        <w:r w:rsidR="004C2705" w:rsidRPr="00A300F9">
          <w:rPr>
            <w:rStyle w:val="Hipercze"/>
            <w:rFonts w:eastAsia="Times New Roman"/>
            <w:b/>
            <w:bCs/>
            <w:noProof/>
          </w:rPr>
          <w:t>V.1.2. Na co można otrzymać dofinansowanie  - Typ projektu</w:t>
        </w:r>
        <w:r w:rsidR="004C2705">
          <w:rPr>
            <w:noProof/>
            <w:webHidden/>
          </w:rPr>
          <w:tab/>
        </w:r>
        <w:r w:rsidR="004C2705">
          <w:rPr>
            <w:noProof/>
            <w:webHidden/>
          </w:rPr>
          <w:fldChar w:fldCharType="begin"/>
        </w:r>
        <w:r w:rsidR="004C2705">
          <w:rPr>
            <w:noProof/>
            <w:webHidden/>
          </w:rPr>
          <w:instrText xml:space="preserve"> PAGEREF _Toc75762252 \h </w:instrText>
        </w:r>
        <w:r w:rsidR="004C2705">
          <w:rPr>
            <w:noProof/>
            <w:webHidden/>
          </w:rPr>
        </w:r>
        <w:r w:rsidR="004C2705">
          <w:rPr>
            <w:noProof/>
            <w:webHidden/>
          </w:rPr>
          <w:fldChar w:fldCharType="separate"/>
        </w:r>
        <w:r w:rsidR="004C2705">
          <w:rPr>
            <w:noProof/>
            <w:webHidden/>
          </w:rPr>
          <w:t>16</w:t>
        </w:r>
        <w:r w:rsidR="004C2705">
          <w:rPr>
            <w:noProof/>
            <w:webHidden/>
          </w:rPr>
          <w:fldChar w:fldCharType="end"/>
        </w:r>
      </w:hyperlink>
    </w:p>
    <w:p w14:paraId="38939DC1" w14:textId="77777777" w:rsidR="004C2705" w:rsidRDefault="00E74248">
      <w:pPr>
        <w:pStyle w:val="Spistreci2"/>
        <w:rPr>
          <w:rFonts w:asciiTheme="minorHAnsi" w:eastAsiaTheme="minorEastAsia" w:hAnsiTheme="minorHAnsi" w:cstheme="minorBidi"/>
          <w:noProof/>
          <w:lang w:eastAsia="pl-PL"/>
        </w:rPr>
      </w:pPr>
      <w:hyperlink w:anchor="_Toc75762253" w:history="1">
        <w:r w:rsidR="004C2705" w:rsidRPr="00A300F9">
          <w:rPr>
            <w:rStyle w:val="Hipercze"/>
            <w:rFonts w:eastAsia="Times New Roman"/>
            <w:b/>
            <w:bCs/>
            <w:noProof/>
          </w:rPr>
          <w:t>V.2. Lokalne kryteria wyboru operacji</w:t>
        </w:r>
        <w:r w:rsidR="004C2705">
          <w:rPr>
            <w:noProof/>
            <w:webHidden/>
          </w:rPr>
          <w:tab/>
        </w:r>
        <w:r w:rsidR="004C2705">
          <w:rPr>
            <w:noProof/>
            <w:webHidden/>
          </w:rPr>
          <w:fldChar w:fldCharType="begin"/>
        </w:r>
        <w:r w:rsidR="004C2705">
          <w:rPr>
            <w:noProof/>
            <w:webHidden/>
          </w:rPr>
          <w:instrText xml:space="preserve"> PAGEREF _Toc75762253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1217CBBC" w14:textId="77777777" w:rsidR="004C2705" w:rsidRDefault="00E74248">
      <w:pPr>
        <w:pStyle w:val="Spistreci2"/>
        <w:rPr>
          <w:rFonts w:asciiTheme="minorHAnsi" w:eastAsiaTheme="minorEastAsia" w:hAnsiTheme="minorHAnsi" w:cstheme="minorBidi"/>
          <w:noProof/>
          <w:lang w:eastAsia="pl-PL"/>
        </w:rPr>
      </w:pPr>
      <w:hyperlink w:anchor="_Toc75762254" w:history="1">
        <w:r w:rsidR="004C2705" w:rsidRPr="00A300F9">
          <w:rPr>
            <w:rStyle w:val="Hipercze"/>
            <w:rFonts w:eastAsia="Times New Roman"/>
            <w:b/>
            <w:bCs/>
            <w:noProof/>
          </w:rPr>
          <w:t>V.3. Szczegółowe warunki udzielenia wsparcia</w:t>
        </w:r>
        <w:r w:rsidR="004C2705">
          <w:rPr>
            <w:noProof/>
            <w:webHidden/>
          </w:rPr>
          <w:tab/>
        </w:r>
        <w:r w:rsidR="004C2705">
          <w:rPr>
            <w:noProof/>
            <w:webHidden/>
          </w:rPr>
          <w:fldChar w:fldCharType="begin"/>
        </w:r>
        <w:r w:rsidR="004C2705">
          <w:rPr>
            <w:noProof/>
            <w:webHidden/>
          </w:rPr>
          <w:instrText xml:space="preserve"> PAGEREF _Toc75762254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35EF9DE0"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55" w:history="1">
        <w:r w:rsidR="004C2705" w:rsidRPr="00A300F9">
          <w:rPr>
            <w:rStyle w:val="Hipercze"/>
            <w:rFonts w:eastAsia="Times New Roman"/>
            <w:b/>
            <w:bCs/>
            <w:noProof/>
          </w:rPr>
          <w:t>V.3.1. Grupa docelowa</w:t>
        </w:r>
        <w:r w:rsidR="004C2705">
          <w:rPr>
            <w:noProof/>
            <w:webHidden/>
          </w:rPr>
          <w:tab/>
        </w:r>
        <w:r w:rsidR="004C2705">
          <w:rPr>
            <w:noProof/>
            <w:webHidden/>
          </w:rPr>
          <w:fldChar w:fldCharType="begin"/>
        </w:r>
        <w:r w:rsidR="004C2705">
          <w:rPr>
            <w:noProof/>
            <w:webHidden/>
          </w:rPr>
          <w:instrText xml:space="preserve"> PAGEREF _Toc75762255 \h </w:instrText>
        </w:r>
        <w:r w:rsidR="004C2705">
          <w:rPr>
            <w:noProof/>
            <w:webHidden/>
          </w:rPr>
        </w:r>
        <w:r w:rsidR="004C2705">
          <w:rPr>
            <w:noProof/>
            <w:webHidden/>
          </w:rPr>
          <w:fldChar w:fldCharType="separate"/>
        </w:r>
        <w:r w:rsidR="004C2705">
          <w:rPr>
            <w:noProof/>
            <w:webHidden/>
          </w:rPr>
          <w:t>20</w:t>
        </w:r>
        <w:r w:rsidR="004C2705">
          <w:rPr>
            <w:noProof/>
            <w:webHidden/>
          </w:rPr>
          <w:fldChar w:fldCharType="end"/>
        </w:r>
      </w:hyperlink>
    </w:p>
    <w:p w14:paraId="44886527"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56" w:history="1">
        <w:r w:rsidR="004C2705" w:rsidRPr="00A300F9">
          <w:rPr>
            <w:rStyle w:val="Hipercze"/>
            <w:rFonts w:eastAsia="Times New Roman"/>
            <w:b/>
            <w:bCs/>
            <w:noProof/>
          </w:rPr>
          <w:t>V.3.2. Wskaźniki stosowane w ramach naboru oraz ich planowane wartości do osiągnięcia</w:t>
        </w:r>
        <w:r w:rsidR="004C2705">
          <w:rPr>
            <w:noProof/>
            <w:webHidden/>
          </w:rPr>
          <w:tab/>
        </w:r>
        <w:r w:rsidR="004C2705">
          <w:rPr>
            <w:noProof/>
            <w:webHidden/>
          </w:rPr>
          <w:fldChar w:fldCharType="begin"/>
        </w:r>
        <w:r w:rsidR="004C2705">
          <w:rPr>
            <w:noProof/>
            <w:webHidden/>
          </w:rPr>
          <w:instrText xml:space="preserve"> PAGEREF _Toc75762256 \h </w:instrText>
        </w:r>
        <w:r w:rsidR="004C2705">
          <w:rPr>
            <w:noProof/>
            <w:webHidden/>
          </w:rPr>
        </w:r>
        <w:r w:rsidR="004C2705">
          <w:rPr>
            <w:noProof/>
            <w:webHidden/>
          </w:rPr>
          <w:fldChar w:fldCharType="separate"/>
        </w:r>
        <w:r w:rsidR="004C2705">
          <w:rPr>
            <w:noProof/>
            <w:webHidden/>
          </w:rPr>
          <w:t>23</w:t>
        </w:r>
        <w:r w:rsidR="004C2705">
          <w:rPr>
            <w:noProof/>
            <w:webHidden/>
          </w:rPr>
          <w:fldChar w:fldCharType="end"/>
        </w:r>
      </w:hyperlink>
    </w:p>
    <w:p w14:paraId="3F9D6DA6"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57" w:history="1">
        <w:r w:rsidR="004C2705" w:rsidRPr="00A300F9">
          <w:rPr>
            <w:rStyle w:val="Hipercze"/>
            <w:rFonts w:eastAsia="Times New Roman"/>
            <w:b/>
            <w:bCs/>
            <w:noProof/>
          </w:rPr>
          <w:t>V.3.3. Projekt realizowany w partnerstwie</w:t>
        </w:r>
        <w:r w:rsidR="004C2705">
          <w:rPr>
            <w:noProof/>
            <w:webHidden/>
          </w:rPr>
          <w:tab/>
        </w:r>
        <w:r w:rsidR="004C2705">
          <w:rPr>
            <w:noProof/>
            <w:webHidden/>
          </w:rPr>
          <w:fldChar w:fldCharType="begin"/>
        </w:r>
        <w:r w:rsidR="004C2705">
          <w:rPr>
            <w:noProof/>
            <w:webHidden/>
          </w:rPr>
          <w:instrText xml:space="preserve"> PAGEREF _Toc75762257 \h </w:instrText>
        </w:r>
        <w:r w:rsidR="004C2705">
          <w:rPr>
            <w:noProof/>
            <w:webHidden/>
          </w:rPr>
        </w:r>
        <w:r w:rsidR="004C2705">
          <w:rPr>
            <w:noProof/>
            <w:webHidden/>
          </w:rPr>
          <w:fldChar w:fldCharType="separate"/>
        </w:r>
        <w:r w:rsidR="004C2705">
          <w:rPr>
            <w:noProof/>
            <w:webHidden/>
          </w:rPr>
          <w:t>27</w:t>
        </w:r>
        <w:r w:rsidR="004C2705">
          <w:rPr>
            <w:noProof/>
            <w:webHidden/>
          </w:rPr>
          <w:fldChar w:fldCharType="end"/>
        </w:r>
      </w:hyperlink>
    </w:p>
    <w:p w14:paraId="15844309"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58" w:history="1">
        <w:r w:rsidR="004C2705" w:rsidRPr="00A300F9">
          <w:rPr>
            <w:rStyle w:val="Hipercze"/>
            <w:noProof/>
          </w:rPr>
          <w:t>V.3.4. Realizacja zasad horyzontalnych</w:t>
        </w:r>
        <w:r w:rsidR="004C2705">
          <w:rPr>
            <w:noProof/>
            <w:webHidden/>
          </w:rPr>
          <w:tab/>
        </w:r>
        <w:r w:rsidR="004C2705">
          <w:rPr>
            <w:noProof/>
            <w:webHidden/>
          </w:rPr>
          <w:fldChar w:fldCharType="begin"/>
        </w:r>
        <w:r w:rsidR="004C2705">
          <w:rPr>
            <w:noProof/>
            <w:webHidden/>
          </w:rPr>
          <w:instrText xml:space="preserve"> PAGEREF _Toc75762258 \h </w:instrText>
        </w:r>
        <w:r w:rsidR="004C2705">
          <w:rPr>
            <w:noProof/>
            <w:webHidden/>
          </w:rPr>
        </w:r>
        <w:r w:rsidR="004C2705">
          <w:rPr>
            <w:noProof/>
            <w:webHidden/>
          </w:rPr>
          <w:fldChar w:fldCharType="separate"/>
        </w:r>
        <w:r w:rsidR="004C2705">
          <w:rPr>
            <w:noProof/>
            <w:webHidden/>
          </w:rPr>
          <w:t>30</w:t>
        </w:r>
        <w:r w:rsidR="004C2705">
          <w:rPr>
            <w:noProof/>
            <w:webHidden/>
          </w:rPr>
          <w:fldChar w:fldCharType="end"/>
        </w:r>
      </w:hyperlink>
    </w:p>
    <w:p w14:paraId="0E0C7FEC"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59" w:history="1">
        <w:r w:rsidR="004C2705" w:rsidRPr="00A300F9">
          <w:rPr>
            <w:rStyle w:val="Hipercze"/>
            <w:noProof/>
          </w:rPr>
          <w:t>V.3.5. Ramy czasowe kwalifikowalności wydatków</w:t>
        </w:r>
        <w:r w:rsidR="004C2705">
          <w:rPr>
            <w:noProof/>
            <w:webHidden/>
          </w:rPr>
          <w:tab/>
        </w:r>
        <w:r w:rsidR="004C2705">
          <w:rPr>
            <w:noProof/>
            <w:webHidden/>
          </w:rPr>
          <w:fldChar w:fldCharType="begin"/>
        </w:r>
        <w:r w:rsidR="004C2705">
          <w:rPr>
            <w:noProof/>
            <w:webHidden/>
          </w:rPr>
          <w:instrText xml:space="preserve"> PAGEREF _Toc75762259 \h </w:instrText>
        </w:r>
        <w:r w:rsidR="004C2705">
          <w:rPr>
            <w:noProof/>
            <w:webHidden/>
          </w:rPr>
        </w:r>
        <w:r w:rsidR="004C2705">
          <w:rPr>
            <w:noProof/>
            <w:webHidden/>
          </w:rPr>
          <w:fldChar w:fldCharType="separate"/>
        </w:r>
        <w:r w:rsidR="004C2705">
          <w:rPr>
            <w:noProof/>
            <w:webHidden/>
          </w:rPr>
          <w:t>32</w:t>
        </w:r>
        <w:r w:rsidR="004C2705">
          <w:rPr>
            <w:noProof/>
            <w:webHidden/>
          </w:rPr>
          <w:fldChar w:fldCharType="end"/>
        </w:r>
      </w:hyperlink>
    </w:p>
    <w:p w14:paraId="1094376F"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0" w:history="1">
        <w:r w:rsidR="004C2705" w:rsidRPr="00A300F9">
          <w:rPr>
            <w:rStyle w:val="Hipercze"/>
            <w:rFonts w:eastAsia="Times New Roman"/>
            <w:b/>
            <w:bCs/>
            <w:noProof/>
          </w:rPr>
          <w:t>V.3.6. Kwalifikowalność wydatków</w:t>
        </w:r>
        <w:r w:rsidR="004C2705">
          <w:rPr>
            <w:noProof/>
            <w:webHidden/>
          </w:rPr>
          <w:tab/>
        </w:r>
        <w:r w:rsidR="004C2705">
          <w:rPr>
            <w:noProof/>
            <w:webHidden/>
          </w:rPr>
          <w:fldChar w:fldCharType="begin"/>
        </w:r>
        <w:r w:rsidR="004C2705">
          <w:rPr>
            <w:noProof/>
            <w:webHidden/>
          </w:rPr>
          <w:instrText xml:space="preserve"> PAGEREF _Toc75762260 \h </w:instrText>
        </w:r>
        <w:r w:rsidR="004C2705">
          <w:rPr>
            <w:noProof/>
            <w:webHidden/>
          </w:rPr>
        </w:r>
        <w:r w:rsidR="004C2705">
          <w:rPr>
            <w:noProof/>
            <w:webHidden/>
          </w:rPr>
          <w:fldChar w:fldCharType="separate"/>
        </w:r>
        <w:r w:rsidR="004C2705">
          <w:rPr>
            <w:noProof/>
            <w:webHidden/>
          </w:rPr>
          <w:t>33</w:t>
        </w:r>
        <w:r w:rsidR="004C2705">
          <w:rPr>
            <w:noProof/>
            <w:webHidden/>
          </w:rPr>
          <w:fldChar w:fldCharType="end"/>
        </w:r>
      </w:hyperlink>
    </w:p>
    <w:p w14:paraId="211F67BB"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1" w:history="1">
        <w:r w:rsidR="004C2705" w:rsidRPr="00A300F9">
          <w:rPr>
            <w:rStyle w:val="Hipercze"/>
            <w:rFonts w:eastAsia="Times New Roman"/>
            <w:b/>
            <w:bCs/>
            <w:noProof/>
          </w:rPr>
          <w:t>V.3.7. Weryfikacja kwalifikowalności wydatku</w:t>
        </w:r>
        <w:r w:rsidR="004C2705">
          <w:rPr>
            <w:noProof/>
            <w:webHidden/>
          </w:rPr>
          <w:tab/>
        </w:r>
        <w:r w:rsidR="004C2705">
          <w:rPr>
            <w:noProof/>
            <w:webHidden/>
          </w:rPr>
          <w:fldChar w:fldCharType="begin"/>
        </w:r>
        <w:r w:rsidR="004C2705">
          <w:rPr>
            <w:noProof/>
            <w:webHidden/>
          </w:rPr>
          <w:instrText xml:space="preserve"> PAGEREF _Toc75762261 \h </w:instrText>
        </w:r>
        <w:r w:rsidR="004C2705">
          <w:rPr>
            <w:noProof/>
            <w:webHidden/>
          </w:rPr>
        </w:r>
        <w:r w:rsidR="004C2705">
          <w:rPr>
            <w:noProof/>
            <w:webHidden/>
          </w:rPr>
          <w:fldChar w:fldCharType="separate"/>
        </w:r>
        <w:r w:rsidR="004C2705">
          <w:rPr>
            <w:noProof/>
            <w:webHidden/>
          </w:rPr>
          <w:t>33</w:t>
        </w:r>
        <w:r w:rsidR="004C2705">
          <w:rPr>
            <w:noProof/>
            <w:webHidden/>
          </w:rPr>
          <w:fldChar w:fldCharType="end"/>
        </w:r>
      </w:hyperlink>
    </w:p>
    <w:p w14:paraId="4CDB3292"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2" w:history="1">
        <w:r w:rsidR="004C2705" w:rsidRPr="00A300F9">
          <w:rPr>
            <w:rStyle w:val="Hipercze"/>
            <w:rFonts w:eastAsia="Times New Roman"/>
            <w:b/>
            <w:bCs/>
            <w:noProof/>
          </w:rPr>
          <w:t>V.3.8. Wydatki niekwalifikowalne</w:t>
        </w:r>
        <w:r w:rsidR="004C2705">
          <w:rPr>
            <w:noProof/>
            <w:webHidden/>
          </w:rPr>
          <w:tab/>
        </w:r>
        <w:r w:rsidR="004C2705">
          <w:rPr>
            <w:noProof/>
            <w:webHidden/>
          </w:rPr>
          <w:fldChar w:fldCharType="begin"/>
        </w:r>
        <w:r w:rsidR="004C2705">
          <w:rPr>
            <w:noProof/>
            <w:webHidden/>
          </w:rPr>
          <w:instrText xml:space="preserve"> PAGEREF _Toc75762262 \h </w:instrText>
        </w:r>
        <w:r w:rsidR="004C2705">
          <w:rPr>
            <w:noProof/>
            <w:webHidden/>
          </w:rPr>
        </w:r>
        <w:r w:rsidR="004C2705">
          <w:rPr>
            <w:noProof/>
            <w:webHidden/>
          </w:rPr>
          <w:fldChar w:fldCharType="separate"/>
        </w:r>
        <w:r w:rsidR="004C2705">
          <w:rPr>
            <w:noProof/>
            <w:webHidden/>
          </w:rPr>
          <w:t>34</w:t>
        </w:r>
        <w:r w:rsidR="004C2705">
          <w:rPr>
            <w:noProof/>
            <w:webHidden/>
          </w:rPr>
          <w:fldChar w:fldCharType="end"/>
        </w:r>
      </w:hyperlink>
    </w:p>
    <w:p w14:paraId="102FE961"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3" w:history="1">
        <w:r w:rsidR="004C2705" w:rsidRPr="00A300F9">
          <w:rPr>
            <w:rStyle w:val="Hipercze"/>
            <w:rFonts w:eastAsia="Times New Roman"/>
            <w:b/>
            <w:bCs/>
            <w:noProof/>
          </w:rPr>
          <w:t>V.3.9. Zamówienia udzielane w ramach projektu</w:t>
        </w:r>
        <w:r w:rsidR="004C2705">
          <w:rPr>
            <w:noProof/>
            <w:webHidden/>
          </w:rPr>
          <w:tab/>
        </w:r>
        <w:r w:rsidR="004C2705">
          <w:rPr>
            <w:noProof/>
            <w:webHidden/>
          </w:rPr>
          <w:fldChar w:fldCharType="begin"/>
        </w:r>
        <w:r w:rsidR="004C2705">
          <w:rPr>
            <w:noProof/>
            <w:webHidden/>
          </w:rPr>
          <w:instrText xml:space="preserve"> PAGEREF _Toc75762263 \h </w:instrText>
        </w:r>
        <w:r w:rsidR="004C2705">
          <w:rPr>
            <w:noProof/>
            <w:webHidden/>
          </w:rPr>
        </w:r>
        <w:r w:rsidR="004C2705">
          <w:rPr>
            <w:noProof/>
            <w:webHidden/>
          </w:rPr>
          <w:fldChar w:fldCharType="separate"/>
        </w:r>
        <w:r w:rsidR="004C2705">
          <w:rPr>
            <w:noProof/>
            <w:webHidden/>
          </w:rPr>
          <w:t>35</w:t>
        </w:r>
        <w:r w:rsidR="004C2705">
          <w:rPr>
            <w:noProof/>
            <w:webHidden/>
          </w:rPr>
          <w:fldChar w:fldCharType="end"/>
        </w:r>
      </w:hyperlink>
    </w:p>
    <w:p w14:paraId="1918D5A7"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4" w:history="1">
        <w:r w:rsidR="004C2705" w:rsidRPr="00A300F9">
          <w:rPr>
            <w:rStyle w:val="Hipercze"/>
            <w:rFonts w:eastAsia="Times New Roman"/>
            <w:b/>
            <w:bCs/>
            <w:noProof/>
          </w:rPr>
          <w:t>V.3.10. Wkład własny</w:t>
        </w:r>
        <w:r w:rsidR="004C2705">
          <w:rPr>
            <w:noProof/>
            <w:webHidden/>
          </w:rPr>
          <w:tab/>
        </w:r>
        <w:r w:rsidR="004C2705">
          <w:rPr>
            <w:noProof/>
            <w:webHidden/>
          </w:rPr>
          <w:fldChar w:fldCharType="begin"/>
        </w:r>
        <w:r w:rsidR="004C2705">
          <w:rPr>
            <w:noProof/>
            <w:webHidden/>
          </w:rPr>
          <w:instrText xml:space="preserve"> PAGEREF _Toc75762264 \h </w:instrText>
        </w:r>
        <w:r w:rsidR="004C2705">
          <w:rPr>
            <w:noProof/>
            <w:webHidden/>
          </w:rPr>
        </w:r>
        <w:r w:rsidR="004C2705">
          <w:rPr>
            <w:noProof/>
            <w:webHidden/>
          </w:rPr>
          <w:fldChar w:fldCharType="separate"/>
        </w:r>
        <w:r w:rsidR="004C2705">
          <w:rPr>
            <w:noProof/>
            <w:webHidden/>
          </w:rPr>
          <w:t>36</w:t>
        </w:r>
        <w:r w:rsidR="004C2705">
          <w:rPr>
            <w:noProof/>
            <w:webHidden/>
          </w:rPr>
          <w:fldChar w:fldCharType="end"/>
        </w:r>
      </w:hyperlink>
    </w:p>
    <w:p w14:paraId="68C92FF9"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5" w:history="1">
        <w:r w:rsidR="004C2705" w:rsidRPr="00A300F9">
          <w:rPr>
            <w:rStyle w:val="Hipercze"/>
            <w:rFonts w:eastAsia="Times New Roman"/>
            <w:b/>
            <w:bCs/>
            <w:noProof/>
          </w:rPr>
          <w:t>V.3.11. Podatek od towarów i usług</w:t>
        </w:r>
        <w:r w:rsidR="004C2705">
          <w:rPr>
            <w:noProof/>
            <w:webHidden/>
          </w:rPr>
          <w:tab/>
        </w:r>
        <w:r w:rsidR="004C2705">
          <w:rPr>
            <w:noProof/>
            <w:webHidden/>
          </w:rPr>
          <w:fldChar w:fldCharType="begin"/>
        </w:r>
        <w:r w:rsidR="004C2705">
          <w:rPr>
            <w:noProof/>
            <w:webHidden/>
          </w:rPr>
          <w:instrText xml:space="preserve"> PAGEREF _Toc75762265 \h </w:instrText>
        </w:r>
        <w:r w:rsidR="004C2705">
          <w:rPr>
            <w:noProof/>
            <w:webHidden/>
          </w:rPr>
        </w:r>
        <w:r w:rsidR="004C2705">
          <w:rPr>
            <w:noProof/>
            <w:webHidden/>
          </w:rPr>
          <w:fldChar w:fldCharType="separate"/>
        </w:r>
        <w:r w:rsidR="004C2705">
          <w:rPr>
            <w:noProof/>
            <w:webHidden/>
          </w:rPr>
          <w:t>37</w:t>
        </w:r>
        <w:r w:rsidR="004C2705">
          <w:rPr>
            <w:noProof/>
            <w:webHidden/>
          </w:rPr>
          <w:fldChar w:fldCharType="end"/>
        </w:r>
      </w:hyperlink>
    </w:p>
    <w:p w14:paraId="0942482A"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6" w:history="1">
        <w:r w:rsidR="004C2705" w:rsidRPr="00A300F9">
          <w:rPr>
            <w:rStyle w:val="Hipercze"/>
            <w:rFonts w:eastAsia="Times New Roman"/>
            <w:b/>
            <w:bCs/>
            <w:noProof/>
          </w:rPr>
          <w:t>V.3.12. Zasady konstruowania budżetu projektu</w:t>
        </w:r>
        <w:r w:rsidR="004C2705">
          <w:rPr>
            <w:noProof/>
            <w:webHidden/>
          </w:rPr>
          <w:tab/>
        </w:r>
        <w:r w:rsidR="004C2705">
          <w:rPr>
            <w:noProof/>
            <w:webHidden/>
          </w:rPr>
          <w:fldChar w:fldCharType="begin"/>
        </w:r>
        <w:r w:rsidR="004C2705">
          <w:rPr>
            <w:noProof/>
            <w:webHidden/>
          </w:rPr>
          <w:instrText xml:space="preserve"> PAGEREF _Toc75762266 \h </w:instrText>
        </w:r>
        <w:r w:rsidR="004C2705">
          <w:rPr>
            <w:noProof/>
            <w:webHidden/>
          </w:rPr>
        </w:r>
        <w:r w:rsidR="004C2705">
          <w:rPr>
            <w:noProof/>
            <w:webHidden/>
          </w:rPr>
          <w:fldChar w:fldCharType="separate"/>
        </w:r>
        <w:r w:rsidR="004C2705">
          <w:rPr>
            <w:noProof/>
            <w:webHidden/>
          </w:rPr>
          <w:t>38</w:t>
        </w:r>
        <w:r w:rsidR="004C2705">
          <w:rPr>
            <w:noProof/>
            <w:webHidden/>
          </w:rPr>
          <w:fldChar w:fldCharType="end"/>
        </w:r>
      </w:hyperlink>
    </w:p>
    <w:p w14:paraId="4ED72B87"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7" w:history="1">
        <w:r w:rsidR="004C2705" w:rsidRPr="00A300F9">
          <w:rPr>
            <w:rStyle w:val="Hipercze"/>
            <w:rFonts w:eastAsia="Times New Roman"/>
            <w:b/>
            <w:bCs/>
            <w:noProof/>
          </w:rPr>
          <w:t>V.3.13. Pomoc publiczna/de minimis</w:t>
        </w:r>
        <w:r w:rsidR="004C2705">
          <w:rPr>
            <w:noProof/>
            <w:webHidden/>
          </w:rPr>
          <w:tab/>
        </w:r>
        <w:r w:rsidR="004C2705">
          <w:rPr>
            <w:noProof/>
            <w:webHidden/>
          </w:rPr>
          <w:fldChar w:fldCharType="begin"/>
        </w:r>
        <w:r w:rsidR="004C2705">
          <w:rPr>
            <w:noProof/>
            <w:webHidden/>
          </w:rPr>
          <w:instrText xml:space="preserve"> PAGEREF _Toc75762267 \h </w:instrText>
        </w:r>
        <w:r w:rsidR="004C2705">
          <w:rPr>
            <w:noProof/>
            <w:webHidden/>
          </w:rPr>
        </w:r>
        <w:r w:rsidR="004C2705">
          <w:rPr>
            <w:noProof/>
            <w:webHidden/>
          </w:rPr>
          <w:fldChar w:fldCharType="separate"/>
        </w:r>
        <w:r w:rsidR="004C2705">
          <w:rPr>
            <w:noProof/>
            <w:webHidden/>
          </w:rPr>
          <w:t>44</w:t>
        </w:r>
        <w:r w:rsidR="004C2705">
          <w:rPr>
            <w:noProof/>
            <w:webHidden/>
          </w:rPr>
          <w:fldChar w:fldCharType="end"/>
        </w:r>
      </w:hyperlink>
    </w:p>
    <w:p w14:paraId="2FADC3B1"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8" w:history="1">
        <w:r w:rsidR="004C2705" w:rsidRPr="00A300F9">
          <w:rPr>
            <w:rStyle w:val="Hipercze"/>
            <w:rFonts w:eastAsia="Times New Roman"/>
            <w:b/>
            <w:bCs/>
            <w:noProof/>
          </w:rPr>
          <w:t>V.3.14. Reguła proporcjonalności</w:t>
        </w:r>
        <w:r w:rsidR="004C2705">
          <w:rPr>
            <w:noProof/>
            <w:webHidden/>
          </w:rPr>
          <w:tab/>
        </w:r>
        <w:r w:rsidR="004C2705">
          <w:rPr>
            <w:noProof/>
            <w:webHidden/>
          </w:rPr>
          <w:fldChar w:fldCharType="begin"/>
        </w:r>
        <w:r w:rsidR="004C2705">
          <w:rPr>
            <w:noProof/>
            <w:webHidden/>
          </w:rPr>
          <w:instrText xml:space="preserve"> PAGEREF _Toc75762268 \h </w:instrText>
        </w:r>
        <w:r w:rsidR="004C2705">
          <w:rPr>
            <w:noProof/>
            <w:webHidden/>
          </w:rPr>
        </w:r>
        <w:r w:rsidR="004C2705">
          <w:rPr>
            <w:noProof/>
            <w:webHidden/>
          </w:rPr>
          <w:fldChar w:fldCharType="separate"/>
        </w:r>
        <w:r w:rsidR="004C2705">
          <w:rPr>
            <w:noProof/>
            <w:webHidden/>
          </w:rPr>
          <w:t>44</w:t>
        </w:r>
        <w:r w:rsidR="004C2705">
          <w:rPr>
            <w:noProof/>
            <w:webHidden/>
          </w:rPr>
          <w:fldChar w:fldCharType="end"/>
        </w:r>
      </w:hyperlink>
    </w:p>
    <w:p w14:paraId="38393B7D"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69" w:history="1">
        <w:r w:rsidR="004C2705" w:rsidRPr="00A300F9">
          <w:rPr>
            <w:rStyle w:val="Hipercze"/>
            <w:rFonts w:eastAsia="Times New Roman"/>
            <w:b/>
            <w:bCs/>
            <w:noProof/>
          </w:rPr>
          <w:t>V.3.15. Ogólne zasady promocji projektów finansowanych w ramach RPOWP</w:t>
        </w:r>
        <w:r w:rsidR="004C2705">
          <w:rPr>
            <w:noProof/>
            <w:webHidden/>
          </w:rPr>
          <w:tab/>
        </w:r>
        <w:r w:rsidR="004C2705">
          <w:rPr>
            <w:noProof/>
            <w:webHidden/>
          </w:rPr>
          <w:fldChar w:fldCharType="begin"/>
        </w:r>
        <w:r w:rsidR="004C2705">
          <w:rPr>
            <w:noProof/>
            <w:webHidden/>
          </w:rPr>
          <w:instrText xml:space="preserve"> PAGEREF _Toc75762269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6ABEA41" w14:textId="77777777" w:rsidR="004C2705" w:rsidRDefault="00E74248">
      <w:pPr>
        <w:pStyle w:val="Spistreci2"/>
        <w:rPr>
          <w:rFonts w:asciiTheme="minorHAnsi" w:eastAsiaTheme="minorEastAsia" w:hAnsiTheme="minorHAnsi" w:cstheme="minorBidi"/>
          <w:noProof/>
          <w:lang w:eastAsia="pl-PL"/>
        </w:rPr>
      </w:pPr>
      <w:hyperlink w:anchor="_Toc75762270" w:history="1">
        <w:r w:rsidR="004C2705" w:rsidRPr="00A300F9">
          <w:rPr>
            <w:rStyle w:val="Hipercze"/>
            <w:rFonts w:eastAsia="Times New Roman"/>
            <w:b/>
            <w:bCs/>
            <w:noProof/>
          </w:rPr>
          <w:t>V.4. Proces oceny wniosków i wyboru operacji</w:t>
        </w:r>
        <w:r w:rsidR="004C2705">
          <w:rPr>
            <w:noProof/>
            <w:webHidden/>
          </w:rPr>
          <w:tab/>
        </w:r>
        <w:r w:rsidR="004C2705">
          <w:rPr>
            <w:noProof/>
            <w:webHidden/>
          </w:rPr>
          <w:fldChar w:fldCharType="begin"/>
        </w:r>
        <w:r w:rsidR="004C2705">
          <w:rPr>
            <w:noProof/>
            <w:webHidden/>
          </w:rPr>
          <w:instrText xml:space="preserve"> PAGEREF _Toc75762270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C4669CD"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71" w:history="1">
        <w:r w:rsidR="004C2705" w:rsidRPr="00A300F9">
          <w:rPr>
            <w:rStyle w:val="Hipercze"/>
            <w:rFonts w:eastAsia="Times New Roman"/>
            <w:b/>
            <w:bCs/>
            <w:noProof/>
          </w:rPr>
          <w:t>V.4.1. Ocena wniosków i wybór operacji</w:t>
        </w:r>
        <w:r w:rsidR="004C2705">
          <w:rPr>
            <w:noProof/>
            <w:webHidden/>
          </w:rPr>
          <w:tab/>
        </w:r>
        <w:r w:rsidR="004C2705">
          <w:rPr>
            <w:noProof/>
            <w:webHidden/>
          </w:rPr>
          <w:fldChar w:fldCharType="begin"/>
        </w:r>
        <w:r w:rsidR="004C2705">
          <w:rPr>
            <w:noProof/>
            <w:webHidden/>
          </w:rPr>
          <w:instrText xml:space="preserve"> PAGEREF _Toc75762271 \h </w:instrText>
        </w:r>
        <w:r w:rsidR="004C2705">
          <w:rPr>
            <w:noProof/>
            <w:webHidden/>
          </w:rPr>
        </w:r>
        <w:r w:rsidR="004C2705">
          <w:rPr>
            <w:noProof/>
            <w:webHidden/>
          </w:rPr>
          <w:fldChar w:fldCharType="separate"/>
        </w:r>
        <w:r w:rsidR="004C2705">
          <w:rPr>
            <w:noProof/>
            <w:webHidden/>
          </w:rPr>
          <w:t>45</w:t>
        </w:r>
        <w:r w:rsidR="004C2705">
          <w:rPr>
            <w:noProof/>
            <w:webHidden/>
          </w:rPr>
          <w:fldChar w:fldCharType="end"/>
        </w:r>
      </w:hyperlink>
    </w:p>
    <w:p w14:paraId="04559B11" w14:textId="77777777" w:rsidR="004C2705" w:rsidRDefault="00E74248">
      <w:pPr>
        <w:pStyle w:val="Spistreci3"/>
        <w:tabs>
          <w:tab w:val="right" w:leader="dot" w:pos="9627"/>
        </w:tabs>
        <w:rPr>
          <w:rFonts w:asciiTheme="minorHAnsi" w:eastAsiaTheme="minorEastAsia" w:hAnsiTheme="minorHAnsi" w:cstheme="minorBidi"/>
          <w:noProof/>
          <w:lang w:eastAsia="pl-PL"/>
        </w:rPr>
      </w:pPr>
      <w:hyperlink w:anchor="_Toc75762272" w:history="1">
        <w:r w:rsidR="004C2705" w:rsidRPr="00A300F9">
          <w:rPr>
            <w:rStyle w:val="Hipercze"/>
            <w:rFonts w:eastAsia="Times New Roman"/>
            <w:b/>
            <w:bCs/>
            <w:noProof/>
          </w:rPr>
          <w:t>V.4.2. Zabezpieczenie prawidłowej realizacji umowy</w:t>
        </w:r>
        <w:r w:rsidR="004C2705">
          <w:rPr>
            <w:noProof/>
            <w:webHidden/>
          </w:rPr>
          <w:tab/>
        </w:r>
        <w:r w:rsidR="004C2705">
          <w:rPr>
            <w:noProof/>
            <w:webHidden/>
          </w:rPr>
          <w:fldChar w:fldCharType="begin"/>
        </w:r>
        <w:r w:rsidR="004C2705">
          <w:rPr>
            <w:noProof/>
            <w:webHidden/>
          </w:rPr>
          <w:instrText xml:space="preserve"> PAGEREF _Toc75762272 \h </w:instrText>
        </w:r>
        <w:r w:rsidR="004C2705">
          <w:rPr>
            <w:noProof/>
            <w:webHidden/>
          </w:rPr>
        </w:r>
        <w:r w:rsidR="004C2705">
          <w:rPr>
            <w:noProof/>
            <w:webHidden/>
          </w:rPr>
          <w:fldChar w:fldCharType="separate"/>
        </w:r>
        <w:r w:rsidR="004C2705">
          <w:rPr>
            <w:noProof/>
            <w:webHidden/>
          </w:rPr>
          <w:t>49</w:t>
        </w:r>
        <w:r w:rsidR="004C2705">
          <w:rPr>
            <w:noProof/>
            <w:webHidden/>
          </w:rPr>
          <w:fldChar w:fldCharType="end"/>
        </w:r>
      </w:hyperlink>
    </w:p>
    <w:p w14:paraId="632A9A7D"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73" w:history="1">
        <w:r w:rsidR="004C2705" w:rsidRPr="00A300F9">
          <w:rPr>
            <w:rStyle w:val="Hipercze"/>
            <w:rFonts w:eastAsia="Times New Roman"/>
            <w:b/>
            <w:bCs/>
            <w:noProof/>
          </w:rPr>
          <w:t>VI. Finanse</w:t>
        </w:r>
        <w:r w:rsidR="004C2705">
          <w:rPr>
            <w:noProof/>
            <w:webHidden/>
          </w:rPr>
          <w:tab/>
        </w:r>
        <w:r w:rsidR="004C2705">
          <w:rPr>
            <w:noProof/>
            <w:webHidden/>
          </w:rPr>
          <w:fldChar w:fldCharType="begin"/>
        </w:r>
        <w:r w:rsidR="004C2705">
          <w:rPr>
            <w:noProof/>
            <w:webHidden/>
          </w:rPr>
          <w:instrText xml:space="preserve"> PAGEREF _Toc75762273 \h </w:instrText>
        </w:r>
        <w:r w:rsidR="004C2705">
          <w:rPr>
            <w:noProof/>
            <w:webHidden/>
          </w:rPr>
        </w:r>
        <w:r w:rsidR="004C2705">
          <w:rPr>
            <w:noProof/>
            <w:webHidden/>
          </w:rPr>
          <w:fldChar w:fldCharType="separate"/>
        </w:r>
        <w:r w:rsidR="004C2705">
          <w:rPr>
            <w:noProof/>
            <w:webHidden/>
          </w:rPr>
          <w:t>50</w:t>
        </w:r>
        <w:r w:rsidR="004C2705">
          <w:rPr>
            <w:noProof/>
            <w:webHidden/>
          </w:rPr>
          <w:fldChar w:fldCharType="end"/>
        </w:r>
      </w:hyperlink>
    </w:p>
    <w:p w14:paraId="747599E7"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74" w:history="1">
        <w:r w:rsidR="004C2705" w:rsidRPr="00A300F9">
          <w:rPr>
            <w:rStyle w:val="Hipercze"/>
            <w:rFonts w:eastAsia="Times New Roman"/>
            <w:b/>
            <w:bCs/>
            <w:noProof/>
          </w:rPr>
          <w:t>VII. Inne ważne informacje</w:t>
        </w:r>
        <w:r w:rsidR="004C2705">
          <w:rPr>
            <w:noProof/>
            <w:webHidden/>
          </w:rPr>
          <w:tab/>
        </w:r>
        <w:r w:rsidR="004C2705">
          <w:rPr>
            <w:noProof/>
            <w:webHidden/>
          </w:rPr>
          <w:fldChar w:fldCharType="begin"/>
        </w:r>
        <w:r w:rsidR="004C2705">
          <w:rPr>
            <w:noProof/>
            <w:webHidden/>
          </w:rPr>
          <w:instrText xml:space="preserve"> PAGEREF _Toc75762274 \h </w:instrText>
        </w:r>
        <w:r w:rsidR="004C2705">
          <w:rPr>
            <w:noProof/>
            <w:webHidden/>
          </w:rPr>
        </w:r>
        <w:r w:rsidR="004C2705">
          <w:rPr>
            <w:noProof/>
            <w:webHidden/>
          </w:rPr>
          <w:fldChar w:fldCharType="separate"/>
        </w:r>
        <w:r w:rsidR="004C2705">
          <w:rPr>
            <w:noProof/>
            <w:webHidden/>
          </w:rPr>
          <w:t>50</w:t>
        </w:r>
        <w:r w:rsidR="004C2705">
          <w:rPr>
            <w:noProof/>
            <w:webHidden/>
          </w:rPr>
          <w:fldChar w:fldCharType="end"/>
        </w:r>
      </w:hyperlink>
    </w:p>
    <w:p w14:paraId="5E9E33B8" w14:textId="77777777" w:rsidR="004C2705" w:rsidRDefault="00E74248">
      <w:pPr>
        <w:pStyle w:val="Spistreci1"/>
        <w:tabs>
          <w:tab w:val="right" w:leader="dot" w:pos="9627"/>
        </w:tabs>
        <w:rPr>
          <w:rFonts w:asciiTheme="minorHAnsi" w:eastAsiaTheme="minorEastAsia" w:hAnsiTheme="minorHAnsi" w:cstheme="minorBidi"/>
          <w:noProof/>
          <w:lang w:eastAsia="pl-PL"/>
        </w:rPr>
      </w:pPr>
      <w:hyperlink w:anchor="_Toc75762275" w:history="1">
        <w:r w:rsidR="004C2705" w:rsidRPr="00A300F9">
          <w:rPr>
            <w:rStyle w:val="Hipercze"/>
            <w:rFonts w:eastAsia="Times New Roman"/>
            <w:b/>
            <w:bCs/>
            <w:noProof/>
          </w:rPr>
          <w:t>VIII. Informacja o wymaganych dokumentach, potwierdzających spełnienie warunków udzielenia wsparcia oraz kryteriów wyboru operacji a także miejscu ich udostępnienia</w:t>
        </w:r>
        <w:r w:rsidR="004C2705">
          <w:rPr>
            <w:noProof/>
            <w:webHidden/>
          </w:rPr>
          <w:tab/>
        </w:r>
        <w:r w:rsidR="004C2705">
          <w:rPr>
            <w:noProof/>
            <w:webHidden/>
          </w:rPr>
          <w:fldChar w:fldCharType="begin"/>
        </w:r>
        <w:r w:rsidR="004C2705">
          <w:rPr>
            <w:noProof/>
            <w:webHidden/>
          </w:rPr>
          <w:instrText xml:space="preserve"> PAGEREF _Toc75762275 \h </w:instrText>
        </w:r>
        <w:r w:rsidR="004C2705">
          <w:rPr>
            <w:noProof/>
            <w:webHidden/>
          </w:rPr>
        </w:r>
        <w:r w:rsidR="004C2705">
          <w:rPr>
            <w:noProof/>
            <w:webHidden/>
          </w:rPr>
          <w:fldChar w:fldCharType="separate"/>
        </w:r>
        <w:r w:rsidR="004C2705">
          <w:rPr>
            <w:noProof/>
            <w:webHidden/>
          </w:rPr>
          <w:t>54</w:t>
        </w:r>
        <w:r w:rsidR="004C2705">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fldChar w:fldCharType="end"/>
      </w:r>
    </w:p>
    <w:tbl>
      <w:tblPr>
        <w:tblpPr w:leftFromText="141" w:rightFromText="141" w:vertAnchor="page" w:horzAnchor="margin" w:tblpY="3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2D07EE">
        <w:trPr>
          <w:trHeight w:val="3382"/>
        </w:trPr>
        <w:tc>
          <w:tcPr>
            <w:tcW w:w="9747" w:type="dxa"/>
            <w:tcBorders>
              <w:bottom w:val="nil"/>
            </w:tcBorders>
            <w:shd w:val="clear" w:color="auto" w:fill="D9D9D9"/>
            <w:vAlign w:val="center"/>
          </w:tcPr>
          <w:p w14:paraId="2E7503F3" w14:textId="77777777" w:rsidR="00E23861" w:rsidRPr="00565711" w:rsidRDefault="00E23861" w:rsidP="005B2BDC">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14:paraId="5A254024" w14:textId="77777777" w:rsidR="00E23861" w:rsidRPr="00565711" w:rsidRDefault="00E23861" w:rsidP="005B2BDC">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5B2BDC">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5B2BDC">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2D07EE">
        <w:trPr>
          <w:trHeight w:val="2472"/>
        </w:trPr>
        <w:tc>
          <w:tcPr>
            <w:tcW w:w="9747" w:type="dxa"/>
            <w:tcBorders>
              <w:top w:val="nil"/>
              <w:bottom w:val="single" w:sz="4" w:space="0" w:color="auto"/>
            </w:tcBorders>
            <w:shd w:val="clear" w:color="auto" w:fill="auto"/>
            <w:vAlign w:val="center"/>
          </w:tcPr>
          <w:p w14:paraId="310DE75A" w14:textId="77777777" w:rsidR="00E23861" w:rsidRPr="00565711" w:rsidRDefault="00E23861" w:rsidP="005B2BDC">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5D5B02A4" w14:textId="14AD10A3" w:rsidR="005B2BDC" w:rsidRDefault="0093665F" w:rsidP="0058196C">
      <w:pPr>
        <w:keepNext/>
        <w:keepLines/>
        <w:spacing w:before="480" w:after="0"/>
        <w:outlineLvl w:val="0"/>
        <w:rPr>
          <w:b/>
        </w:rPr>
      </w:pPr>
      <w:bookmarkStart w:id="3" w:name="_Toc75762243"/>
      <w:bookmarkStart w:id="4" w:name="_Toc37243911"/>
      <w:bookmarkStart w:id="5" w:name="_Toc460228001"/>
      <w:r>
        <w:rPr>
          <w:rFonts w:eastAsia="Times New Roman" w:cs="Times New Roman"/>
          <w:b/>
          <w:bCs/>
          <w:sz w:val="28"/>
          <w:szCs w:val="28"/>
        </w:rPr>
        <w:t>Słownik pojęć</w:t>
      </w:r>
      <w:bookmarkEnd w:id="3"/>
    </w:p>
    <w:p w14:paraId="2C232E64" w14:textId="078130F0" w:rsidR="0058196C" w:rsidRPr="00F84D0A" w:rsidRDefault="0058196C" w:rsidP="0058196C">
      <w:pPr>
        <w:keepNext/>
        <w:keepLines/>
        <w:spacing w:before="480" w:after="0"/>
        <w:outlineLvl w:val="0"/>
        <w:rPr>
          <w:rFonts w:eastAsia="Times New Roman" w:cs="Times New Roman"/>
          <w:b/>
          <w:bCs/>
          <w:sz w:val="28"/>
          <w:szCs w:val="28"/>
        </w:rPr>
      </w:pPr>
      <w:bookmarkStart w:id="6" w:name="_Toc75762244"/>
      <w:r>
        <w:rPr>
          <w:b/>
        </w:rPr>
        <w:t>B</w:t>
      </w:r>
      <w:r w:rsidRPr="00AC5498">
        <w:rPr>
          <w:b/>
        </w:rPr>
        <w:t>eneficjent</w:t>
      </w:r>
      <w:r w:rsidRPr="00FA4A54">
        <w:t xml:space="preserve"> – </w:t>
      </w:r>
      <w:r w:rsidRPr="00321845">
        <w:rPr>
          <w:rFonts w:eastAsia="Calibri" w:cs="Times New Roman"/>
          <w:bCs/>
        </w:rPr>
        <w:t>podmiot, o którym mowa w art. 2 pkt 10 oraz w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późn.ze zm.), zwanego dalej „rozporządzeniem ogólnym”.</w:t>
      </w:r>
      <w:bookmarkEnd w:id="4"/>
      <w:bookmarkEnd w:id="6"/>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r w:rsidRPr="00565711">
        <w:rPr>
          <w:rFonts w:eastAsia="Calibri" w:cs="Times New Roman"/>
          <w:b/>
          <w:bCs/>
        </w:rPr>
        <w:t xml:space="preserve">Deinstytucjonalizacja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deinstytucjonalizacji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lastRenderedPageBreak/>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zastępczej (Dz. U. z 2017 r. poz. 697, z późn.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689171B2" w14:textId="77777777" w:rsidR="006E1EE0" w:rsidRPr="000E766F" w:rsidRDefault="00565711" w:rsidP="006E1EE0">
      <w:pPr>
        <w:spacing w:after="0"/>
        <w:ind w:left="-142"/>
      </w:pPr>
      <w:r w:rsidRPr="00565711">
        <w:rPr>
          <w:rFonts w:eastAsia="Calibri" w:cs="Times New Roman"/>
          <w:b/>
        </w:rPr>
        <w:t xml:space="preserve">Opieka wytchnieniowa - </w:t>
      </w:r>
      <w:r w:rsidR="006E1EE0" w:rsidRPr="000E766F">
        <w:t>opieka nad osobą potrzebującą wsparcia w codziennym funkcjonowaniu w zastępstwie za opiekuna faktycznego w związku ze zdarzeniem losowym, potrzebą załatwienia codziennych spraw lub odpoczynku opiekuna faktycznego.</w:t>
      </w:r>
    </w:p>
    <w:p w14:paraId="5209EE23" w14:textId="276BAB25" w:rsidR="00565711" w:rsidRPr="00565711" w:rsidRDefault="00565711" w:rsidP="006E1EE0">
      <w:pPr>
        <w:spacing w:after="0"/>
        <w:ind w:left="-142"/>
        <w:jc w:val="both"/>
        <w:rPr>
          <w:rFonts w:eastAsia="Calibri" w:cs="Times New Roman"/>
          <w:b/>
        </w:rPr>
      </w:pPr>
    </w:p>
    <w:p w14:paraId="2F97D4D5" w14:textId="77777777" w:rsidR="006E1EE0" w:rsidRPr="000E766F" w:rsidRDefault="006E1EE0" w:rsidP="006E1EE0">
      <w:pPr>
        <w:spacing w:after="0"/>
        <w:ind w:left="-142"/>
        <w:rPr>
          <w:rFonts w:cs="Arial"/>
          <w:b/>
        </w:rPr>
      </w:pPr>
      <w:r w:rsidRPr="000E766F">
        <w:rPr>
          <w:rFonts w:cs="Arial"/>
          <w:b/>
        </w:rPr>
        <w:t>Osoby lub rodziny zagrożone ubóstwem lub wykluczeniem społecznym:</w:t>
      </w:r>
    </w:p>
    <w:p w14:paraId="6ECCAB18" w14:textId="77777777" w:rsidR="006E1EE0" w:rsidRPr="000E766F" w:rsidRDefault="006E1EE0" w:rsidP="006E1EE0">
      <w:pPr>
        <w:numPr>
          <w:ilvl w:val="1"/>
          <w:numId w:val="37"/>
        </w:numPr>
        <w:spacing w:after="0"/>
        <w:rPr>
          <w:rFonts w:cs="Arial"/>
        </w:rPr>
      </w:pPr>
      <w:r w:rsidRPr="000E766F">
        <w:rPr>
          <w:rFonts w:cs="Arial"/>
        </w:rPr>
        <w:t xml:space="preserve">osoby lub rodziny korzystające ze świadczeń z pomocy społecznej zgodnie z ustawą z dnia 12 marca 2004 r. o pomocy społecznej lub kwalifikujące się do objęcia wsparciem pomocy społecznej, </w:t>
      </w:r>
      <w:r w:rsidRPr="000E766F">
        <w:rPr>
          <w:rFonts w:cs="Arial"/>
        </w:rPr>
        <w:br/>
        <w:t xml:space="preserve">tj. spełniające co najmniej jedną z przesłanek określonych w art. 7 ustawy z dnia 12 marca 2004 r. </w:t>
      </w:r>
      <w:r w:rsidRPr="000E766F">
        <w:rPr>
          <w:rFonts w:cs="Arial"/>
        </w:rPr>
        <w:br/>
        <w:t>o pomocy społecznej;</w:t>
      </w:r>
    </w:p>
    <w:p w14:paraId="3CCCAF01" w14:textId="77777777" w:rsidR="006E1EE0" w:rsidRPr="000E766F" w:rsidRDefault="006E1EE0" w:rsidP="006E1EE0">
      <w:pPr>
        <w:numPr>
          <w:ilvl w:val="1"/>
          <w:numId w:val="37"/>
        </w:numPr>
        <w:spacing w:after="0"/>
        <w:rPr>
          <w:rFonts w:cs="Arial"/>
        </w:rPr>
      </w:pPr>
      <w:r w:rsidRPr="000E766F">
        <w:rPr>
          <w:rFonts w:cs="Arial"/>
        </w:rPr>
        <w:t>osoby, o których mowa w art. 1 ust. 2 ustawy z dnia 13 czerwca 2003 r. o zatrudnieniu socjalnym;</w:t>
      </w:r>
    </w:p>
    <w:p w14:paraId="136299CD" w14:textId="77777777" w:rsidR="006E1EE0" w:rsidRPr="000E766F" w:rsidRDefault="006E1EE0" w:rsidP="006E1EE0">
      <w:pPr>
        <w:numPr>
          <w:ilvl w:val="1"/>
          <w:numId w:val="37"/>
        </w:numPr>
        <w:spacing w:after="0"/>
        <w:rPr>
          <w:rFonts w:cs="Arial"/>
        </w:rPr>
      </w:pPr>
      <w:r w:rsidRPr="000E766F">
        <w:rPr>
          <w:rFonts w:cs="Arial"/>
        </w:rPr>
        <w:t>osoby przebywające w pieczy zastępczej</w:t>
      </w:r>
      <w:r w:rsidRPr="000E766F">
        <w:rPr>
          <w:rFonts w:cs="Arial"/>
          <w:vertAlign w:val="superscript"/>
        </w:rPr>
        <w:footnoteReference w:id="1"/>
      </w:r>
      <w:r w:rsidRPr="000E766F">
        <w:rPr>
          <w:rFonts w:cs="Arial"/>
        </w:rPr>
        <w:t xml:space="preserve"> lub opuszczające pieczę zastępczą oraz rodziny przeżywające trudności w pełnieniu funkcji opiekuńczo-wychowawczych, o których mowa </w:t>
      </w:r>
      <w:r w:rsidRPr="000E766F">
        <w:rPr>
          <w:rFonts w:cs="Arial"/>
        </w:rPr>
        <w:br/>
        <w:t>w ustawie z dnia 9 czerwca 2011 r. o wspieraniu rodziny i systemie pieczy zastępczej;</w:t>
      </w:r>
    </w:p>
    <w:p w14:paraId="48B2F82E" w14:textId="77777777" w:rsidR="006E1EE0" w:rsidRPr="000E766F" w:rsidRDefault="006E1EE0" w:rsidP="006E1EE0">
      <w:pPr>
        <w:numPr>
          <w:ilvl w:val="1"/>
          <w:numId w:val="37"/>
        </w:numPr>
        <w:spacing w:after="0"/>
        <w:rPr>
          <w:rFonts w:cs="Arial"/>
        </w:rPr>
      </w:pPr>
      <w:r w:rsidRPr="000E766F">
        <w:rPr>
          <w:rFonts w:cs="Arial"/>
        </w:rPr>
        <w:lastRenderedPageBreak/>
        <w:t xml:space="preserve">osoby nieletnie, wobec których zastosowano środki zapobiegania i zwalczania demoralizacji </w:t>
      </w:r>
      <w:r w:rsidRPr="000E766F">
        <w:rPr>
          <w:rFonts w:cs="Arial"/>
        </w:rPr>
        <w:br/>
        <w:t xml:space="preserve">i przestępczości zgodnie z ustawą z dnia 26 października 1982 r. o postępowaniu w sprawach nieletnich; </w:t>
      </w:r>
    </w:p>
    <w:p w14:paraId="14E7EB15" w14:textId="77777777" w:rsidR="006E1EE0" w:rsidRPr="000E766F" w:rsidRDefault="006E1EE0" w:rsidP="006E1EE0">
      <w:pPr>
        <w:numPr>
          <w:ilvl w:val="1"/>
          <w:numId w:val="37"/>
        </w:numPr>
        <w:spacing w:after="0"/>
        <w:rPr>
          <w:rFonts w:cs="Arial"/>
        </w:rPr>
      </w:pPr>
      <w:r w:rsidRPr="000E766F">
        <w:rPr>
          <w:rFonts w:cs="Arial"/>
        </w:rPr>
        <w:t>osoby przebywające w młodzieżowych ośrodkach wychowawczych i młodzieżowych ośrodkach socjoterapii, o których mowa w ustawie z dnia 7 września 1991 r. o systemie oświaty;</w:t>
      </w:r>
    </w:p>
    <w:p w14:paraId="20324D76" w14:textId="77777777" w:rsidR="006E1EE0" w:rsidRPr="000E766F" w:rsidRDefault="006E1EE0" w:rsidP="006E1EE0">
      <w:pPr>
        <w:numPr>
          <w:ilvl w:val="1"/>
          <w:numId w:val="37"/>
        </w:numPr>
        <w:spacing w:after="0"/>
      </w:pPr>
      <w:r w:rsidRPr="000E766F">
        <w:rPr>
          <w:rFonts w:cs="Arial"/>
        </w:rPr>
        <w:t xml:space="preserve">osoby z niepełnosprawnością – osoby z niepełnosprawnością w rozumieniu Wytycznych w zakresie realizacji zasady równości szans i niedyskryminacji, w tym dostępności dla osób </w:t>
      </w:r>
      <w:r w:rsidRPr="000E766F">
        <w:rPr>
          <w:rFonts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44D2709F" w14:textId="77777777" w:rsidR="006E1EE0" w:rsidRPr="000E766F" w:rsidRDefault="006E1EE0" w:rsidP="006E1EE0">
      <w:pPr>
        <w:numPr>
          <w:ilvl w:val="1"/>
          <w:numId w:val="37"/>
        </w:numPr>
        <w:spacing w:after="0"/>
        <w:rPr>
          <w:rFonts w:cs="Arial"/>
        </w:rPr>
      </w:pPr>
      <w:r w:rsidRPr="000E766F">
        <w:rPr>
          <w:rFonts w:cs="Arial"/>
        </w:rPr>
        <w:t xml:space="preserve">członkowie gospodarstw domowych sprawujący opiekę nad osobą z niepełnosprawnością, o ile co najmniej jeden z nich nie pracuje ze względu na konieczność sprawowania opieki nad osobą </w:t>
      </w:r>
      <w:r w:rsidRPr="000E766F">
        <w:rPr>
          <w:rFonts w:cs="Arial"/>
        </w:rPr>
        <w:br/>
        <w:t>z niepełnosprawnością;</w:t>
      </w:r>
    </w:p>
    <w:p w14:paraId="58376BE9" w14:textId="77777777" w:rsidR="006E1EE0" w:rsidRPr="000E766F" w:rsidRDefault="006E1EE0" w:rsidP="006E1EE0">
      <w:pPr>
        <w:numPr>
          <w:ilvl w:val="1"/>
          <w:numId w:val="37"/>
        </w:numPr>
        <w:spacing w:after="0"/>
        <w:rPr>
          <w:rFonts w:cs="Arial"/>
        </w:rPr>
      </w:pPr>
      <w:r w:rsidRPr="000E766F">
        <w:rPr>
          <w:rFonts w:cs="Arial"/>
        </w:rPr>
        <w:t>osoby potrzebujące wsparcia w codziennym funkcjonowaniu;</w:t>
      </w:r>
    </w:p>
    <w:p w14:paraId="6133B5EA" w14:textId="77777777" w:rsidR="006E1EE0" w:rsidRPr="000E766F" w:rsidRDefault="006E1EE0" w:rsidP="006E1EE0">
      <w:pPr>
        <w:numPr>
          <w:ilvl w:val="1"/>
          <w:numId w:val="37"/>
        </w:numPr>
        <w:spacing w:after="0"/>
        <w:rPr>
          <w:rFonts w:cs="Arial"/>
        </w:rPr>
      </w:pPr>
      <w:r w:rsidRPr="000E766F">
        <w:rPr>
          <w:rFonts w:cs="Arial"/>
        </w:rPr>
        <w:t xml:space="preserve">osoby bezdomne lub dotknięte wykluczeniem z dostępu do mieszkań w rozumieniu Wytycznych </w:t>
      </w:r>
      <w:r w:rsidRPr="000E766F">
        <w:rPr>
          <w:rFonts w:cs="Arial"/>
        </w:rPr>
        <w:br/>
        <w:t>w zakresie monitorowania postępu rzeczowego realizacji programów operacyjnych na lata 2014-2020;</w:t>
      </w:r>
    </w:p>
    <w:p w14:paraId="17D6BDE8" w14:textId="77777777" w:rsidR="006E1EE0" w:rsidRPr="000E766F" w:rsidRDefault="006E1EE0" w:rsidP="006E1EE0">
      <w:pPr>
        <w:numPr>
          <w:ilvl w:val="1"/>
          <w:numId w:val="37"/>
        </w:numPr>
        <w:spacing w:after="0"/>
        <w:rPr>
          <w:rFonts w:cs="Arial"/>
        </w:rPr>
      </w:pPr>
      <w:r w:rsidRPr="000E766F">
        <w:rPr>
          <w:rFonts w:cs="Arial"/>
        </w:rPr>
        <w:t>osoby odbywające kary pozbawienia wolności;</w:t>
      </w:r>
    </w:p>
    <w:p w14:paraId="24403657" w14:textId="77777777" w:rsidR="006E1EE0" w:rsidRPr="000E766F" w:rsidRDefault="006E1EE0" w:rsidP="006E1EE0">
      <w:pPr>
        <w:numPr>
          <w:ilvl w:val="1"/>
          <w:numId w:val="37"/>
        </w:numPr>
        <w:spacing w:after="0"/>
        <w:rPr>
          <w:rFonts w:cs="Arial"/>
        </w:rPr>
      </w:pPr>
      <w:r w:rsidRPr="000E766F">
        <w:rPr>
          <w:rFonts w:cs="Arial"/>
        </w:rPr>
        <w:t>osoby korzystające z PO PŻ.</w:t>
      </w:r>
    </w:p>
    <w:p w14:paraId="7B446903" w14:textId="77777777" w:rsidR="00565711" w:rsidRPr="00565711" w:rsidRDefault="00565711" w:rsidP="00565711">
      <w:pPr>
        <w:spacing w:after="0"/>
        <w:jc w:val="both"/>
        <w:rPr>
          <w:rFonts w:eastAsia="Calibri" w:cs="Times New Roman"/>
          <w:b/>
        </w:rPr>
      </w:pPr>
    </w:p>
    <w:p w14:paraId="0E6DE7C1" w14:textId="6DE43FBD" w:rsidR="00565711" w:rsidRDefault="006E1EE0" w:rsidP="00565711">
      <w:pPr>
        <w:spacing w:after="0"/>
        <w:jc w:val="both"/>
        <w:rPr>
          <w:rFonts w:cstheme="minorHAnsi"/>
          <w:color w:val="000000"/>
        </w:rPr>
      </w:pPr>
      <w:r w:rsidRPr="000E766F">
        <w:rPr>
          <w:b/>
          <w:bCs/>
        </w:rPr>
        <w:t>Osoby z niepełnosprawności</w:t>
      </w:r>
      <w:r>
        <w:rPr>
          <w:b/>
          <w:bCs/>
        </w:rPr>
        <w:t>ami</w:t>
      </w:r>
      <w:r w:rsidRPr="000E766F">
        <w:rPr>
          <w:b/>
          <w:bCs/>
        </w:rPr>
        <w:t xml:space="preserve"> - </w:t>
      </w:r>
      <w:r w:rsidRPr="00F30978">
        <w:rPr>
          <w:rFonts w:cs="Arial"/>
          <w:color w:val="000000"/>
        </w:rPr>
        <w:t xml:space="preserve">osoby z niepełnosprawnością w rozumieniu </w:t>
      </w:r>
      <w:r w:rsidRPr="00F30978">
        <w:rPr>
          <w:rFonts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F30978">
        <w:rPr>
          <w:rFonts w:cs="Arial"/>
          <w:color w:val="000000"/>
        </w:rPr>
        <w:t>Wytycznych w zakresie realizacji przedsięwzięć z udziałem środków Europejskiego Funduszu Społecznego w obszarze edukacji na lata 2014-2020</w:t>
      </w:r>
      <w:r>
        <w:rPr>
          <w:rFonts w:cstheme="minorHAnsi"/>
          <w:color w:val="000000"/>
        </w:rPr>
        <w:t>.</w:t>
      </w:r>
    </w:p>
    <w:p w14:paraId="1291809D" w14:textId="77777777" w:rsidR="00257AC4" w:rsidRPr="00565711" w:rsidRDefault="00257AC4" w:rsidP="00565711">
      <w:pPr>
        <w:spacing w:after="0"/>
        <w:jc w:val="both"/>
        <w:rPr>
          <w:rFonts w:eastAsia="Calibri" w:cs="Times New Roman"/>
          <w:b/>
        </w:rPr>
      </w:pPr>
    </w:p>
    <w:p w14:paraId="2960875E" w14:textId="77777777" w:rsid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BC5A6D5" w14:textId="77777777" w:rsidR="00257AC4" w:rsidRDefault="00257AC4" w:rsidP="00565711">
      <w:pPr>
        <w:spacing w:after="0"/>
        <w:jc w:val="both"/>
        <w:rPr>
          <w:rFonts w:eastAsia="Calibri" w:cs="Times New Roman"/>
        </w:rPr>
      </w:pPr>
    </w:p>
    <w:p w14:paraId="2037E0D7" w14:textId="14233CB0" w:rsidR="00257AC4" w:rsidRPr="000E766F" w:rsidRDefault="00257AC4" w:rsidP="00257AC4">
      <w:pPr>
        <w:spacing w:after="0"/>
      </w:pPr>
      <w:r w:rsidRPr="000E766F">
        <w:rPr>
          <w:b/>
        </w:rPr>
        <w:t xml:space="preserve">OWU </w:t>
      </w:r>
      <w:r w:rsidRPr="000E766F">
        <w:t>- „Ogólne warunki umów o dofinansowanie projektów ze środków Europejskiego Funduszu Społecznego w ramach Regionalnego Programu Operacyjnego Województwa Podlaskiego na lata 2014 - 2020” będące załącznikiem do w</w:t>
      </w:r>
      <w:r w:rsidR="000B7D1D">
        <w:t xml:space="preserve">zoru minimalnego zakresu umowy </w:t>
      </w:r>
      <w:r w:rsidRPr="000E766F">
        <w:t>o dofinansowanie projektu współfinansowanego ze środków EFS, realizowanego przez podmiot inny niż LGD.</w:t>
      </w:r>
    </w:p>
    <w:p w14:paraId="389DFE77" w14:textId="77777777" w:rsidR="00257AC4" w:rsidRPr="00565711" w:rsidRDefault="00257AC4" w:rsidP="00565711">
      <w:pPr>
        <w:spacing w:after="0"/>
        <w:jc w:val="both"/>
        <w:rPr>
          <w:rFonts w:eastAsia="Calibri" w:cs="Times New Roman"/>
        </w:rPr>
      </w:pPr>
    </w:p>
    <w:p w14:paraId="7735FA16" w14:textId="77777777" w:rsidR="00565711" w:rsidRPr="00565711" w:rsidRDefault="00565711" w:rsidP="00565711">
      <w:pPr>
        <w:spacing w:after="0"/>
        <w:jc w:val="both"/>
        <w:rPr>
          <w:rFonts w:eastAsia="Calibri" w:cs="Times New Roman"/>
        </w:rPr>
      </w:pPr>
    </w:p>
    <w:p w14:paraId="55DC9387" w14:textId="77777777" w:rsidR="00257AC4" w:rsidRPr="000E766F" w:rsidRDefault="00257AC4" w:rsidP="00257AC4">
      <w:pPr>
        <w:spacing w:after="0"/>
      </w:pPr>
      <w:r w:rsidRPr="000E766F">
        <w:rPr>
          <w:b/>
        </w:rPr>
        <w:t>Personel projektu</w:t>
      </w:r>
      <w:r w:rsidRPr="000E766F">
        <w:t xml:space="preserve"> - </w:t>
      </w:r>
      <w:r w:rsidRPr="000E766F">
        <w:rPr>
          <w:rFonts w:cs="Arial"/>
          <w:color w:val="000000"/>
          <w:lang w:eastAsia="pl-PL"/>
        </w:rPr>
        <w:t xml:space="preserve">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w:t>
      </w:r>
      <w:r w:rsidRPr="000E766F">
        <w:rPr>
          <w:rFonts w:cs="Arial"/>
          <w:color w:val="000000"/>
          <w:lang w:eastAsia="pl-PL"/>
        </w:rPr>
        <w:lastRenderedPageBreak/>
        <w:t>osoba fizyczna prowadząca działalność gospodarczą będąca Beneficjentem oraz osoby z nią współpracujące w rozumieniu art. 8 ust. 11 ustawy z dnia 13 października 1998 r. o systemie ubezpieczeń społecznych,</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690F654E"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008332F7">
        <w:t xml:space="preserve"> </w:t>
      </w:r>
      <w:r w:rsidRPr="000E766F">
        <w:rPr>
          <w:bCs/>
          <w:lang w:eastAsia="pl-PL"/>
        </w:rPr>
        <w:t>2013 r. ustanawiającego wspólne przepisy dotyczące Europejskiego Funduszu Rozwoju</w:t>
      </w:r>
      <w:r w:rsidR="008332F7">
        <w:t xml:space="preserve"> </w:t>
      </w:r>
      <w:r w:rsidRPr="000E766F">
        <w:rPr>
          <w:bCs/>
          <w:lang w:eastAsia="pl-PL"/>
        </w:rPr>
        <w:t>Regionalnego, Europejskiego Funduszu Społecznego, Funduszu Spójności,</w:t>
      </w:r>
      <w:r w:rsidR="008332F7" w:rsidRPr="000E766F">
        <w:rPr>
          <w:bCs/>
          <w:lang w:eastAsia="pl-PL"/>
        </w:rPr>
        <w:t xml:space="preserve"> </w:t>
      </w:r>
      <w:r w:rsidRPr="000E766F">
        <w:rPr>
          <w:bCs/>
          <w:lang w:eastAsia="pl-PL"/>
        </w:rPr>
        <w:t>Europejskiego Funduszu Rolnego na rzecz Rozwoju Obszarów Wiejskich oraz</w:t>
      </w:r>
      <w:r w:rsidR="00285766">
        <w:t xml:space="preserve"> </w:t>
      </w:r>
      <w:r w:rsidRPr="000E766F">
        <w:rPr>
          <w:bCs/>
          <w:lang w:eastAsia="pl-PL"/>
        </w:rPr>
        <w:t>Europejskiego Funduszu Morskiego i Rybackiego oraz ustanawiającego przepisy ogólne</w:t>
      </w:r>
      <w:r w:rsidR="0086466F">
        <w:t xml:space="preserve"> </w:t>
      </w:r>
      <w:r w:rsidRPr="000E766F">
        <w:rPr>
          <w:bCs/>
          <w:lang w:eastAsia="pl-PL"/>
        </w:rPr>
        <w:t>dotyczące Europejskiego Funduszu Rozwoju Regionalnego, Europejskiego Funduszu</w:t>
      </w:r>
      <w:r w:rsidR="0086466F">
        <w:t xml:space="preserve"> </w:t>
      </w:r>
      <w:r w:rsidRPr="000E766F">
        <w:rPr>
          <w:bCs/>
          <w:lang w:eastAsia="pl-PL"/>
        </w:rPr>
        <w:t>Społecznego, Funduszu Spójności i Europejskiego Funduszu Morskiego i Rybackiego</w:t>
      </w:r>
      <w:r w:rsidR="0086466F">
        <w:t xml:space="preserve"> </w:t>
      </w:r>
      <w:r w:rsidRPr="000E766F">
        <w:rPr>
          <w:bCs/>
          <w:lang w:eastAsia="pl-PL"/>
        </w:rPr>
        <w:t>oraz uchylającego rozporządzenie Rady (WE) nr 1083/2006 (Dz. Urz. UE L 347</w:t>
      </w:r>
      <w:r w:rsidRPr="000E766F">
        <w:pgNum/>
      </w:r>
      <w:r w:rsidRPr="000E766F">
        <w:rPr>
          <w:bCs/>
          <w:lang w:eastAsia="pl-PL"/>
        </w:rPr>
        <w:t>z 20.12.2013,</w:t>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lastRenderedPageBreak/>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7" w:name="_Toc75762245"/>
      <w:bookmarkStart w:id="8" w:name="_Toc423595935"/>
      <w:bookmarkStart w:id="9" w:name="_Toc447034652"/>
      <w:r w:rsidRPr="00565711">
        <w:rPr>
          <w:rFonts w:eastAsia="Times New Roman" w:cs="Times New Roman"/>
          <w:b/>
          <w:bCs/>
          <w:sz w:val="28"/>
          <w:szCs w:val="28"/>
        </w:rPr>
        <w:t>Informacje ogólne</w:t>
      </w:r>
      <w:bookmarkEnd w:id="7"/>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8"/>
    <w:bookmarkEnd w:id="9"/>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lastRenderedPageBreak/>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tel: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10" w:name="_Toc75762246"/>
      <w:r w:rsidRPr="00565711">
        <w:rPr>
          <w:rFonts w:eastAsia="Times New Roman" w:cs="Times New Roman"/>
          <w:b/>
          <w:bCs/>
          <w:sz w:val="28"/>
          <w:szCs w:val="28"/>
        </w:rPr>
        <w:t>I. Termin składania wniosków</w:t>
      </w:r>
      <w:bookmarkEnd w:id="10"/>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7516973F" w:rsidR="00565711" w:rsidRPr="00565711" w:rsidRDefault="00565711" w:rsidP="00565711">
      <w:pPr>
        <w:spacing w:after="0"/>
        <w:jc w:val="both"/>
        <w:rPr>
          <w:rFonts w:eastAsia="Calibri" w:cs="Times New Roman"/>
        </w:rPr>
      </w:pPr>
      <w:r w:rsidRPr="00565711">
        <w:rPr>
          <w:rFonts w:eastAsia="Calibri" w:cs="Times New Roman"/>
        </w:rPr>
        <w:t>Nabór wniosków o dofinansowanie w wersji elektronicznej (plik xml), za pomocą aplikacji Generator Wniosków Aplikacyjnych na lata 2014-2020 (GWA2014 EF</w:t>
      </w:r>
      <w:r w:rsidR="002E16B0">
        <w:rPr>
          <w:rFonts w:eastAsia="Calibri" w:cs="Times New Roman"/>
        </w:rPr>
        <w:t xml:space="preserve">S), będzie prowadzony od dnia </w:t>
      </w:r>
      <w:r w:rsidR="00273F66" w:rsidRPr="006F654E">
        <w:rPr>
          <w:rFonts w:eastAsia="Calibri" w:cs="Times New Roman"/>
          <w:b/>
        </w:rPr>
        <w:t>12</w:t>
      </w:r>
      <w:r w:rsidR="009A1609" w:rsidRPr="006F654E">
        <w:rPr>
          <w:rFonts w:eastAsia="Calibri" w:cs="Times New Roman"/>
          <w:b/>
        </w:rPr>
        <w:t>.</w:t>
      </w:r>
      <w:r w:rsidR="00273F66" w:rsidRPr="006F654E">
        <w:rPr>
          <w:rFonts w:eastAsia="Calibri" w:cs="Times New Roman"/>
          <w:b/>
        </w:rPr>
        <w:t>07</w:t>
      </w:r>
      <w:r w:rsidR="009A1609" w:rsidRPr="006F654E">
        <w:rPr>
          <w:rFonts w:eastAsia="Calibri" w:cs="Times New Roman"/>
          <w:b/>
        </w:rPr>
        <w:t>.20</w:t>
      </w:r>
      <w:r w:rsidR="00273F66" w:rsidRPr="006F654E">
        <w:rPr>
          <w:rFonts w:eastAsia="Calibri" w:cs="Times New Roman"/>
          <w:b/>
        </w:rPr>
        <w:t>21</w:t>
      </w:r>
      <w:r w:rsidRPr="006F654E">
        <w:rPr>
          <w:rFonts w:eastAsia="Calibri" w:cs="Times New Roman"/>
          <w:b/>
        </w:rPr>
        <w:t>r.</w:t>
      </w:r>
      <w:r w:rsidRPr="00565711">
        <w:rPr>
          <w:rFonts w:eastAsia="Calibri" w:cs="Times New Roman"/>
        </w:rPr>
        <w:t xml:space="preserve"> od godziny </w:t>
      </w:r>
      <w:r w:rsidRPr="00565711">
        <w:rPr>
          <w:rFonts w:eastAsia="Calibri" w:cs="Times New Roman"/>
          <w:b/>
        </w:rPr>
        <w:t>8:00</w:t>
      </w:r>
      <w:r w:rsidR="009A1609">
        <w:rPr>
          <w:rFonts w:eastAsia="Calibri" w:cs="Times New Roman"/>
        </w:rPr>
        <w:t xml:space="preserve"> do dnia </w:t>
      </w:r>
      <w:r w:rsidR="00273F66" w:rsidRPr="006F654E">
        <w:rPr>
          <w:rFonts w:eastAsia="Calibri" w:cs="Times New Roman"/>
          <w:b/>
        </w:rPr>
        <w:t>26</w:t>
      </w:r>
      <w:r w:rsidR="009A1609" w:rsidRPr="006F654E">
        <w:rPr>
          <w:rFonts w:eastAsia="Calibri" w:cs="Times New Roman"/>
          <w:b/>
        </w:rPr>
        <w:t>.</w:t>
      </w:r>
      <w:r w:rsidR="00273F66" w:rsidRPr="006F654E">
        <w:rPr>
          <w:rFonts w:eastAsia="Calibri" w:cs="Times New Roman"/>
          <w:b/>
        </w:rPr>
        <w:t>07</w:t>
      </w:r>
      <w:r w:rsidR="009A1609" w:rsidRPr="006F654E">
        <w:rPr>
          <w:rFonts w:eastAsia="Calibri" w:cs="Times New Roman"/>
          <w:b/>
        </w:rPr>
        <w:t>.20</w:t>
      </w:r>
      <w:r w:rsidR="00273F66" w:rsidRPr="006F654E">
        <w:rPr>
          <w:rFonts w:eastAsia="Calibri" w:cs="Times New Roman"/>
          <w:b/>
        </w:rPr>
        <w:t>21</w:t>
      </w:r>
      <w:r w:rsidR="00D85012" w:rsidRPr="006F654E">
        <w:rPr>
          <w:rFonts w:eastAsia="Calibri" w:cs="Times New Roman"/>
          <w:b/>
        </w:rPr>
        <w:t>r</w:t>
      </w:r>
      <w:r w:rsidR="00D85012">
        <w:rPr>
          <w:rFonts w:eastAsia="Calibri" w:cs="Times New Roman"/>
        </w:rPr>
        <w:t xml:space="preserve">.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07E8514F" w:rsidR="00565711" w:rsidRPr="00565711" w:rsidRDefault="00565711" w:rsidP="00565711">
      <w:pPr>
        <w:spacing w:after="0"/>
        <w:jc w:val="both"/>
        <w:rPr>
          <w:rFonts w:eastAsia="Calibri" w:cs="Times New Roman"/>
          <w:b/>
        </w:rPr>
      </w:pPr>
      <w:r w:rsidRPr="00565711">
        <w:rPr>
          <w:rFonts w:eastAsia="Calibri" w:cs="Times New Roman"/>
        </w:rPr>
        <w:t>Wnioski o udzielenie wsparcia w wersji papierowej (wraz z wersją elektroniczną, potwierdzeniem wydrukowania i oświadczeniem do LGD) przyjmowa</w:t>
      </w:r>
      <w:r w:rsidR="00D85012">
        <w:rPr>
          <w:rFonts w:eastAsia="Calibri" w:cs="Times New Roman"/>
        </w:rPr>
        <w:t>ne</w:t>
      </w:r>
      <w:r w:rsidR="006F654E">
        <w:rPr>
          <w:rFonts w:eastAsia="Calibri" w:cs="Times New Roman"/>
        </w:rPr>
        <w:t xml:space="preserve"> będą w siedzibie LGD od dnia 12</w:t>
      </w:r>
      <w:r w:rsidR="009A1609">
        <w:rPr>
          <w:rFonts w:eastAsia="Calibri" w:cs="Times New Roman"/>
        </w:rPr>
        <w:t>.</w:t>
      </w:r>
      <w:r w:rsidR="006F654E">
        <w:rPr>
          <w:rFonts w:eastAsia="Calibri" w:cs="Times New Roman"/>
        </w:rPr>
        <w:t>07</w:t>
      </w:r>
      <w:r w:rsidR="009A1609">
        <w:rPr>
          <w:rFonts w:eastAsia="Calibri" w:cs="Times New Roman"/>
        </w:rPr>
        <w:t>.20</w:t>
      </w:r>
      <w:r w:rsidR="006F654E">
        <w:rPr>
          <w:rFonts w:eastAsia="Calibri" w:cs="Times New Roman"/>
        </w:rPr>
        <w:t>21</w:t>
      </w:r>
      <w:r w:rsidR="005354C3" w:rsidRPr="009A1609">
        <w:rPr>
          <w:rFonts w:eastAsia="Calibri" w:cs="Times New Roman"/>
        </w:rPr>
        <w:t>r.</w:t>
      </w:r>
      <w:r w:rsidR="005354C3">
        <w:rPr>
          <w:rFonts w:eastAsia="Calibri" w:cs="Times New Roman"/>
          <w:b/>
        </w:rPr>
        <w:t xml:space="preserve"> od godziny 8:00 </w:t>
      </w:r>
      <w:r w:rsidR="009A1609">
        <w:rPr>
          <w:rFonts w:eastAsia="Calibri" w:cs="Times New Roman"/>
          <w:b/>
        </w:rPr>
        <w:t xml:space="preserve"> do dnia </w:t>
      </w:r>
      <w:r w:rsidR="006F654E">
        <w:rPr>
          <w:rFonts w:eastAsia="Calibri" w:cs="Times New Roman"/>
          <w:b/>
        </w:rPr>
        <w:t>27</w:t>
      </w:r>
      <w:r w:rsidR="009A1609">
        <w:rPr>
          <w:rFonts w:eastAsia="Calibri" w:cs="Times New Roman"/>
          <w:b/>
        </w:rPr>
        <w:t>.</w:t>
      </w:r>
      <w:r w:rsidR="006F654E">
        <w:rPr>
          <w:rFonts w:eastAsia="Calibri" w:cs="Times New Roman"/>
          <w:b/>
        </w:rPr>
        <w:t>07</w:t>
      </w:r>
      <w:r w:rsidR="009A1609">
        <w:rPr>
          <w:rFonts w:eastAsia="Calibri" w:cs="Times New Roman"/>
          <w:b/>
        </w:rPr>
        <w:t>.20</w:t>
      </w:r>
      <w:r w:rsidR="006F654E">
        <w:rPr>
          <w:rFonts w:eastAsia="Calibri" w:cs="Times New Roman"/>
          <w:b/>
        </w:rPr>
        <w:t>21</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1" w:name="_Toc75762247"/>
      <w:r w:rsidRPr="00565711">
        <w:rPr>
          <w:rFonts w:eastAsia="Times New Roman" w:cs="Times New Roman"/>
          <w:b/>
          <w:bCs/>
          <w:sz w:val="28"/>
          <w:szCs w:val="28"/>
        </w:rPr>
        <w:t xml:space="preserve">II. </w:t>
      </w:r>
      <w:bookmarkStart w:id="12" w:name="_Toc456619451"/>
      <w:bookmarkStart w:id="13" w:name="_Toc460228003"/>
      <w:r w:rsidRPr="00565711">
        <w:rPr>
          <w:rFonts w:eastAsia="Times New Roman" w:cs="Times New Roman"/>
          <w:b/>
          <w:bCs/>
          <w:sz w:val="28"/>
          <w:szCs w:val="28"/>
        </w:rPr>
        <w:t>Miejsce składania wniosków</w:t>
      </w:r>
      <w:bookmarkEnd w:id="11"/>
      <w:bookmarkEnd w:id="12"/>
      <w:bookmarkEnd w:id="13"/>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12D9B7A9"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6F7BCC">
        <w:rPr>
          <w:rFonts w:eastAsia="Calibri" w:cs="Times New Roman"/>
        </w:rPr>
        <w:t xml:space="preserve">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4" w:name="_Toc75762248"/>
      <w:r w:rsidRPr="00565711">
        <w:rPr>
          <w:rFonts w:eastAsia="Times New Roman" w:cs="Times New Roman"/>
          <w:b/>
          <w:bCs/>
          <w:sz w:val="28"/>
          <w:szCs w:val="28"/>
        </w:rPr>
        <w:lastRenderedPageBreak/>
        <w:t>III. Sposób składania wniosków</w:t>
      </w:r>
      <w:bookmarkEnd w:id="14"/>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xml)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5A9F359D"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zastrzega sobie możliwość zmiany formy składania wniosku przewidzianej w</w:t>
      </w:r>
      <w:r w:rsidR="00EE56E4">
        <w:rPr>
          <w:rFonts w:eastAsia="Calibri" w:cs="Times New Roman"/>
        </w:rPr>
        <w:t xml:space="preserve"> Ogłoszeniu o naborze wniosków</w:t>
      </w:r>
      <w:r w:rsidRPr="00565711">
        <w:rPr>
          <w:rFonts w:eastAsia="Calibri" w:cs="Times New Roman"/>
        </w:rPr>
        <w:t xml:space="preserve"> podając ten fakt do publicznej wiadomości</w:t>
      </w:r>
      <w:r w:rsidR="00EE56E4">
        <w:rPr>
          <w:rFonts w:eastAsia="Calibri" w:cs="Times New Roman"/>
        </w:rPr>
        <w:t xml:space="preserve"> co najmniej poprzez stronę</w:t>
      </w:r>
      <w:r w:rsidR="00E35E6C">
        <w:rPr>
          <w:rFonts w:eastAsia="Calibri" w:cs="Times New Roman"/>
        </w:rPr>
        <w:t xml:space="preserve"> internetową</w:t>
      </w:r>
      <w:r w:rsidR="008245A6">
        <w:rPr>
          <w:rFonts w:eastAsia="Calibri" w:cs="Times New Roman"/>
        </w:rPr>
        <w:t xml:space="preserve"> LGD i RPOWP 2014-2020.</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0AB6FDC"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w wersji elektronicznej (plik xml) za pomocą aplikacji GWA2014 EFS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w:t>
      </w:r>
      <w:r w:rsidR="00D368CF">
        <w:rPr>
          <w:rFonts w:eastAsia="Times New Roman" w:cs="Times New Roman"/>
          <w:b/>
          <w:lang w:eastAsia="pl-PL"/>
        </w:rPr>
        <w:t>2</w:t>
      </w:r>
      <w:r w:rsidR="00D00881" w:rsidRPr="00253B2A">
        <w:rPr>
          <w:rFonts w:eastAsia="Times New Roman" w:cs="Times New Roman"/>
          <w:b/>
          <w:lang w:eastAsia="pl-PL"/>
        </w:rPr>
        <w:t>.</w:t>
      </w:r>
      <w:r w:rsidR="0045328B">
        <w:rPr>
          <w:rFonts w:eastAsia="Times New Roman" w:cs="Times New Roman"/>
          <w:b/>
          <w:lang w:eastAsia="pl-PL"/>
        </w:rPr>
        <w:t>1</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5" w:name="_Toc456619448"/>
      <w:bookmarkStart w:id="16"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5"/>
    <w:bookmarkEnd w:id="16"/>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6CAF5B72" w14:textId="77777777" w:rsidTr="00706256">
        <w:tc>
          <w:tcPr>
            <w:tcW w:w="9639" w:type="dxa"/>
            <w:shd w:val="clear" w:color="auto" w:fill="BFBFBF"/>
          </w:tcPr>
          <w:p w14:paraId="08531619" w14:textId="77777777" w:rsidR="00614112" w:rsidRDefault="00565711" w:rsidP="00565711">
            <w:pPr>
              <w:spacing w:after="0"/>
              <w:jc w:val="both"/>
              <w:rPr>
                <w:rFonts w:eastAsia="Calibri" w:cs="Times New Roman"/>
                <w:b/>
              </w:rPr>
            </w:pPr>
            <w:r w:rsidRPr="00565711">
              <w:rPr>
                <w:rFonts w:eastAsia="Calibri" w:cs="Times New Roman"/>
                <w:b/>
              </w:rPr>
              <w:t xml:space="preserve">UWAGA:                                                                                                                                                                         </w:t>
            </w:r>
          </w:p>
          <w:p w14:paraId="57B598AF" w14:textId="76837008" w:rsidR="00565711" w:rsidRPr="00565711" w:rsidRDefault="00565711" w:rsidP="00565711">
            <w:pPr>
              <w:spacing w:after="0"/>
              <w:jc w:val="both"/>
              <w:rPr>
                <w:rFonts w:eastAsia="Calibri" w:cs="Times New Roman"/>
              </w:rPr>
            </w:pP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 xml:space="preserve">ul. </w:t>
            </w:r>
            <w:r w:rsidR="007A5C4B">
              <w:rPr>
                <w:rFonts w:eastAsia="Times New Roman" w:cs="Times New Roman"/>
                <w:color w:val="000000"/>
                <w:lang w:eastAsia="pl-PL"/>
              </w:rPr>
              <w:t>Nowomiejska 41</w:t>
            </w:r>
            <w:r>
              <w:rPr>
                <w:rFonts w:eastAsia="Times New Roman" w:cs="Times New Roman"/>
                <w:color w:val="000000"/>
                <w:lang w:eastAsia="pl-PL"/>
              </w:rPr>
              <w:br/>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7CB6926F" w:rsidR="00565711" w:rsidRPr="00565711" w:rsidRDefault="00ED288B" w:rsidP="00565711">
            <w:pPr>
              <w:spacing w:after="0"/>
              <w:jc w:val="center"/>
              <w:rPr>
                <w:rFonts w:eastAsia="Calibri" w:cs="Times New Roman"/>
                <w:b/>
              </w:rPr>
            </w:pPr>
            <w:r>
              <w:rPr>
                <w:rFonts w:eastAsia="Calibri" w:cs="Times New Roman"/>
                <w:b/>
              </w:rPr>
              <w:t xml:space="preserve">Nabór nr </w:t>
            </w:r>
            <w:r w:rsidR="00726FD8">
              <w:rPr>
                <w:rFonts w:eastAsia="Calibri" w:cs="Times New Roman"/>
                <w:b/>
              </w:rPr>
              <w:t>2</w:t>
            </w:r>
            <w:r>
              <w:rPr>
                <w:rFonts w:eastAsia="Calibri" w:cs="Times New Roman"/>
                <w:b/>
              </w:rPr>
              <w:t>/20</w:t>
            </w:r>
            <w:r w:rsidR="00726FD8">
              <w:rPr>
                <w:rFonts w:eastAsia="Calibri" w:cs="Times New Roman"/>
                <w:b/>
              </w:rPr>
              <w:t>21</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lastRenderedPageBreak/>
        <w:t xml:space="preserve">- </w:t>
      </w:r>
      <w:r w:rsidRPr="00565711">
        <w:rPr>
          <w:rFonts w:eastAsia="Calibri" w:cs="Times New Roman"/>
          <w:lang w:eastAsia="pl-PL"/>
        </w:rPr>
        <w:tab/>
        <w:t>wnioski złożono tylko w wersji elektronicznej (plik xml)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wnioski złożono w wersji elektronicznej (plik xml)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xml)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762C9064" w14:textId="77777777" w:rsidTr="00706256">
        <w:tc>
          <w:tcPr>
            <w:tcW w:w="9639" w:type="dxa"/>
            <w:shd w:val="clear" w:color="auto" w:fill="BFBFBF"/>
          </w:tcPr>
          <w:p w14:paraId="2D307E38" w14:textId="77777777" w:rsidR="0029606E" w:rsidRDefault="00565711" w:rsidP="00565711">
            <w:pPr>
              <w:spacing w:after="0"/>
              <w:jc w:val="both"/>
              <w:rPr>
                <w:rFonts w:eastAsia="Calibri" w:cs="Times New Roman"/>
                <w:b/>
              </w:rPr>
            </w:pPr>
            <w:r w:rsidRPr="00565711">
              <w:rPr>
                <w:rFonts w:eastAsia="Calibri" w:cs="Times New Roman"/>
                <w:b/>
              </w:rPr>
              <w:t xml:space="preserve">UWAGA:                                                                                                                                                                       </w:t>
            </w:r>
          </w:p>
          <w:p w14:paraId="007DD3A2" w14:textId="3866EED4" w:rsidR="00565711" w:rsidRPr="00565711" w:rsidRDefault="00565711" w:rsidP="00565711">
            <w:pPr>
              <w:spacing w:after="0"/>
              <w:jc w:val="both"/>
              <w:rPr>
                <w:rFonts w:eastAsia="Calibri" w:cs="Times New Roman"/>
                <w:b/>
              </w:rPr>
            </w:pP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xml)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7" w:name="_Toc460228006"/>
      <w:r w:rsidRPr="00565711">
        <w:rPr>
          <w:rFonts w:ascii="Calibri" w:eastAsia="Calibri" w:hAnsi="Calibri" w:cs="Times New Roman"/>
          <w:b/>
          <w:sz w:val="28"/>
          <w:szCs w:val="28"/>
          <w:lang w:val="x-none" w:eastAsia="x-none"/>
        </w:rPr>
        <w:t>Forma  wsparcia</w:t>
      </w:r>
      <w:bookmarkEnd w:id="17"/>
      <w:r w:rsidRPr="00565711">
        <w:rPr>
          <w:rFonts w:ascii="Calibri" w:eastAsia="Calibri" w:hAnsi="Calibri" w:cs="Times New Roman"/>
          <w:b/>
          <w:sz w:val="28"/>
          <w:szCs w:val="28"/>
          <w:lang w:val="x-none" w:eastAsia="x-none"/>
        </w:rPr>
        <w:t xml:space="preserve"> </w:t>
      </w:r>
    </w:p>
    <w:bookmarkEnd w:id="5"/>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20409C42" w:rsidR="00EB6F22" w:rsidRPr="000E766F" w:rsidRDefault="009275C3" w:rsidP="00EB6F22">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r w:rsidR="00B614D0">
        <w:rPr>
          <w:rFonts w:eastAsia="TimesNewRoman"/>
          <w:lang w:eastAsia="pl-PL"/>
        </w:rPr>
        <w:t>.</w:t>
      </w:r>
    </w:p>
    <w:p w14:paraId="682EFABB" w14:textId="69B74579" w:rsidR="00CA4AAD" w:rsidRDefault="009275C3" w:rsidP="00CA4AAD">
      <w:pPr>
        <w:jc w:val="both"/>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w:t>
      </w:r>
      <w:r w:rsidR="00CA4AAD" w:rsidRPr="00CA4AAD">
        <w:t>Beneficjenci rozliczający wydatki</w:t>
      </w:r>
      <w:r w:rsidR="00CA4AAD" w:rsidRPr="00CA4AAD">
        <w:rPr>
          <w:lang w:eastAsia="pl-PL"/>
        </w:rPr>
        <w:t xml:space="preserve"> wyłącznie</w:t>
      </w:r>
      <w:r w:rsidR="00CA4AAD" w:rsidRPr="00CA4AAD">
        <w:t xml:space="preserve"> w oparciu o kwoty ryczałtowe nie mają obowiązku prowadzenia </w:t>
      </w:r>
      <w:r w:rsidR="00CA4AAD" w:rsidRPr="00CA4AAD">
        <w:lastRenderedPageBreak/>
        <w:t>wyodrębnionego na potrzeby projektu rachunku bankowego</w:t>
      </w:r>
      <w:r w:rsidR="00CA4AAD" w:rsidRPr="00CA4AAD">
        <w:rPr>
          <w:lang w:eastAsia="pl-PL"/>
        </w:rPr>
        <w:t xml:space="preserve"> jak również </w:t>
      </w:r>
      <w:r w:rsidR="00CA4AAD" w:rsidRPr="00CA4AAD">
        <w:t xml:space="preserve">nie mają obowiązku prowadzenia </w:t>
      </w:r>
      <w:r w:rsidR="00CA4AAD" w:rsidRPr="00CA4AAD">
        <w:rPr>
          <w:lang w:eastAsia="pl-PL"/>
        </w:rPr>
        <w:t>wyodrębnionej ewidencji wydatków</w:t>
      </w:r>
      <w:r w:rsidR="00CA4AAD" w:rsidRPr="00CA4AAD">
        <w:t>.</w:t>
      </w:r>
    </w:p>
    <w:p w14:paraId="28C68DF3" w14:textId="5C7E5200" w:rsidR="00E37734" w:rsidRPr="000E766F" w:rsidRDefault="00E37734" w:rsidP="00CA4AAD">
      <w:pPr>
        <w:jc w:val="both"/>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8" w:name="_Toc75762249"/>
      <w:r w:rsidRPr="00565711">
        <w:rPr>
          <w:rFonts w:eastAsia="Times New Roman" w:cs="Times New Roman"/>
          <w:b/>
          <w:bCs/>
          <w:sz w:val="28"/>
          <w:szCs w:val="28"/>
        </w:rPr>
        <w:t xml:space="preserve">V. </w:t>
      </w:r>
      <w:bookmarkStart w:id="19" w:name="_Toc460228007"/>
      <w:r w:rsidRPr="00565711">
        <w:rPr>
          <w:rFonts w:eastAsia="Times New Roman" w:cs="Times New Roman"/>
          <w:b/>
          <w:bCs/>
          <w:sz w:val="28"/>
          <w:szCs w:val="28"/>
        </w:rPr>
        <w:t>Warunki udzielenia wsparcia obowiązujące w ramach naboru</w:t>
      </w:r>
      <w:bookmarkEnd w:id="18"/>
      <w:bookmarkEnd w:id="19"/>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20"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lastRenderedPageBreak/>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964"/>
        <w:gridCol w:w="4118"/>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353342ED" w:rsidR="00902F45" w:rsidRPr="000E766F" w:rsidRDefault="00902F45" w:rsidP="00F84D0A">
            <w:pPr>
              <w:spacing w:after="0" w:line="240" w:lineRule="auto"/>
            </w:pPr>
            <w:r w:rsidRPr="000E766F">
              <w:t xml:space="preserve">Wprowadzenie </w:t>
            </w:r>
            <w:r w:rsidR="002C67F3">
              <w:t xml:space="preserve">przedmiotowych warunków wynika </w:t>
            </w:r>
            <w:r w:rsidRPr="000E766F">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t>6.</w:t>
            </w:r>
          </w:p>
        </w:tc>
        <w:tc>
          <w:tcPr>
            <w:tcW w:w="2578" w:type="pct"/>
            <w:vAlign w:val="center"/>
          </w:tcPr>
          <w:p w14:paraId="5F480681" w14:textId="77777777" w:rsidR="00902F45" w:rsidRPr="000E766F" w:rsidRDefault="00902F45" w:rsidP="00F84D0A">
            <w:pPr>
              <w:spacing w:after="0" w:line="240" w:lineRule="auto"/>
            </w:pPr>
            <w:r w:rsidRPr="000E766F">
              <w:t>Beneficjent zapewnia, że wsparcie rodzin w postaci pomocy w opiece i wychowywaniu dzieci w formie placówek wsparcia dziennego polega na tworzeniu 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xml:space="preserve">-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w:t>
            </w:r>
            <w:r w:rsidRPr="000E766F">
              <w:lastRenderedPageBreak/>
              <w:t>Społecznego i 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rozumienia i tworzenia 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2C67F3">
            <w:pPr>
              <w:tabs>
                <w:tab w:val="num" w:pos="720"/>
              </w:tabs>
              <w:spacing w:after="0" w:line="240" w:lineRule="auto"/>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1" w:name="_Toc75762250"/>
      <w:r w:rsidRPr="00565711">
        <w:rPr>
          <w:rFonts w:eastAsia="Times New Roman" w:cs="Times New Roman"/>
          <w:b/>
          <w:bCs/>
          <w:sz w:val="28"/>
          <w:szCs w:val="28"/>
        </w:rPr>
        <w:lastRenderedPageBreak/>
        <w:t>V.1 Zakres tematyczny operacji</w:t>
      </w:r>
      <w:bookmarkEnd w:id="21"/>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defaworyzowanych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2" w:name="_Toc75762251"/>
      <w:r w:rsidRPr="00565711">
        <w:rPr>
          <w:rFonts w:eastAsia="Times New Roman" w:cs="Times New Roman"/>
          <w:b/>
          <w:bCs/>
          <w:sz w:val="28"/>
          <w:szCs w:val="28"/>
        </w:rPr>
        <w:t>V.1.1. Kto może składać wnioski  - Typ Wnioskodawcy</w:t>
      </w:r>
      <w:bookmarkEnd w:id="22"/>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3" w:name="_Toc75762252"/>
      <w:bookmarkStart w:id="24" w:name="_GoBack"/>
      <w:r w:rsidRPr="00565711">
        <w:rPr>
          <w:rFonts w:eastAsia="Times New Roman" w:cs="Times New Roman"/>
          <w:b/>
          <w:bCs/>
          <w:sz w:val="24"/>
          <w:szCs w:val="24"/>
        </w:rPr>
        <w:t>V.1.2. Na co można otrzymać dofinansowanie  - Typ projektu</w:t>
      </w:r>
      <w:bookmarkEnd w:id="23"/>
      <w:r w:rsidRPr="00565711">
        <w:rPr>
          <w:rFonts w:eastAsia="Times New Roman" w:cs="Times New Roman"/>
          <w:b/>
          <w:bCs/>
          <w:sz w:val="24"/>
          <w:szCs w:val="24"/>
        </w:rPr>
        <w:t xml:space="preserve"> </w:t>
      </w:r>
    </w:p>
    <w:p w14:paraId="1281FE52" w14:textId="5039A50F" w:rsidR="00565711" w:rsidRPr="008D018F" w:rsidRDefault="00565711" w:rsidP="008D018F">
      <w:pPr>
        <w:spacing w:after="0"/>
        <w:jc w:val="both"/>
        <w:rPr>
          <w:rFonts w:eastAsia="Calibri" w:cs="Times New Roman"/>
        </w:rPr>
      </w:pPr>
      <w:r w:rsidRPr="00565711">
        <w:rPr>
          <w:rFonts w:eastAsia="Calibri" w:cs="Times New Roman"/>
        </w:rPr>
        <w:t xml:space="preserve">Zgodnie z zapisami </w:t>
      </w:r>
      <w:r w:rsidR="00E74248" w:rsidRPr="00E74248">
        <w:rPr>
          <w:rFonts w:ascii="Arial" w:hAnsi="Arial" w:cs="Arial"/>
          <w:color w:val="000000"/>
          <w:sz w:val="18"/>
          <w:shd w:val="clear" w:color="auto" w:fill="FFFFFF"/>
        </w:rPr>
        <w:t xml:space="preserve">Załącznik Nr 1 do Uchwały Nr 212/3710/2021 Zarządu Województwa Podlaskiego z dnia 25 czerwca 2021 r. </w:t>
      </w:r>
      <w:r w:rsidRPr="00565711">
        <w:rPr>
          <w:rFonts w:eastAsia="Calibri" w:cs="Times New Roman"/>
        </w:rPr>
        <w:t xml:space="preserve">Szczegółowego Opisu Osi Priorytetowych Regionalnego Programu Operacyjnego Województwa Podlaskiego na lata 2014-2020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 xml:space="preserve">10 w ramach Działania 9.1, </w:t>
      </w:r>
      <w:bookmarkEnd w:id="24"/>
      <w:r w:rsidR="008D018F">
        <w:rPr>
          <w:rFonts w:eastAsia="Calibri" w:cs="Times New Roman"/>
        </w:rPr>
        <w:t>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425F3CB4"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00183384" w:rsidRPr="000E766F">
        <w:rPr>
          <w:bCs/>
        </w:rPr>
        <w:t xml:space="preserve">Wsparcie dla tworzenia i funkcjonowania środowiskowych placówek wsparcia dziennego dla dzieci </w:t>
      </w:r>
      <w:r w:rsidR="00183384" w:rsidRPr="000E766F">
        <w:rPr>
          <w:bCs/>
        </w:rPr>
        <w:br/>
        <w:t xml:space="preserve"> młodzieży, m. in. ogniska środowiskowe koła zainteresowań, świetlice środowiskowe, świetlice socjoterapeutyczne, kluby młodzieżowe organizujące zajęcia socjoterapeutyczne lub z programami socjoterapeutycznymi.</w:t>
      </w:r>
    </w:p>
    <w:p w14:paraId="5F4C9F96" w14:textId="77777777" w:rsidR="00183384" w:rsidRPr="000E766F" w:rsidRDefault="00565711" w:rsidP="00183384">
      <w:pPr>
        <w:autoSpaceDE w:val="0"/>
        <w:autoSpaceDN w:val="0"/>
        <w:adjustRightInd w:val="0"/>
        <w:spacing w:after="0"/>
        <w:ind w:left="426" w:hanging="426"/>
        <w:rPr>
          <w:rFonts w:cs="Arial"/>
          <w:color w:val="000000"/>
        </w:rPr>
      </w:pPr>
      <w:r w:rsidRPr="00565711">
        <w:rPr>
          <w:rFonts w:eastAsia="Calibri" w:cs="Arial"/>
          <w:color w:val="000000"/>
        </w:rPr>
        <w:t xml:space="preserve">10b) </w:t>
      </w:r>
      <w:r w:rsidRPr="00565711">
        <w:rPr>
          <w:rFonts w:eastAsia="Calibri" w:cs="Arial"/>
          <w:color w:val="000000"/>
        </w:rPr>
        <w:tab/>
      </w:r>
      <w:r w:rsidR="00183384" w:rsidRPr="000E766F">
        <w:rPr>
          <w:rFonts w:cs="Arial"/>
          <w:color w:val="000000"/>
        </w:rPr>
        <w:t xml:space="preserve">Wsparcie rodziny w rozwoju i samodzielnym wypełnianiu funkcji społecznych przez wzmocnienie </w:t>
      </w:r>
      <w:r w:rsidR="00183384" w:rsidRPr="000E766F">
        <w:rPr>
          <w:rFonts w:cs="Arial"/>
          <w:color w:val="000000"/>
        </w:rPr>
        <w:tab/>
        <w:t xml:space="preserve">roli i funkcji rodziny, rozwijanie umiejętności opiekuńczo-wychowawczych rodziny, podniesienie </w:t>
      </w:r>
      <w:r w:rsidR="00183384" w:rsidRPr="000E766F">
        <w:rPr>
          <w:rFonts w:cs="Arial"/>
          <w:color w:val="000000"/>
        </w:rPr>
        <w:tab/>
        <w:t xml:space="preserve">świadomości w zakresie planowania oraz funkcjonowania rodziny poprzez konsultacje </w:t>
      </w:r>
      <w:r w:rsidR="00183384" w:rsidRPr="000E766F">
        <w:rPr>
          <w:rFonts w:cs="Arial"/>
          <w:color w:val="000000"/>
        </w:rPr>
        <w:br/>
      </w:r>
      <w:r w:rsidR="00183384" w:rsidRPr="000E766F">
        <w:rPr>
          <w:rFonts w:cs="Arial"/>
          <w:color w:val="000000"/>
        </w:rPr>
        <w:tab/>
        <w:t xml:space="preserve">i poradnictwo specjalistyczne, poradnictwo rodzinne i poradnictwo rodzinne specjalistyczne, </w:t>
      </w:r>
      <w:r w:rsidR="00183384" w:rsidRPr="000E766F">
        <w:rPr>
          <w:rFonts w:cs="Arial"/>
          <w:color w:val="000000"/>
        </w:rPr>
        <w:tab/>
        <w:t xml:space="preserve">poradnictwo pedagogiczne, psychologiczne, terapia dla rodzin dotkniętych przemocą, mediacja, </w:t>
      </w:r>
      <w:r w:rsidR="00183384" w:rsidRPr="000E766F">
        <w:rPr>
          <w:rFonts w:cs="Arial"/>
          <w:color w:val="000000"/>
        </w:rPr>
        <w:tab/>
        <w:t xml:space="preserve">usługi dla rodzin z dziećmi, w tym usługi opiekuńcze i specjalistyczne, pomoc prawna, grupy </w:t>
      </w:r>
      <w:r w:rsidR="00183384" w:rsidRPr="000E766F">
        <w:rPr>
          <w:rFonts w:cs="Arial"/>
          <w:color w:val="000000"/>
        </w:rPr>
        <w:tab/>
        <w:t xml:space="preserve">wsparcia lub grupy samopomocowe. </w:t>
      </w:r>
    </w:p>
    <w:p w14:paraId="1C5CCA4F" w14:textId="16FC1209" w:rsidR="00565711" w:rsidRPr="00565711" w:rsidRDefault="00565711" w:rsidP="00565711">
      <w:pPr>
        <w:autoSpaceDE w:val="0"/>
        <w:autoSpaceDN w:val="0"/>
        <w:adjustRightInd w:val="0"/>
        <w:spacing w:after="0"/>
        <w:ind w:left="426" w:hanging="426"/>
        <w:jc w:val="both"/>
        <w:rPr>
          <w:rFonts w:eastAsia="Calibri" w:cs="Arial"/>
          <w:color w:val="000000"/>
        </w:rPr>
      </w:pP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15447BBC"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5" w:name="_Toc366145246"/>
      <w:r w:rsidRPr="00565711">
        <w:rPr>
          <w:rFonts w:eastAsia="Times New Roman" w:cs="Times New Roman"/>
          <w:bCs/>
          <w:kern w:val="28"/>
        </w:rPr>
        <w:t>Wytycznych w zakresie</w:t>
      </w:r>
      <w:bookmarkEnd w:id="25"/>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6" w:name="_Toc366145249"/>
      <w:r w:rsidRPr="00565711">
        <w:rPr>
          <w:rFonts w:eastAsia="Times New Roman" w:cs="Times New Roman"/>
          <w:bCs/>
          <w:kern w:val="28"/>
        </w:rPr>
        <w:t xml:space="preserve"> Europejskiego Funduszu Społecznego</w:t>
      </w:r>
      <w:bookmarkEnd w:id="26"/>
      <w:r w:rsidRPr="00565711">
        <w:rPr>
          <w:rFonts w:eastAsia="Times New Roman" w:cs="Times New Roman"/>
          <w:bCs/>
          <w:kern w:val="28"/>
        </w:rPr>
        <w:t xml:space="preserve"> i Europejskiego Funduszu Rozwoju Regionalnego na lata 2014-2020</w:t>
      </w:r>
      <w:r w:rsidR="00A80D1E">
        <w:rPr>
          <w:rFonts w:eastAsia="Times New Roman" w:cs="Times New Roman"/>
          <w:bCs/>
          <w:kern w:val="28"/>
        </w:rPr>
        <w:t>.</w:t>
      </w:r>
      <w:r w:rsidRPr="00565711">
        <w:rPr>
          <w:rFonts w:eastAsia="Times New Roman" w:cs="Times New Roman"/>
          <w:bCs/>
          <w:kern w:val="28"/>
        </w:rPr>
        <w:t xml:space="preserve">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r>
      <w:r w:rsidRPr="00565711">
        <w:rPr>
          <w:rFonts w:eastAsia="Calibri" w:cs="Times New Roman"/>
        </w:rPr>
        <w:lastRenderedPageBreak/>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lastRenderedPageBreak/>
        <w:t xml:space="preserve">kompetencje matematyczne  oraz kompetencje w zakresie nauk przyrodniczych, technologii i 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psychokorekcyjny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 xml:space="preserve">W przypadku projektów realizowanych w polityce spójności dostępność oznacza, że wszystkie ich produkty (na przykład strona lub aplikacja internetowa, </w:t>
      </w:r>
      <w:r w:rsidRPr="003A5A15">
        <w:rPr>
          <w:rFonts w:cstheme="minorHAnsi"/>
        </w:rPr>
        <w:lastRenderedPageBreak/>
        <w:t>materiały szkoleniowe, konferencja, wybudowane lub modernizowane</w:t>
      </w:r>
      <w:r w:rsidRPr="002C04D1">
        <w:rPr>
          <w:rFonts w:cstheme="minorHAnsi"/>
          <w:vertAlign w:val="superscript"/>
        </w:rPr>
        <w:footnoteReference w:id="9"/>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14:paraId="05B19B09" w14:textId="77777777" w:rsidTr="002A0A8D">
        <w:trPr>
          <w:trHeight w:val="983"/>
        </w:trPr>
        <w:tc>
          <w:tcPr>
            <w:tcW w:w="9672" w:type="dxa"/>
            <w:shd w:val="clear" w:color="auto" w:fill="D9D9D9"/>
          </w:tcPr>
          <w:p w14:paraId="61364B12" w14:textId="77777777" w:rsidR="004B5448" w:rsidRPr="000E766F" w:rsidRDefault="004B5448" w:rsidP="004B5448">
            <w:pPr>
              <w:autoSpaceDE w:val="0"/>
              <w:autoSpaceDN w:val="0"/>
              <w:adjustRightInd w:val="0"/>
              <w:spacing w:after="0"/>
              <w:rPr>
                <w:color w:val="000000"/>
                <w:lang w:eastAsia="pl-PL"/>
              </w:rPr>
            </w:pPr>
            <w:r w:rsidRPr="000E766F">
              <w:rPr>
                <w:b/>
                <w:bCs/>
                <w:color w:val="000000"/>
                <w:lang w:eastAsia="pl-PL"/>
              </w:rPr>
              <w:t xml:space="preserve">2) Projekt realizowany w pełni lub częściowo przez partnerów społecznych lub organizacje pozarządowe </w:t>
            </w:r>
          </w:p>
          <w:p w14:paraId="7AEAD4F7"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"Partnerzy społeczni” to termin szeroko używany w całej Europie w odniesieniu do przedstawicieli pracodawców i pracowników (organizacji pracodawców i związków zawodowych). </w:t>
            </w:r>
          </w:p>
          <w:p w14:paraId="1DF9095C"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75E8CB30" w14:textId="77777777" w:rsidR="004B5448" w:rsidRPr="000E766F" w:rsidRDefault="004B5448" w:rsidP="004B5448">
            <w:pPr>
              <w:autoSpaceDE w:val="0"/>
              <w:autoSpaceDN w:val="0"/>
              <w:adjustRightInd w:val="0"/>
              <w:spacing w:after="0"/>
              <w:rPr>
                <w:color w:val="000000"/>
                <w:lang w:eastAsia="pl-PL"/>
              </w:rPr>
            </w:pPr>
            <w:r w:rsidRPr="000E766F">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6CAEB70F" w14:textId="7EC7D630"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color w:val="000000"/>
                <w:lang w:eastAsia="pl-PL"/>
              </w:rPr>
              <w:t xml:space="preserve">Wskaźnik obejmuje Beneficjentów inicjujących i wdrażających projekty zgodnie z art. 2 Rozporządzenia </w:t>
            </w:r>
            <w:r w:rsidRPr="000E766F">
              <w:rPr>
                <w:color w:val="000000"/>
                <w:lang w:eastAsia="pl-PL"/>
              </w:rPr>
              <w:br/>
              <w:t>nr 1303/2013.</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2DB0D1FD" w14:textId="77777777" w:rsidTr="00706256">
        <w:tc>
          <w:tcPr>
            <w:tcW w:w="9669" w:type="dxa"/>
            <w:shd w:val="clear" w:color="auto" w:fill="D9D9D9"/>
          </w:tcPr>
          <w:p w14:paraId="2AF7D1A1" w14:textId="77777777" w:rsidR="004B5448" w:rsidRPr="000E766F" w:rsidRDefault="004B5448" w:rsidP="004B5448">
            <w:pPr>
              <w:spacing w:after="0"/>
              <w:rPr>
                <w:lang w:eastAsia="pl-PL"/>
              </w:rPr>
            </w:pPr>
            <w:r w:rsidRPr="000E766F">
              <w:rPr>
                <w:b/>
                <w:bCs/>
                <w:color w:val="000000"/>
                <w:lang w:eastAsia="pl-PL"/>
              </w:rPr>
              <w:t xml:space="preserve">UWAGA:                                                                                                                                                                         </w:t>
            </w:r>
            <w:r w:rsidRPr="000E766F">
              <w:rPr>
                <w:lang w:eastAsia="pl-PL"/>
              </w:rPr>
              <w:t xml:space="preserve">Wszystkie realizowane formy wsparcia w ramach projektu muszą być zgodne z prawodawstwem </w:t>
            </w:r>
            <w:r w:rsidRPr="000E766F">
              <w:rPr>
                <w:lang w:eastAsia="pl-PL"/>
              </w:rPr>
              <w:lastRenderedPageBreak/>
              <w:t xml:space="preserve">krajowym oraz z warunkami określonymi w dokumencie „Zasady realizacji projektów w ramach Działań Aktywnej Integracji”, stanowiącym załącznik nr 1 do dokumentu Zasady wdrażania instrumentu RLKS </w:t>
            </w:r>
            <w:r w:rsidRPr="000E766F">
              <w:rPr>
                <w:lang w:eastAsia="pl-PL"/>
              </w:rPr>
              <w:br/>
              <w:t xml:space="preserve">w ramach Regionalnego Programu Operacyjnego Województwa Podlaskiego na lata 2014-2020 będącego załącznikiem nr 6 do SZOOP RPOWP 2014-2020. </w:t>
            </w:r>
          </w:p>
          <w:p w14:paraId="1109528E" w14:textId="0031E9CE"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lastRenderedPageBreak/>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7" w:name="_Toc75762253"/>
      <w:bookmarkEnd w:id="20"/>
      <w:r w:rsidRPr="00565711">
        <w:rPr>
          <w:rFonts w:eastAsia="Times New Roman" w:cs="Times New Roman"/>
          <w:b/>
          <w:bCs/>
          <w:sz w:val="24"/>
          <w:szCs w:val="24"/>
        </w:rPr>
        <w:t>V.2. Lokalne kryteria wyboru operacji</w:t>
      </w:r>
      <w:bookmarkEnd w:id="27"/>
    </w:p>
    <w:p w14:paraId="7BA56F45" w14:textId="20E937C4"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8" w:name="_Toc75762254"/>
      <w:r w:rsidRPr="00565711">
        <w:rPr>
          <w:rFonts w:eastAsia="Times New Roman" w:cs="Times New Roman"/>
          <w:b/>
          <w:bCs/>
          <w:sz w:val="24"/>
          <w:szCs w:val="24"/>
        </w:rPr>
        <w:t>V.3. Szczegółowe warunki udzielenia wsparcia</w:t>
      </w:r>
      <w:bookmarkEnd w:id="28"/>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9" w:name="_Toc75762255"/>
      <w:r w:rsidRPr="00565711">
        <w:rPr>
          <w:rFonts w:eastAsia="Times New Roman" w:cs="Times New Roman"/>
          <w:b/>
          <w:bCs/>
          <w:sz w:val="24"/>
          <w:szCs w:val="24"/>
        </w:rPr>
        <w:t>V.3.1. Grupa docelowa</w:t>
      </w:r>
      <w:bookmarkEnd w:id="29"/>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tj: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w:t>
      </w:r>
      <w:r w:rsidRPr="00565711">
        <w:rPr>
          <w:rFonts w:eastAsia="Calibri" w:cs="Times New Roman"/>
        </w:rPr>
        <w:lastRenderedPageBreak/>
        <w:t xml:space="preserve">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1C67E618" w14:textId="77777777" w:rsidR="00696291" w:rsidRDefault="00696291" w:rsidP="003B5461">
      <w:pPr>
        <w:spacing w:after="0"/>
        <w:jc w:val="both"/>
        <w:rPr>
          <w:rFonts w:eastAsia="Calibri" w:cs="Times New Roman"/>
          <w:iCs/>
        </w:rPr>
      </w:pPr>
    </w:p>
    <w:p w14:paraId="6649B715" w14:textId="3D3112AD" w:rsidR="003B5461" w:rsidRPr="00820B86" w:rsidRDefault="00696291" w:rsidP="00820B86">
      <w:pPr>
        <w:jc w:val="both"/>
        <w:rPr>
          <w:b/>
          <w:bCs/>
        </w:rPr>
      </w:pPr>
      <w:r>
        <w:rPr>
          <w:b/>
          <w:bCs/>
        </w:rPr>
        <w:t>Beneficjent jest zobowiązany podczas rekrutacji uczestników projektu, w którym status na rynku pracy decyduje o kwalifikowalności, w przypadku osób biernych zawodowo i bezrobotnych niezarejestrowanych w ewidencji urzędów pracy, należy wymagać zaświadczenia z Zakładu Ubezpieczeń Społecznych (ZUS) w zakresie braku odprowadzenia składek na dzień przystąpienia do projektu. Ponadto w przypadku osób bezrobotnych zarejestrowanych w ewidencji urzędów pracy należy przedkładać zaświadczenie z właściwego urzędu pracy.</w:t>
      </w: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w:t>
      </w:r>
      <w:r w:rsidRPr="00565711">
        <w:rPr>
          <w:rFonts w:eastAsia="Calibri" w:cs="Times New Roman"/>
        </w:rPr>
        <w:lastRenderedPageBreak/>
        <w:t xml:space="preserve">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30"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34F4223E"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wymaga merytorycznej oc</w:t>
      </w:r>
      <w:r w:rsidR="00524F56">
        <w:rPr>
          <w:rFonts w:eastAsia="Calibri" w:cs="Times New Roman"/>
        </w:rPr>
        <w:t xml:space="preserve">eny dokumentów składanych przez </w:t>
      </w:r>
      <w:r w:rsidRPr="00565711">
        <w:rPr>
          <w:rFonts w:eastAsia="Calibri" w:cs="Times New Roman"/>
        </w:rPr>
        <w:t xml:space="preserve">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31" w:name="_Toc75762256"/>
      <w:bookmarkEnd w:id="30"/>
      <w:r w:rsidRPr="00565711">
        <w:rPr>
          <w:rFonts w:eastAsia="Times New Roman" w:cs="Times New Roman"/>
          <w:b/>
          <w:bCs/>
          <w:sz w:val="24"/>
          <w:szCs w:val="24"/>
        </w:rPr>
        <w:t>V.3.2. Wskaźniki stosowane w ramach naboru oraz ich planowane wartości do osiągnięcia</w:t>
      </w:r>
      <w:bookmarkEnd w:id="31"/>
    </w:p>
    <w:p w14:paraId="540E8A32" w14:textId="77777777" w:rsidR="007546B9" w:rsidRPr="000E766F" w:rsidRDefault="007546B9" w:rsidP="007546B9">
      <w:pPr>
        <w:spacing w:after="0"/>
        <w:rPr>
          <w:color w:val="000000"/>
          <w:sz w:val="24"/>
          <w:szCs w:val="24"/>
          <w:lang w:eastAsia="pl-PL"/>
        </w:rPr>
      </w:pPr>
      <w:r w:rsidRPr="000E766F">
        <w:rPr>
          <w:lang w:eastAsia="pl-PL"/>
        </w:rPr>
        <w:t xml:space="preserve">We wniosku o dofinansowanie w części VI. Wskaźniki Wnioskodawca ma obowiązek wybrać wszystkie adekwatne wskaźniki produktu i rezultatu adekwatne do planowanych działań w projekcie  </w:t>
      </w:r>
      <w:r w:rsidRPr="000E766F">
        <w:br/>
      </w:r>
      <w:r w:rsidRPr="000E766F">
        <w:rPr>
          <w:lang w:eastAsia="pl-PL"/>
        </w:rPr>
        <w:t>i monitorowania ich w trakcie realizacji projektu. Należy dla ww. wskaźników określić wartości docelowe większe od zera i właściwą jednostkę miary</w:t>
      </w:r>
      <w:r w:rsidRPr="000E766F">
        <w:rPr>
          <w:color w:val="000000"/>
          <w:sz w:val="24"/>
          <w:szCs w:val="24"/>
          <w:lang w:eastAsia="pl-PL"/>
        </w:rPr>
        <w:t>.</w:t>
      </w: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przedsięwzięcia 1.1.2 Wsparcie grup defaworyzowanych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66"/>
        <w:gridCol w:w="3773"/>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lastRenderedPageBreak/>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lastRenderedPageBreak/>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internetu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lastRenderedPageBreak/>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2" w:name="_Toc460228011"/>
      <w:bookmarkStart w:id="33" w:name="_Toc75762257"/>
      <w:r w:rsidRPr="00565711">
        <w:rPr>
          <w:rFonts w:eastAsia="Times New Roman" w:cs="Times New Roman"/>
          <w:b/>
          <w:bCs/>
          <w:sz w:val="24"/>
          <w:szCs w:val="24"/>
        </w:rPr>
        <w:lastRenderedPageBreak/>
        <w:t>V.3.3. P</w:t>
      </w:r>
      <w:bookmarkEnd w:id="32"/>
      <w:r w:rsidRPr="00565711">
        <w:rPr>
          <w:rFonts w:eastAsia="Times New Roman" w:cs="Times New Roman"/>
          <w:b/>
          <w:bCs/>
          <w:sz w:val="24"/>
          <w:szCs w:val="24"/>
        </w:rPr>
        <w:t>rojekt realizowany w partnerstwie</w:t>
      </w:r>
      <w:bookmarkEnd w:id="33"/>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5"/>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04A2AAA2" w:rsidR="00756840" w:rsidRPr="00FB6732" w:rsidRDefault="00756840" w:rsidP="00FB6732">
            <w:pPr>
              <w:spacing w:after="0"/>
              <w:jc w:val="both"/>
            </w:pPr>
            <w:r w:rsidRPr="00A9610F">
              <w:rPr>
                <w:b/>
              </w:rPr>
              <w:t>Preferuje się operacje realizowane w partnerstw</w:t>
            </w:r>
            <w:r w:rsidR="00330AAF">
              <w:rPr>
                <w:b/>
              </w:rPr>
              <w:t>ie podmiotów z różnych sektorów</w:t>
            </w:r>
            <w:r w:rsidRPr="00A9610F">
              <w:rPr>
                <w:b/>
              </w:rPr>
              <w:t xml:space="preserve">, w szczególności </w:t>
            </w:r>
            <w:r w:rsidRPr="00A9610F">
              <w:rPr>
                <w:b/>
              </w:rPr>
              <w:br/>
              <w:t xml:space="preserve">z organizacją pozarządową lub podmiotem ekonomii społecznej działającym </w:t>
            </w:r>
            <w:r w:rsidR="00330AAF">
              <w:rPr>
                <w:b/>
              </w:rPr>
              <w:t>na obszarze LSR. Ocenie podlega</w:t>
            </w:r>
            <w:r w:rsidRPr="00A9610F">
              <w:rPr>
                <w:b/>
              </w:rPr>
              <w:t xml:space="preserve">,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566BFF30" w14:textId="77777777" w:rsidR="000A0773" w:rsidRDefault="000A0773" w:rsidP="000A0773">
      <w:pPr>
        <w:autoSpaceDE w:val="0"/>
        <w:autoSpaceDN w:val="0"/>
        <w:adjustRightInd w:val="0"/>
        <w:spacing w:after="0"/>
        <w:rPr>
          <w:color w:val="000000"/>
          <w:lang w:eastAsia="pl-PL"/>
        </w:rPr>
      </w:pPr>
    </w:p>
    <w:p w14:paraId="3E8816C9" w14:textId="77777777" w:rsidR="000A0773" w:rsidRPr="000E766F" w:rsidRDefault="000A0773" w:rsidP="000A0773">
      <w:pPr>
        <w:autoSpaceDE w:val="0"/>
        <w:autoSpaceDN w:val="0"/>
        <w:adjustRightInd w:val="0"/>
        <w:spacing w:after="0"/>
        <w:rPr>
          <w:color w:val="000000"/>
          <w:lang w:eastAsia="pl-PL"/>
        </w:rPr>
      </w:pPr>
      <w:r w:rsidRPr="000E766F">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14:paraId="05DEFBBC" w14:textId="77777777" w:rsidR="000A0773" w:rsidRPr="000E766F" w:rsidRDefault="000A0773" w:rsidP="000A0773">
      <w:pPr>
        <w:autoSpaceDE w:val="0"/>
        <w:autoSpaceDN w:val="0"/>
        <w:adjustRightInd w:val="0"/>
        <w:spacing w:after="0"/>
        <w:rPr>
          <w:color w:val="000000"/>
          <w:lang w:eastAsia="pl-PL"/>
        </w:rPr>
      </w:pP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91ADE5E" w:rsidR="00786B96" w:rsidRPr="00565711" w:rsidRDefault="00786B96" w:rsidP="00786B96">
      <w:pPr>
        <w:spacing w:after="0"/>
        <w:jc w:val="both"/>
        <w:rPr>
          <w:rFonts w:eastAsia="Calibri" w:cs="Times New Roman"/>
        </w:rPr>
      </w:pPr>
      <w:r w:rsidRPr="00565711">
        <w:rPr>
          <w:rFonts w:eastAsia="Calibri" w:cs="Times New Roman"/>
        </w:rPr>
        <w:t>Na etapie składania wniosku – w przypadku projektów realizowanych w partnerstwie – nie jest wymagana o</w:t>
      </w:r>
      <w:r w:rsidR="008035FD">
        <w:rPr>
          <w:rFonts w:eastAsia="Calibri" w:cs="Times New Roman"/>
        </w:rPr>
        <w:t xml:space="preserve">d Wnioskodawcy umowa partnerska. </w:t>
      </w:r>
      <w:r w:rsidRPr="00565711">
        <w:rPr>
          <w:rFonts w:eastAsia="Calibri" w:cs="Times New Roman"/>
        </w:rPr>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w:t>
      </w:r>
      <w:r w:rsidRPr="00565711">
        <w:rPr>
          <w:rFonts w:eastAsia="Calibri" w:cs="Times New Roman"/>
        </w:rPr>
        <w:lastRenderedPageBreak/>
        <w:t xml:space="preserve">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4" w:name="_Toc460228012"/>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 xml:space="preserve">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w:t>
      </w:r>
      <w:r w:rsidRPr="00565711">
        <w:rPr>
          <w:rFonts w:eastAsia="Calibri" w:cs="Times New Roman"/>
        </w:rPr>
        <w:lastRenderedPageBreak/>
        <w:t>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5" w:name="_Toc517874885"/>
      <w:bookmarkStart w:id="36" w:name="_Toc518637209"/>
      <w:bookmarkStart w:id="37" w:name="_Toc518637245"/>
      <w:bookmarkStart w:id="38" w:name="_Toc75762258"/>
      <w:r w:rsidRPr="00404E73">
        <w:rPr>
          <w:sz w:val="22"/>
          <w:szCs w:val="22"/>
        </w:rPr>
        <w:t>V.3.4. Realizacja zasad horyzontalnych</w:t>
      </w:r>
      <w:bookmarkEnd w:id="35"/>
      <w:bookmarkEnd w:id="36"/>
      <w:bookmarkEnd w:id="37"/>
      <w:bookmarkEnd w:id="38"/>
    </w:p>
    <w:p w14:paraId="434D30E4" w14:textId="77777777" w:rsidR="00607197" w:rsidRDefault="00607197" w:rsidP="006E2541">
      <w:pPr>
        <w:autoSpaceDE w:val="0"/>
        <w:autoSpaceDN w:val="0"/>
        <w:adjustRightInd w:val="0"/>
        <w:spacing w:after="0"/>
        <w:contextualSpacing/>
      </w:pPr>
    </w:p>
    <w:p w14:paraId="62505000" w14:textId="77777777" w:rsidR="006E2541" w:rsidRPr="00975EDA" w:rsidRDefault="006E2541" w:rsidP="006E2541">
      <w:pPr>
        <w:autoSpaceDE w:val="0"/>
        <w:autoSpaceDN w:val="0"/>
        <w:adjustRightInd w:val="0"/>
        <w:spacing w:after="0"/>
        <w:contextualSpacing/>
        <w:rPr>
          <w:rFonts w:eastAsia="TimesNewRoman"/>
          <w:lang w:eastAsia="pl-PL"/>
        </w:rPr>
      </w:pPr>
      <w:r w:rsidRPr="00975EDA">
        <w:rPr>
          <w:rFonts w:eastAsia="TimesNewRoman"/>
          <w:lang w:eastAsia="pl-PL"/>
        </w:rPr>
        <w:t>Każdy projekt współfinansowany z EFS i realizowany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lastRenderedPageBreak/>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3F0556B1" w14:textId="77777777" w:rsidR="00414327" w:rsidRPr="000E766F" w:rsidRDefault="00414327" w:rsidP="00414327">
      <w:pPr>
        <w:numPr>
          <w:ilvl w:val="0"/>
          <w:numId w:val="47"/>
        </w:numPr>
        <w:spacing w:before="120"/>
        <w:ind w:left="567" w:hanging="283"/>
      </w:pPr>
      <w:r w:rsidRPr="000E766F">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9" w:name="_Toc518637210"/>
      <w:bookmarkStart w:id="40" w:name="_Toc518637246"/>
    </w:p>
    <w:p w14:paraId="4ADB88A3" w14:textId="77777777" w:rsidR="00414327" w:rsidRPr="000E766F" w:rsidRDefault="00414327" w:rsidP="00414327">
      <w:pPr>
        <w:numPr>
          <w:ilvl w:val="0"/>
          <w:numId w:val="47"/>
        </w:numPr>
        <w:spacing w:before="120"/>
        <w:ind w:left="567" w:hanging="283"/>
      </w:pPr>
      <w:r w:rsidRPr="000E766F">
        <w:t>Poradniku dla realizatorów projektów i instytucji systemu wdrażania funduszy europejskich 2014-2020 pn. „Realizacja zasady równości szans i niedyskryminacji, w tym dostępności dla osób z niepełnosprawnościami” wydanego przez Ministerstwo Rozwoju w 2015 r.</w:t>
      </w:r>
      <w:bookmarkEnd w:id="39"/>
      <w:bookmarkEnd w:id="40"/>
      <w:r w:rsidRPr="000E766F">
        <w:t xml:space="preserve"> </w:t>
      </w:r>
    </w:p>
    <w:p w14:paraId="44EC4B34" w14:textId="77777777" w:rsidR="00E05669" w:rsidRDefault="00E05669" w:rsidP="003A2373">
      <w:pPr>
        <w:spacing w:after="0"/>
        <w:jc w:val="both"/>
        <w:rPr>
          <w:rFonts w:eastAsia="Calibri" w:cs="Times New Roman"/>
          <w:b/>
          <w:sz w:val="24"/>
          <w:szCs w:val="24"/>
        </w:rPr>
      </w:pPr>
    </w:p>
    <w:p w14:paraId="3E58B114" w14:textId="081CEC27" w:rsidR="00565711" w:rsidRDefault="00E05669" w:rsidP="00607197">
      <w:pPr>
        <w:pStyle w:val="Nagwek3"/>
        <w:rPr>
          <w:sz w:val="22"/>
          <w:szCs w:val="22"/>
        </w:rPr>
      </w:pPr>
      <w:bookmarkStart w:id="41" w:name="_Toc75762259"/>
      <w:r w:rsidRPr="00607197">
        <w:rPr>
          <w:sz w:val="22"/>
          <w:szCs w:val="22"/>
        </w:rPr>
        <w:t>V.3.5</w:t>
      </w:r>
      <w:r w:rsidR="00565711" w:rsidRPr="00607197">
        <w:rPr>
          <w:sz w:val="22"/>
          <w:szCs w:val="22"/>
        </w:rPr>
        <w:t>. Ramy czasowe kwalifikowalności wydatków</w:t>
      </w:r>
      <w:bookmarkEnd w:id="34"/>
      <w:bookmarkEnd w:id="41"/>
    </w:p>
    <w:p w14:paraId="5CA93E91" w14:textId="77777777" w:rsidR="00975EDA" w:rsidRPr="00975EDA" w:rsidRDefault="00975EDA" w:rsidP="00975EDA"/>
    <w:p w14:paraId="6B8E123F"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0B5DC0DA" w14:textId="16627685" w:rsid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F7F30">
        <w:rPr>
          <w:rFonts w:eastAsia="Calibri" w:cs="Times New Roman"/>
          <w:color w:val="000000"/>
        </w:rPr>
        <w:t>28</w:t>
      </w:r>
      <w:r w:rsidR="00E05669">
        <w:rPr>
          <w:rFonts w:eastAsia="Calibri" w:cs="Times New Roman"/>
          <w:color w:val="000000"/>
        </w:rPr>
        <w:t>.</w:t>
      </w:r>
      <w:r w:rsidR="00BF7F30">
        <w:rPr>
          <w:rFonts w:eastAsia="Calibri" w:cs="Times New Roman"/>
          <w:color w:val="000000"/>
        </w:rPr>
        <w:t>06</w:t>
      </w:r>
      <w:r w:rsidR="00E05669">
        <w:rPr>
          <w:rFonts w:eastAsia="Calibri" w:cs="Times New Roman"/>
          <w:color w:val="000000"/>
        </w:rPr>
        <w:t>.20</w:t>
      </w:r>
      <w:r w:rsidR="00BF7F30">
        <w:rPr>
          <w:rFonts w:eastAsia="Calibri" w:cs="Times New Roman"/>
          <w:color w:val="000000"/>
        </w:rPr>
        <w:t>21</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w:t>
      </w:r>
      <w:r w:rsidR="005A54A5">
        <w:rPr>
          <w:rFonts w:eastAsia="Calibri" w:cs="Times New Roman"/>
        </w:rPr>
        <w:t>23</w:t>
      </w:r>
      <w:r w:rsidR="00B83BA3">
        <w:rPr>
          <w:rFonts w:eastAsia="Calibri" w:cs="Times New Roman"/>
        </w:rPr>
        <w:t>r.</w:t>
      </w: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42"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BAF8158" w14:textId="77777777" w:rsidR="006F5A52" w:rsidRDefault="006F5A52" w:rsidP="004473D1">
      <w:pPr>
        <w:spacing w:after="0"/>
        <w:jc w:val="both"/>
        <w:rPr>
          <w:rFonts w:eastAsia="Calibri" w:cs="Times New Roman"/>
        </w:rPr>
      </w:pPr>
    </w:p>
    <w:p w14:paraId="4C14FBC9" w14:textId="576E5CB6" w:rsidR="0023165E" w:rsidRDefault="006F5A52" w:rsidP="00491C13">
      <w:pPr>
        <w:spacing w:after="0"/>
        <w:jc w:val="both"/>
        <w:rPr>
          <w:rFonts w:eastAsia="Calibri" w:cs="Times New Roman"/>
        </w:rPr>
      </w:pPr>
      <w:r>
        <w:rPr>
          <w:rFonts w:eastAsia="Calibri" w:cs="Times New Roman"/>
        </w:rPr>
        <w:t>Ne etapie podpisywania umowy o dofinansowanie projektu/realizacji projektu istnieje możliwość zmiany jego okresu realizacji projektu za zgodą IZ RPOWP 2014-2020 po uzyskaniu pozytywnej opinii Rady LGD.</w:t>
      </w:r>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3" w:name="_Toc75762260"/>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42"/>
      <w:bookmarkEnd w:id="43"/>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1EE3B831" w:rsidR="002F59E0" w:rsidRPr="0065783B" w:rsidRDefault="002F59E0" w:rsidP="002F59E0">
      <w:pPr>
        <w:spacing w:after="0" w:line="240" w:lineRule="auto"/>
      </w:pPr>
      <w:bookmarkStart w:id="44"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lub</w:t>
      </w:r>
      <w:r w:rsidR="00E734A5">
        <w:t xml:space="preserve"> zapytania ofertowego, o którym mowa w sekcji 6.5.2 wytycznych lub</w:t>
      </w:r>
      <w:r w:rsidRPr="0065783B">
        <w:t xml:space="preserve">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5" w:name="_Toc75762261"/>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4"/>
      <w:bookmarkEnd w:id="45"/>
    </w:p>
    <w:p w14:paraId="525B2A94" w14:textId="77777777" w:rsidR="00413AF9" w:rsidRPr="00565711" w:rsidRDefault="00413AF9" w:rsidP="00413AF9">
      <w:pPr>
        <w:spacing w:after="0"/>
        <w:jc w:val="both"/>
        <w:rPr>
          <w:rFonts w:eastAsia="Calibri" w:cs="Times New Roman"/>
        </w:rPr>
      </w:pPr>
      <w:bookmarkStart w:id="46"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w:t>
      </w:r>
      <w:r w:rsidRPr="00565711">
        <w:rPr>
          <w:rFonts w:eastAsia="Calibri" w:cs="Times New Roman"/>
          <w:i/>
        </w:rPr>
        <w:lastRenderedPageBreak/>
        <w:t xml:space="preserve">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369CCA3B" w14:textId="77777777" w:rsidR="00D16DBA" w:rsidRPr="000E766F" w:rsidRDefault="00D16DBA" w:rsidP="00D16DBA">
      <w:pPr>
        <w:spacing w:after="0"/>
      </w:pPr>
      <w:r w:rsidRPr="000E766F">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0E766F">
        <w:br/>
        <w:t xml:space="preserve">w zakresie obowiązków nałożonych na Beneficjenta umową o dofinansowanie oraz wynikających </w:t>
      </w:r>
      <w:r w:rsidRPr="000E766F">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7" w:name="_Toc75762262"/>
      <w:r>
        <w:rPr>
          <w:rFonts w:eastAsia="Times New Roman" w:cs="Times New Roman"/>
          <w:b/>
          <w:bCs/>
          <w:sz w:val="24"/>
          <w:szCs w:val="24"/>
        </w:rPr>
        <w:lastRenderedPageBreak/>
        <w:t>V.3.8</w:t>
      </w:r>
      <w:r w:rsidR="00565711" w:rsidRPr="00565711">
        <w:rPr>
          <w:rFonts w:eastAsia="Times New Roman" w:cs="Times New Roman"/>
          <w:b/>
          <w:bCs/>
          <w:sz w:val="24"/>
          <w:szCs w:val="24"/>
        </w:rPr>
        <w:t>. Wydatki niekwalifikowalne</w:t>
      </w:r>
      <w:bookmarkEnd w:id="46"/>
      <w:bookmarkEnd w:id="47"/>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emerytalno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t>wydatki poniesione na zakup nieruchomości przekraczające 10% całkowitych wydatków kwalifikowalnych projektu</w:t>
      </w:r>
      <w:r w:rsidRPr="0065783B">
        <w:rPr>
          <w:rStyle w:val="Odwoanieprzypisudolnego"/>
        </w:rPr>
        <w:footnoteReference w:id="10"/>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success fee)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lastRenderedPageBreak/>
        <w:t>wydatki związane z zakupem nieruchomości i infrastruktury oraz z dostosowaniem lub adaptacją budynków i pomieszczeń, za wyjątkiem wydatków ponoszonych jako cross – financing,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8" w:name="_Toc460228016"/>
      <w:bookmarkStart w:id="49" w:name="_Toc75762263"/>
      <w:r>
        <w:rPr>
          <w:rFonts w:eastAsia="Times New Roman" w:cs="Times New Roman"/>
          <w:b/>
          <w:bCs/>
          <w:sz w:val="24"/>
          <w:szCs w:val="24"/>
        </w:rPr>
        <w:t>V.3.9</w:t>
      </w:r>
      <w:r w:rsidR="00565711" w:rsidRPr="00565711">
        <w:rPr>
          <w:rFonts w:eastAsia="Times New Roman" w:cs="Times New Roman"/>
          <w:b/>
          <w:bCs/>
          <w:sz w:val="24"/>
          <w:szCs w:val="24"/>
        </w:rPr>
        <w:t xml:space="preserve">. </w:t>
      </w:r>
      <w:bookmarkEnd w:id="48"/>
      <w:r w:rsidR="00403110" w:rsidRPr="000E766F">
        <w:rPr>
          <w:rFonts w:eastAsia="Times New Roman"/>
          <w:b/>
          <w:bCs/>
          <w:sz w:val="24"/>
          <w:szCs w:val="24"/>
        </w:rPr>
        <w:t>Zamówienia udzielane w ramach projektu</w:t>
      </w:r>
      <w:bookmarkEnd w:id="49"/>
      <w:r w:rsidR="00403110" w:rsidRPr="000E766F">
        <w:rPr>
          <w:rFonts w:eastAsia="Times New Roman"/>
          <w:b/>
          <w:bCs/>
          <w:sz w:val="24"/>
          <w:szCs w:val="24"/>
        </w:rPr>
        <w:t xml:space="preserve"> </w:t>
      </w:r>
    </w:p>
    <w:p w14:paraId="4B5955E1" w14:textId="0822B2F8" w:rsidR="00C400DC" w:rsidRPr="000E766F" w:rsidRDefault="00C400DC" w:rsidP="00C400DC">
      <w:pPr>
        <w:spacing w:after="0"/>
      </w:pPr>
      <w:bookmarkStart w:id="50"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w sposób zapewniający przejrzystość oraz zachowanie uczciwej konkurencji i równego traktowania wykonawców. Spełnienie powyższych wymogów następuje w dr</w:t>
      </w:r>
      <w:r w:rsidR="000F6F27">
        <w:t>odze zastosowania przepisów Pzp lub zasady konkurencyjności określonej w sekcji 6.5.2 Wytycznych w zakresie kwalifikowalności wydatków.</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0E7EAA3E"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r w:rsidR="00A50098">
        <w:rPr>
          <w:color w:val="000000"/>
          <w:lang w:eastAsia="pl-PL"/>
        </w:rPr>
        <w:t>Do powierzenia realizacji zadań publicznych w ww. trybie procedur określonych w sekcji 6.5.1 i 6.5.2 Wytycznych w zakresie kwalifikowalności wydatków</w:t>
      </w:r>
      <w:r w:rsidR="005963C5">
        <w:rPr>
          <w:color w:val="000000"/>
          <w:lang w:eastAsia="pl-PL"/>
        </w:rPr>
        <w:t xml:space="preserve"> nie stosuje się.</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662044F8"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r w:rsidR="005963C5">
        <w:rPr>
          <w:color w:val="000000"/>
          <w:lang w:eastAsia="pl-PL"/>
        </w:rPr>
        <w:t>Do przeprowadzenia zamówienia w ww. trybie</w:t>
      </w:r>
      <w:r w:rsidR="00820591">
        <w:rPr>
          <w:color w:val="000000"/>
          <w:lang w:eastAsia="pl-PL"/>
        </w:rPr>
        <w:t>, procedur określonych w sekcji 6.5.1 i 6.5.2 Wytycznych w zakresie kwalifikowalności wydatków nie stosuje się.</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14:paraId="08FC08BF" w14:textId="77777777" w:rsidR="00ED4911" w:rsidRDefault="00ED4911" w:rsidP="00C400DC">
      <w:pPr>
        <w:autoSpaceDE w:val="0"/>
        <w:autoSpaceDN w:val="0"/>
        <w:adjustRightInd w:val="0"/>
        <w:spacing w:after="0"/>
        <w:rPr>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ED4911" w:rsidRPr="000E766F" w14:paraId="7830F38B" w14:textId="77777777" w:rsidTr="00433AAD">
        <w:tc>
          <w:tcPr>
            <w:tcW w:w="9669" w:type="dxa"/>
            <w:shd w:val="clear" w:color="auto" w:fill="D9D9D9"/>
          </w:tcPr>
          <w:p w14:paraId="446612EA" w14:textId="77777777" w:rsidR="00ED4911" w:rsidRPr="000E766F" w:rsidRDefault="00ED4911" w:rsidP="00433AAD">
            <w:pPr>
              <w:spacing w:after="0"/>
              <w:rPr>
                <w:b/>
              </w:rPr>
            </w:pPr>
            <w:r w:rsidRPr="000E766F">
              <w:rPr>
                <w:b/>
              </w:rPr>
              <w:t>UWAGA:</w:t>
            </w:r>
          </w:p>
          <w:p w14:paraId="1AF083FC" w14:textId="77777777" w:rsidR="00ED4911" w:rsidRPr="00ED4911" w:rsidRDefault="00ED4911" w:rsidP="00433AAD">
            <w:pPr>
              <w:spacing w:after="0"/>
            </w:pPr>
            <w:r w:rsidRPr="00ED4911">
              <w:t xml:space="preserve">W przypadku zamówień o wartości od 20 tys. zł netto do 50 tys. zł netto włącznie, tj. bez podatku </w:t>
            </w:r>
            <w:r w:rsidRPr="00ED4911">
              <w:br/>
              <w:t xml:space="preserve">od towarów i usług (VAT), , istnieje obowiązek dokonania i udokumentowania rozeznania rynku zgodnie </w:t>
            </w:r>
            <w:r w:rsidRPr="00ED4911">
              <w:br/>
              <w:t>z zapisami rozdziału 6.5.1 Wytycznych w zakresie kwalifikowalności wydatków</w:t>
            </w:r>
            <w:r w:rsidRPr="00ED4911">
              <w:rPr>
                <w:szCs w:val="20"/>
              </w:rPr>
              <w:t xml:space="preserve">, </w:t>
            </w:r>
            <w:r w:rsidRPr="00ED4911">
              <w:t xml:space="preserve">co pozwala na spełnienie wymogu ponoszenia wydatków w projekcie w sposób przejrzysty, racjonalny i efektywny. </w:t>
            </w:r>
          </w:p>
          <w:p w14:paraId="18042062" w14:textId="77777777" w:rsidR="00ED4911" w:rsidRPr="00ED4911" w:rsidRDefault="00ED4911" w:rsidP="00433AAD">
            <w:pPr>
              <w:autoSpaceDE w:val="0"/>
              <w:autoSpaceDN w:val="0"/>
              <w:adjustRightInd w:val="0"/>
              <w:spacing w:after="0" w:line="240" w:lineRule="auto"/>
              <w:rPr>
                <w:rFonts w:cs="ArialMT"/>
                <w:lang w:eastAsia="pl-PL"/>
              </w:rPr>
            </w:pPr>
            <w:r w:rsidRPr="00ED4911">
              <w:rPr>
                <w:rFonts w:cs="ArialMT"/>
                <w:lang w:eastAsia="pl-PL"/>
              </w:rPr>
              <w:t>W przypadku tych zamówień możliwe jest zastosowanie zasady konkurencyjności, o której mowa</w:t>
            </w:r>
          </w:p>
          <w:p w14:paraId="715B0E2A" w14:textId="77777777" w:rsidR="00ED4911" w:rsidRPr="00ED4911" w:rsidRDefault="00ED4911" w:rsidP="00433AAD">
            <w:pPr>
              <w:autoSpaceDE w:val="0"/>
              <w:autoSpaceDN w:val="0"/>
              <w:adjustRightInd w:val="0"/>
              <w:spacing w:after="0" w:line="240" w:lineRule="auto"/>
              <w:rPr>
                <w:rFonts w:cs="ArialMT"/>
                <w:lang w:eastAsia="pl-PL"/>
              </w:rPr>
            </w:pPr>
            <w:r w:rsidRPr="00ED4911">
              <w:rPr>
                <w:rFonts w:cs="ArialMT"/>
                <w:lang w:eastAsia="pl-PL"/>
              </w:rPr>
              <w:t>w sekcji 6.5.2</w:t>
            </w:r>
            <w:r w:rsidRPr="00ED4911">
              <w:t xml:space="preserve"> </w:t>
            </w:r>
            <w:r w:rsidRPr="00ED4911">
              <w:rPr>
                <w:rFonts w:cs="ArialMT"/>
                <w:lang w:eastAsia="pl-PL"/>
              </w:rPr>
              <w:t xml:space="preserve">Wytycznych w zakresie kwalifikowalności wydatków, zamiast rozeznania rynku. </w:t>
            </w:r>
          </w:p>
          <w:p w14:paraId="4D3B54CC" w14:textId="77777777" w:rsidR="00ED4911" w:rsidRPr="000E766F" w:rsidRDefault="00ED4911" w:rsidP="00433AAD">
            <w:pPr>
              <w:spacing w:after="0"/>
            </w:pPr>
            <w:r w:rsidRPr="00ED4911">
              <w:rPr>
                <w:rFonts w:cs="ArialMT"/>
                <w:lang w:eastAsia="pl-PL"/>
              </w:rPr>
              <w:t>W takiej sytuacji, warunki kwalifikowalności z sekcji 6.5.2 muszą być spełnione.</w:t>
            </w:r>
          </w:p>
        </w:tc>
      </w:tr>
    </w:tbl>
    <w:p w14:paraId="5248DC73" w14:textId="77777777" w:rsidR="00ED4911" w:rsidRDefault="00ED4911" w:rsidP="00C400DC">
      <w:pPr>
        <w:autoSpaceDE w:val="0"/>
        <w:autoSpaceDN w:val="0"/>
        <w:adjustRightInd w:val="0"/>
        <w:spacing w:after="0"/>
        <w:rPr>
          <w:color w:val="000000"/>
          <w:lang w:eastAsia="pl-PL"/>
        </w:rPr>
      </w:pPr>
    </w:p>
    <w:p w14:paraId="02EF8FF5" w14:textId="5BA310D5" w:rsidR="00303189" w:rsidRPr="000E766F" w:rsidRDefault="00303189" w:rsidP="00C400DC">
      <w:pPr>
        <w:autoSpaceDE w:val="0"/>
        <w:autoSpaceDN w:val="0"/>
        <w:adjustRightInd w:val="0"/>
        <w:spacing w:after="0"/>
        <w:rPr>
          <w:color w:val="000000"/>
          <w:lang w:eastAsia="pl-PL"/>
        </w:rPr>
      </w:pPr>
      <w:r w:rsidRPr="00303189">
        <w:rPr>
          <w:rFonts w:ascii="Calibri" w:eastAsia="Calibri" w:hAnsi="Calibri" w:cs="Times New Roman"/>
        </w:rPr>
        <w:t>Rozeznanie rynku i zasada konkurencyjności nie są stosowane do zamówień, których przedmiotem są usługi wsparcia rodziny i systemu pieczy zastępczej (z wyłączeniem usług świadczonych w placówkach wsparcia dziennego i placówkach opiekuńczo-wychowawczych typu socjalizacyjnego, interwencyjnego lub specjalistyczno-terapeutycznego).</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51" w:name="_Toc75762264"/>
      <w:r>
        <w:rPr>
          <w:rFonts w:eastAsia="Times New Roman" w:cs="Times New Roman"/>
          <w:b/>
          <w:bCs/>
          <w:sz w:val="24"/>
          <w:szCs w:val="24"/>
        </w:rPr>
        <w:lastRenderedPageBreak/>
        <w:t>V.3.10</w:t>
      </w:r>
      <w:r w:rsidR="00565711" w:rsidRPr="00565711">
        <w:rPr>
          <w:rFonts w:eastAsia="Times New Roman" w:cs="Times New Roman"/>
          <w:b/>
          <w:bCs/>
          <w:sz w:val="24"/>
          <w:szCs w:val="24"/>
        </w:rPr>
        <w:t>. Wkład własny</w:t>
      </w:r>
      <w:bookmarkEnd w:id="50"/>
      <w:bookmarkEnd w:id="51"/>
    </w:p>
    <w:p w14:paraId="1BA4D35A" w14:textId="6590D576" w:rsidR="00773440" w:rsidRPr="00565711" w:rsidRDefault="00773440" w:rsidP="00773440">
      <w:pPr>
        <w:spacing w:after="0"/>
        <w:jc w:val="both"/>
        <w:rPr>
          <w:rFonts w:eastAsia="Calibri" w:cs="Times New Roman"/>
        </w:rPr>
      </w:pPr>
      <w:r w:rsidRPr="00565711">
        <w:rPr>
          <w:rFonts w:eastAsia="Calibri" w:cs="Times New Roman"/>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w:t>
      </w:r>
      <w:r w:rsidR="00303189">
        <w:rPr>
          <w:rFonts w:eastAsia="Calibri" w:cs="Times New Roman"/>
        </w:rPr>
        <w:t xml:space="preserve">zekazaną Wnioskodawcy, zgodnie </w:t>
      </w:r>
      <w:r w:rsidRPr="00565711">
        <w:rPr>
          <w:rFonts w:eastAsia="Calibri" w:cs="Times New Roman"/>
        </w:rP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71067C34" w14:textId="097CA704" w:rsidR="00B366F7" w:rsidRDefault="000E63E7" w:rsidP="006D3FD2">
      <w:pPr>
        <w:spacing w:after="0" w:line="240" w:lineRule="auto"/>
      </w:pPr>
      <w:r>
        <w:t>Wkład własny lub jego część może być wniesiony również w ramach kosztów pośrednich jako wkład finansowy.</w:t>
      </w:r>
    </w:p>
    <w:p w14:paraId="4635747A" w14:textId="77777777" w:rsidR="006D3FD2" w:rsidRPr="00B366F7" w:rsidRDefault="006D3FD2" w:rsidP="006D3FD2">
      <w:pPr>
        <w:spacing w:after="0" w:line="240" w:lineRule="auto"/>
      </w:pPr>
      <w:r w:rsidRPr="00B366F7">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2"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Wycena wkładu niepieniężnego powinna być dokonywana zgodnie z Wytycznymi w zakresie kwalifikowalności wydatków. Wkład własny niepieniężny może być wniesiony np. w postaci sal. W takim 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lastRenderedPageBreak/>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3" w:name="_Toc75762265"/>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2"/>
      <w:bookmarkEnd w:id="53"/>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lastRenderedPageBreak/>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ponoszącego(ych)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4" w:name="_Toc75762266"/>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4"/>
    </w:p>
    <w:p w14:paraId="254BE82E" w14:textId="6421F518" w:rsidR="007F6CBE" w:rsidRPr="000E766F" w:rsidRDefault="007F6CBE" w:rsidP="007F6CBE">
      <w:pPr>
        <w:spacing w:after="0"/>
      </w:pPr>
      <w:r w:rsidRPr="000E766F">
        <w:t xml:space="preserve">Podmiot realizujący projekt ponosi wydatki związane z jego realizacją zgodnie z Wytycznymi w zakresie kwalifikowalności wydatków oraz Wytycznymi w </w:t>
      </w:r>
      <w:r w:rsidR="0004169E">
        <w:t>zakresie włączenia społecznego.</w:t>
      </w: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cross-financingiem)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t>Wydatki na działania świadomościowe (m.in. kampanie informacyjno-promocyjne i różne działania upowszechniające)</w:t>
      </w:r>
      <w:r w:rsidRPr="000E766F">
        <w:rPr>
          <w:vertAlign w:val="superscript"/>
        </w:rPr>
        <w:footnoteReference w:id="11"/>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27CDE976" w14:textId="77777777" w:rsidR="00DC5E22" w:rsidRPr="00DC5E22" w:rsidRDefault="008D0F44" w:rsidP="00DC5E22">
      <w:pPr>
        <w:spacing w:after="0"/>
        <w:rPr>
          <w:rFonts w:ascii="Calibri" w:eastAsia="Calibri" w:hAnsi="Calibri" w:cs="Times New Roman"/>
        </w:rPr>
      </w:pPr>
      <w:r w:rsidRPr="00565711">
        <w:rPr>
          <w:rFonts w:eastAsia="Calibri" w:cs="Times New Roman"/>
        </w:rPr>
        <w:t xml:space="preserve">Beneficjent wprowadzając poszczególne wydatki do budżetu projektu wskazuje jakiego zadania i działania one dotyczą. </w:t>
      </w:r>
      <w:r w:rsidR="00DC5E22" w:rsidRPr="00DC5E22">
        <w:rPr>
          <w:rFonts w:ascii="Calibri" w:eastAsia="Calibri" w:hAnsi="Calibri" w:cs="Times New Roman"/>
        </w:rPr>
        <w:t xml:space="preserve">Ponadto dla każdego wydatku w ramach zadań rozliczanych na podstawie wydatków rzeczywiście poniesionych należy określić kategorię kosztu poprzez wybranie z listy rozwijanej kategorii, </w:t>
      </w:r>
      <w:r w:rsidR="00DC5E22" w:rsidRPr="00DC5E22">
        <w:rPr>
          <w:rFonts w:ascii="Calibri" w:eastAsia="Calibri" w:hAnsi="Calibri" w:cs="Times New Roman"/>
        </w:rPr>
        <w:br/>
        <w:t xml:space="preserve">w ramach której ponoszony jest koszt. </w:t>
      </w:r>
    </w:p>
    <w:p w14:paraId="7BA8B9D1" w14:textId="17B6463C" w:rsidR="008D0F44" w:rsidRPr="00DC5E22" w:rsidRDefault="00DC5E22" w:rsidP="00DC5E22">
      <w:pPr>
        <w:spacing w:after="0"/>
        <w:rPr>
          <w:rFonts w:ascii="Calibri" w:eastAsia="Calibri" w:hAnsi="Calibri" w:cs="Times New Roman"/>
        </w:rPr>
      </w:pPr>
      <w:r w:rsidRPr="00DC5E22">
        <w:rPr>
          <w:rFonts w:ascii="Calibri" w:eastAsia="Calibri" w:hAnsi="Calibri" w:cs="Times New Roman"/>
        </w:rPr>
        <w:t xml:space="preserve">Beneficjent powinien ograniczyć się do przyporządkowania wydatków </w:t>
      </w:r>
      <w:r w:rsidRPr="00DC5E22">
        <w:rPr>
          <w:rFonts w:ascii="Calibri" w:eastAsia="Calibri" w:hAnsi="Calibri" w:cs="Times New Roman"/>
          <w:b/>
        </w:rPr>
        <w:t>tylko</w:t>
      </w:r>
      <w:r w:rsidRPr="00DC5E22">
        <w:rPr>
          <w:rFonts w:ascii="Calibri" w:eastAsia="Calibri" w:hAnsi="Calibri" w:cs="Times New Roman"/>
        </w:rPr>
        <w:t xml:space="preserve"> do wskazanych poniżej kategorii kosztów.</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2"/>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3"/>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0F6B523B" w14:textId="77777777" w:rsidR="00F6709D" w:rsidRDefault="00F6709D" w:rsidP="00F6709D">
      <w:pPr>
        <w:spacing w:after="0"/>
        <w:rPr>
          <w:rFonts w:ascii="Calibri" w:eastAsia="Calibri" w:hAnsi="Calibri" w:cs="Times New Roman"/>
        </w:rPr>
      </w:pPr>
    </w:p>
    <w:p w14:paraId="10BBCB1A" w14:textId="77777777" w:rsidR="00F6709D" w:rsidRPr="00F6709D" w:rsidRDefault="00F6709D" w:rsidP="00F6709D">
      <w:pPr>
        <w:spacing w:after="0"/>
        <w:rPr>
          <w:rFonts w:ascii="Calibri" w:eastAsia="Calibri" w:hAnsi="Calibri" w:cs="Times New Roman"/>
        </w:rPr>
      </w:pPr>
      <w:r w:rsidRPr="00F6709D">
        <w:rPr>
          <w:rFonts w:ascii="Calibri" w:eastAsia="Calibri" w:hAnsi="Calibri" w:cs="Times New Roman"/>
        </w:rPr>
        <w:t>Należy pamiętać, aby w ramach jednego zadania i jednej kategorii kosztów nie wystąpiły dwie identyczne nazwy kosztów.</w:t>
      </w: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lastRenderedPageBreak/>
        <w:t>Cross-financing</w:t>
      </w:r>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Cross-financing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t>W przypadku projektów współfinansowanych z EFS cross-financing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5C9BF55C"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w:t>
      </w:r>
      <w:r w:rsidR="003C0C3D">
        <w:rPr>
          <w:rFonts w:eastAsia="Calibri" w:cs="Times New Roman"/>
        </w:rPr>
        <w:t>zeniowe) budynków i pomieszczeń, w tym wydatków niezbędnych do przeprowadzenia tych prac i wchodzących w ich zakres.</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cross-financingu nie może stanowić więcej niż  10% całkowitych  wydatków kwalifikowalnych projektu</w:t>
      </w:r>
      <w:r>
        <w:rPr>
          <w:rStyle w:val="Odwoanieprzypisudolnego"/>
          <w:rFonts w:eastAsia="Calibri" w:cs="Times New Roman"/>
          <w:b/>
        </w:rPr>
        <w:footnoteReference w:id="14"/>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cross-financing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cross-financingu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cross-financingu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cross-financingu nie może przekroczyć 10 % całkowitych wydatków kwalifikowalnych projektu</w:t>
      </w:r>
      <w:r w:rsidRPr="000E766F">
        <w:rPr>
          <w:rStyle w:val="Odwoanieprzypisudolnego"/>
          <w:b/>
        </w:rPr>
        <w:footnoteReference w:id="15"/>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46947AA4" w14:textId="6B1EFB8E"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środki trwałe</w:t>
      </w:r>
      <w:r w:rsidR="00306DE5">
        <w:rPr>
          <w:rFonts w:eastAsia="Calibri" w:cs="Times New Roman"/>
          <w:lang w:eastAsia="pl-PL"/>
        </w:rPr>
        <w:t xml:space="preserve"> oraz wartości niematerialne i prawne</w:t>
      </w:r>
      <w:r w:rsidRPr="00565711">
        <w:rPr>
          <w:rFonts w:eastAsia="Calibri" w:cs="Times New Roman"/>
          <w:lang w:eastAsia="pl-PL"/>
        </w:rPr>
        <w:t xml:space="preserve"> bezpośrednio powiązane z przedmiotem projektu (np. wyposażenie pracowni komputerowych w szkole), </w:t>
      </w:r>
    </w:p>
    <w:p w14:paraId="4931B048" w14:textId="743532CE"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b) środki trwałe</w:t>
      </w:r>
      <w:r w:rsidR="00306DE5" w:rsidRPr="00306DE5">
        <w:rPr>
          <w:rFonts w:eastAsia="Calibri" w:cs="Times New Roman"/>
          <w:lang w:eastAsia="pl-PL"/>
        </w:rPr>
        <w:t xml:space="preserve"> </w:t>
      </w:r>
      <w:r w:rsidR="00306DE5">
        <w:rPr>
          <w:rFonts w:eastAsia="Calibri" w:cs="Times New Roman"/>
          <w:lang w:eastAsia="pl-PL"/>
        </w:rPr>
        <w:t>oraz wartości niematerialne i prawne</w:t>
      </w:r>
      <w:r w:rsidRPr="00565711">
        <w:rPr>
          <w:rFonts w:eastAsia="Calibri" w:cs="Times New Roman"/>
          <w:lang w:eastAsia="pl-PL"/>
        </w:rPr>
        <w:t xml:space="preserv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cross-financingu</w:t>
      </w:r>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474A0745"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wydatki związane z otworzeniem lub prowadzeniem wyodrębnionego na rzecz projektu subkonta na rachunku </w:t>
      </w:r>
      <w:r w:rsidR="00315A22">
        <w:rPr>
          <w:rFonts w:eastAsia="Calibri" w:cs="Times New Roman"/>
        </w:rPr>
        <w:t>płatniczym</w:t>
      </w:r>
      <w:r w:rsidRPr="00565711">
        <w:rPr>
          <w:rFonts w:eastAsia="Calibri" w:cs="Times New Roman"/>
        </w:rPr>
        <w:t xml:space="preserve"> lub odrębnego rachunku </w:t>
      </w:r>
      <w:r w:rsidR="00315A22">
        <w:rPr>
          <w:rFonts w:eastAsia="Calibri" w:cs="Times New Roman"/>
        </w:rPr>
        <w:t>płatniczego</w:t>
      </w:r>
      <w:r w:rsidRPr="00565711">
        <w:rPr>
          <w:rFonts w:eastAsia="Calibri" w:cs="Times New Roman"/>
        </w:rPr>
        <w:t>,</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lastRenderedPageBreak/>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cross-financingiem.</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6"/>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7"/>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5" w:name="_Toc460228020"/>
      <w:r w:rsidRPr="00565711">
        <w:rPr>
          <w:rFonts w:eastAsia="Times New Roman" w:cs="Times New Roman"/>
          <w:b/>
          <w:bCs/>
        </w:rPr>
        <w:lastRenderedPageBreak/>
        <w:t>Uproszczone metody rozliczania wydatków</w:t>
      </w:r>
      <w:bookmarkEnd w:id="55"/>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0"/>
      </w:r>
      <w:r w:rsidRPr="00FA2B36">
        <w:t>.</w:t>
      </w:r>
    </w:p>
    <w:p w14:paraId="7F34C090" w14:textId="77777777" w:rsidR="00FA2B36" w:rsidRPr="00FA2B36" w:rsidRDefault="00FA2B36" w:rsidP="00FA2B36">
      <w:pPr>
        <w:spacing w:after="0"/>
      </w:pPr>
    </w:p>
    <w:p w14:paraId="22F11E78" w14:textId="51A593A2" w:rsidR="008D0F44" w:rsidRDefault="008D0F44" w:rsidP="008D0F44">
      <w:pPr>
        <w:spacing w:after="0"/>
        <w:jc w:val="both"/>
      </w:pPr>
      <w:r w:rsidRPr="00565711">
        <w:rPr>
          <w:rFonts w:eastAsia="Calibri" w:cs="Times New Roman"/>
        </w:rPr>
        <w:t>W projektach, kt</w:t>
      </w:r>
      <w:r w:rsidR="00A259A0">
        <w:rPr>
          <w:rFonts w:eastAsia="Calibri" w:cs="Times New Roman"/>
        </w:rPr>
        <w:t>órych wartość dofinansowania</w:t>
      </w:r>
      <w:r w:rsidRPr="00565711">
        <w:rPr>
          <w:rFonts w:eastAsia="Calibri" w:cs="Times New Roman"/>
        </w:rPr>
        <w:t xml:space="preserve"> </w:t>
      </w:r>
      <w:r w:rsidR="00A259A0">
        <w:rPr>
          <w:rFonts w:eastAsia="Calibri" w:cs="Times New Roman"/>
        </w:rPr>
        <w:t>wyrażona</w:t>
      </w:r>
      <w:r w:rsidRPr="00565711">
        <w:rPr>
          <w:rFonts w:eastAsia="Calibri" w:cs="Times New Roman"/>
        </w:rPr>
        <w:t xml:space="preserve"> w PLN</w:t>
      </w:r>
      <w:r w:rsidR="00A259A0">
        <w:rPr>
          <w:rFonts w:eastAsia="Calibri" w:cs="Times New Roman"/>
        </w:rPr>
        <w:t xml:space="preserve"> nie przekracza</w:t>
      </w:r>
      <w:r w:rsidRPr="00565711">
        <w:rPr>
          <w:rFonts w:eastAsia="Calibri" w:cs="Times New Roman"/>
        </w:rPr>
        <w:t xml:space="preserve"> równowartości </w:t>
      </w:r>
      <w:r w:rsidRPr="00CC7B41">
        <w:rPr>
          <w:rFonts w:eastAsia="Calibri" w:cs="Times New Roman"/>
          <w:b/>
        </w:rPr>
        <w:t xml:space="preserve">100.000 euro, tj. </w:t>
      </w:r>
      <w:r w:rsidR="007A19E6" w:rsidRPr="001C0315">
        <w:rPr>
          <w:b/>
        </w:rPr>
        <w:t>448.650,00</w:t>
      </w:r>
      <w:r w:rsidR="007A19E6" w:rsidRPr="00CC7B41">
        <w:rPr>
          <w:rFonts w:eastAsia="Calibri" w:cs="Times New Roman"/>
          <w:b/>
        </w:rPr>
        <w:t xml:space="preserve"> </w:t>
      </w:r>
      <w:r w:rsidRPr="00CC7B41">
        <w:rPr>
          <w:rFonts w:eastAsia="Calibri" w:cs="Times New Roman"/>
          <w:b/>
        </w:rPr>
        <w:t>zł</w:t>
      </w:r>
      <w:r w:rsidRPr="00CC7B41">
        <w:rPr>
          <w:rFonts w:eastAsia="Calibri" w:cs="Times New Roman"/>
          <w:b/>
          <w:vertAlign w:val="superscript"/>
        </w:rPr>
        <w:footnoteReference w:id="21"/>
      </w:r>
      <w:r w:rsidRPr="00CC7B41">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6"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lastRenderedPageBreak/>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7" w:name="_Toc75762267"/>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Pomoc publiczna/de minimis</w:t>
      </w:r>
      <w:bookmarkEnd w:id="56"/>
      <w:bookmarkEnd w:id="57"/>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minimis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39DC96E5" w:rsidR="00487CA2" w:rsidRPr="0065783B" w:rsidRDefault="00487CA2" w:rsidP="00487CA2">
      <w:pPr>
        <w:spacing w:after="0"/>
      </w:pPr>
      <w:r w:rsidRPr="0065783B">
        <w:t>Podstawowym dokumentem wspólnotowym regulującym pomoc publiczną jest rozporządzenie Komisji (</w:t>
      </w:r>
      <w:r w:rsidR="00151BBA">
        <w:t>4545</w:t>
      </w:r>
      <w:r>
        <w:t>UE</w:t>
      </w:r>
      <w:r w:rsidRPr="0065783B">
        <w:t>) nr 651/2014 z dn 17 czerwca 2014 r. uznające niektóre rodzaje pomocy za zgodne z rynkiem wewnętrznym w zastosowaniu art. 107 i 108 Traktatu</w:t>
      </w:r>
      <w:r w:rsidR="00B61432">
        <w:t>45</w:t>
      </w:r>
      <w:r>
        <w:t xml:space="preserve"> </w:t>
      </w:r>
      <w:r w:rsidRPr="0065783B">
        <w:t>o funkcjonowaniu Unii Europejskiej. W zakresie pomocy de minimis podstawowym aktem jest rozporządzenie Komisji (</w:t>
      </w:r>
      <w:r w:rsidR="00B61432">
        <w:t>45</w:t>
      </w:r>
      <w:r>
        <w:t>U</w:t>
      </w:r>
      <w:r w:rsidRPr="0065783B">
        <w:t>E) nr 1407/2013 z dnia 18 grudnia 2013 r. w sprawie stosowania art. 107 i 108 Traktatu</w:t>
      </w:r>
      <w:r w:rsidR="00B61432">
        <w:t>45</w:t>
      </w:r>
      <w:r w:rsidRPr="0065783B">
        <w:t>.</w:t>
      </w:r>
    </w:p>
    <w:p w14:paraId="7368EF7C" w14:textId="77777777" w:rsidR="001A6BB9" w:rsidRPr="00565711" w:rsidRDefault="001A6BB9" w:rsidP="001A6BB9">
      <w:pPr>
        <w:spacing w:after="0"/>
        <w:jc w:val="both"/>
        <w:rPr>
          <w:rFonts w:eastAsia="Calibri" w:cs="Times New Roman"/>
        </w:rPr>
      </w:pPr>
    </w:p>
    <w:p w14:paraId="530238EB" w14:textId="208C1CA4" w:rsidR="00487CA2" w:rsidRPr="0065783B" w:rsidRDefault="009739C2" w:rsidP="00487CA2">
      <w:pPr>
        <w:spacing w:after="0"/>
      </w:pPr>
      <w:r>
        <w:t>45</w:t>
      </w:r>
      <w:r w:rsidR="00487CA2">
        <w:t>R</w:t>
      </w:r>
      <w:r w:rsidR="00487CA2" w:rsidRPr="0065783B">
        <w:t>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r w:rsidR="00487CA2" w:rsidRPr="0065783B">
        <w:rPr>
          <w:rStyle w:val="Odwoanieprzypisudolnego"/>
        </w:rPr>
        <w:footnoteReference w:id="22"/>
      </w:r>
      <w:r w:rsidR="00487CA2"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8" w:name="_Toc75762268"/>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8"/>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którego/-ych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lastRenderedPageBreak/>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9" w:name="_Toc75762269"/>
      <w:r>
        <w:rPr>
          <w:rFonts w:eastAsia="Times New Roman" w:cs="Times New Roman"/>
          <w:b/>
          <w:bCs/>
          <w:sz w:val="24"/>
          <w:szCs w:val="24"/>
        </w:rPr>
        <w:t>V.3.15</w:t>
      </w:r>
      <w:r w:rsidR="00565711" w:rsidRPr="00565711">
        <w:rPr>
          <w:rFonts w:eastAsia="Times New Roman" w:cs="Times New Roman"/>
          <w:b/>
          <w:bCs/>
          <w:sz w:val="24"/>
          <w:szCs w:val="24"/>
        </w:rPr>
        <w:t>. Ogólne zasady promocji projektów finansowanych w ramach RPOWP</w:t>
      </w:r>
      <w:bookmarkEnd w:id="59"/>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60" w:name="_Toc75762270"/>
      <w:r w:rsidRPr="00565711">
        <w:rPr>
          <w:rFonts w:eastAsia="Times New Roman" w:cs="Times New Roman"/>
          <w:b/>
          <w:bCs/>
          <w:sz w:val="24"/>
          <w:szCs w:val="24"/>
        </w:rPr>
        <w:t xml:space="preserve">V.4. </w:t>
      </w:r>
      <w:bookmarkStart w:id="61" w:name="_Toc460228023"/>
      <w:r w:rsidRPr="00565711">
        <w:rPr>
          <w:rFonts w:eastAsia="Times New Roman" w:cs="Times New Roman"/>
          <w:b/>
          <w:bCs/>
          <w:sz w:val="24"/>
          <w:szCs w:val="24"/>
        </w:rPr>
        <w:t>Proces oceny wniosków i wyboru operacji</w:t>
      </w:r>
      <w:bookmarkEnd w:id="60"/>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2" w:name="_Toc75762271"/>
      <w:bookmarkEnd w:id="61"/>
      <w:r w:rsidRPr="00565711">
        <w:rPr>
          <w:rFonts w:eastAsia="Times New Roman" w:cs="Times New Roman"/>
          <w:b/>
          <w:bCs/>
          <w:sz w:val="24"/>
          <w:szCs w:val="24"/>
        </w:rPr>
        <w:t>V.4.1. Ocena wniosków i wybór operacji</w:t>
      </w:r>
      <w:bookmarkEnd w:id="62"/>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57EFD631"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Jeżeli wniosek o przyznanie pomocy zawiera braki,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w:t>
      </w:r>
      <w:r w:rsidRPr="00565711">
        <w:rPr>
          <w:rFonts w:eastAsia="Calibri" w:cs="Times New Roman"/>
        </w:rPr>
        <w:lastRenderedPageBreak/>
        <w:t xml:space="preserve">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3"/>
      </w:r>
      <w:r w:rsidRPr="000E766F">
        <w:rPr>
          <w:b/>
          <w:bCs/>
        </w:rPr>
        <w:t xml:space="preserve"> do SL2014 jest 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lastRenderedPageBreak/>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262C3531" w14:textId="77777777" w:rsidR="00720438" w:rsidRPr="00720438" w:rsidRDefault="00720438" w:rsidP="00720438">
      <w:pPr>
        <w:tabs>
          <w:tab w:val="left" w:pos="0"/>
        </w:tabs>
        <w:autoSpaceDE w:val="0"/>
        <w:autoSpaceDN w:val="0"/>
        <w:adjustRightInd w:val="0"/>
        <w:spacing w:after="0"/>
        <w:rPr>
          <w:rFonts w:ascii="Calibri" w:eastAsia="Calibri" w:hAnsi="Calibri" w:cs="Times New Roman"/>
          <w:b/>
          <w:color w:val="000000"/>
          <w:lang w:eastAsia="pl-PL"/>
        </w:rPr>
      </w:pPr>
      <w:r w:rsidRPr="00720438">
        <w:rPr>
          <w:rFonts w:ascii="Calibri" w:eastAsia="Calibri" w:hAnsi="Calibri" w:cs="Times New Roman"/>
          <w:b/>
          <w:color w:val="000000"/>
          <w:lang w:eastAsia="pl-PL"/>
        </w:rPr>
        <w:t xml:space="preserve">w przypadku projektów, w których koszty bezpośrednie rozliczane będą na podstawie rzeczywiście poniesionych wydatków: </w:t>
      </w:r>
    </w:p>
    <w:p w14:paraId="0901508D" w14:textId="77777777" w:rsidR="00720438" w:rsidRPr="00720438" w:rsidRDefault="00720438" w:rsidP="00720438">
      <w:pPr>
        <w:numPr>
          <w:ilvl w:val="0"/>
          <w:numId w:val="8"/>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14:paraId="127BEA19" w14:textId="77777777" w:rsidR="00720438" w:rsidRPr="00720438" w:rsidRDefault="00720438" w:rsidP="00720438">
      <w:pPr>
        <w:numPr>
          <w:ilvl w:val="0"/>
          <w:numId w:val="8"/>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analogiczne dane dotyczące rachunku bankowego realizatora projektu (jeśli dotyczy). </w:t>
      </w:r>
    </w:p>
    <w:p w14:paraId="36D06F63" w14:textId="77777777" w:rsidR="00720438" w:rsidRPr="00720438" w:rsidRDefault="00720438" w:rsidP="00720438">
      <w:pPr>
        <w:autoSpaceDE w:val="0"/>
        <w:autoSpaceDN w:val="0"/>
        <w:adjustRightInd w:val="0"/>
        <w:spacing w:after="0"/>
        <w:ind w:left="426" w:hanging="284"/>
        <w:rPr>
          <w:rFonts w:ascii="Calibri" w:eastAsia="Calibri" w:hAnsi="Calibri" w:cs="Times New Roman"/>
          <w:b/>
          <w:color w:val="000000"/>
          <w:lang w:eastAsia="pl-PL"/>
        </w:rPr>
      </w:pPr>
      <w:r w:rsidRPr="00720438">
        <w:rPr>
          <w:rFonts w:ascii="Calibri" w:eastAsia="Calibri" w:hAnsi="Calibri" w:cs="Times New Roman"/>
          <w:b/>
          <w:color w:val="000000"/>
          <w:lang w:eastAsia="pl-PL"/>
        </w:rPr>
        <w:t xml:space="preserve">w przypadku projektów rozliczanych wyłącznie metodami uproszczonymi: </w:t>
      </w:r>
    </w:p>
    <w:p w14:paraId="754E0C8B" w14:textId="77777777" w:rsidR="00720438" w:rsidRPr="00720438" w:rsidRDefault="00720438" w:rsidP="00720438">
      <w:pPr>
        <w:numPr>
          <w:ilvl w:val="0"/>
          <w:numId w:val="9"/>
        </w:numPr>
        <w:autoSpaceDE w:val="0"/>
        <w:autoSpaceDN w:val="0"/>
        <w:adjustRightInd w:val="0"/>
        <w:spacing w:after="0"/>
        <w:ind w:left="426" w:hanging="284"/>
        <w:rPr>
          <w:rFonts w:ascii="Calibri" w:eastAsia="Calibri" w:hAnsi="Calibri" w:cs="Times New Roman"/>
          <w:color w:val="000000"/>
          <w:lang w:eastAsia="pl-PL"/>
        </w:rPr>
      </w:pPr>
      <w:r w:rsidRPr="00720438">
        <w:rPr>
          <w:rFonts w:ascii="Calibri" w:eastAsia="Calibri" w:hAnsi="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20438">
      <w:pPr>
        <w:tabs>
          <w:tab w:val="left" w:pos="0"/>
        </w:tabs>
        <w:autoSpaceDE w:val="0"/>
        <w:autoSpaceDN w:val="0"/>
        <w:adjustRightInd w:val="0"/>
        <w:spacing w:after="0"/>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FA86AE4" w14:textId="72B84EC2" w:rsidR="00445B81" w:rsidRPr="00565711" w:rsidRDefault="00445B81" w:rsidP="00784DDB">
      <w:pPr>
        <w:autoSpaceDE w:val="0"/>
        <w:autoSpaceDN w:val="0"/>
        <w:adjustRightInd w:val="0"/>
        <w:spacing w:after="0"/>
        <w:ind w:left="284" w:hanging="284"/>
        <w:jc w:val="both"/>
        <w:rPr>
          <w:rFonts w:eastAsia="Calibri" w:cs="Times New Roman"/>
          <w:color w:val="000000"/>
          <w:lang w:eastAsia="pl-PL"/>
        </w:rPr>
      </w:pPr>
      <w:r>
        <w:rPr>
          <w:rFonts w:eastAsia="Calibri" w:cs="Times New Roman"/>
          <w:color w:val="000000"/>
          <w:lang w:eastAsia="pl-PL"/>
        </w:rPr>
        <w:t xml:space="preserve">d) </w:t>
      </w:r>
      <w:r w:rsidRPr="00445B81">
        <w:rPr>
          <w:color w:val="000000"/>
          <w:lang w:eastAsia="pl-PL"/>
        </w:rPr>
        <w:t>Wzór zestawienia wszystkich dokumentów księgowych dotyczących realizowanego projektu (nie dotyczy Beneficjentów rozliczających wydatki wyłącznie w oparciu o kwoty ryczałtowe).</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3" w:name="_Toc75762272"/>
      <w:r w:rsidRPr="00565711">
        <w:rPr>
          <w:rFonts w:eastAsia="Times New Roman" w:cs="Times New Roman"/>
          <w:b/>
          <w:bCs/>
          <w:sz w:val="24"/>
          <w:szCs w:val="24"/>
        </w:rPr>
        <w:lastRenderedPageBreak/>
        <w:t>V.4.2. Zabezpieczenie prawidłowej realizacji umowy</w:t>
      </w:r>
      <w:bookmarkEnd w:id="63"/>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39087F3D" w14:textId="77777777" w:rsidR="000873B2" w:rsidRDefault="000873B2" w:rsidP="00522931">
      <w:pPr>
        <w:spacing w:after="0"/>
        <w:jc w:val="both"/>
        <w:rPr>
          <w:rFonts w:eastAsia="Calibri" w:cs="Times New Roman"/>
          <w:color w:val="000000"/>
        </w:rPr>
      </w:pP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lastRenderedPageBreak/>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4" w:name="_Toc75762273"/>
      <w:r w:rsidRPr="00565711">
        <w:rPr>
          <w:rFonts w:eastAsia="Times New Roman" w:cs="Times New Roman"/>
          <w:b/>
          <w:bCs/>
          <w:sz w:val="24"/>
          <w:szCs w:val="24"/>
        </w:rPr>
        <w:t>VI. Finanse</w:t>
      </w:r>
      <w:bookmarkEnd w:id="64"/>
    </w:p>
    <w:p w14:paraId="78CE63B1" w14:textId="7F914208"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155093">
        <w:rPr>
          <w:rFonts w:eastAsia="Calibri" w:cs="Times New Roman"/>
          <w:b/>
        </w:rPr>
        <w:t>758 037,95</w:t>
      </w:r>
      <w:r w:rsidR="003B1F42">
        <w:rPr>
          <w:rFonts w:eastAsia="Calibri" w:cs="Times New Roman"/>
          <w:b/>
        </w:rPr>
        <w:t xml:space="preserve">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5" w:name="_Toc75762274"/>
      <w:r w:rsidRPr="00565711">
        <w:rPr>
          <w:rFonts w:eastAsia="Times New Roman" w:cs="Times New Roman"/>
          <w:b/>
          <w:bCs/>
          <w:sz w:val="24"/>
          <w:szCs w:val="24"/>
        </w:rPr>
        <w:t>VII. Inne ważne informacje</w:t>
      </w:r>
      <w:bookmarkStart w:id="66" w:name="_Toc460228025"/>
      <w:bookmarkEnd w:id="65"/>
    </w:p>
    <w:p w14:paraId="3D4D01ED" w14:textId="77777777" w:rsidR="00565711" w:rsidRDefault="00565711" w:rsidP="00565711">
      <w:pPr>
        <w:keepNext/>
        <w:spacing w:before="240" w:after="60"/>
        <w:outlineLvl w:val="3"/>
        <w:rPr>
          <w:rFonts w:eastAsia="Times New Roman" w:cs="Times New Roman"/>
          <w:b/>
          <w:bCs/>
        </w:rPr>
      </w:pPr>
      <w:bookmarkStart w:id="67" w:name="_Toc460228034"/>
      <w:bookmarkEnd w:id="66"/>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Uzupełnienie protestu może nastąpić wyłącznie w odniesieniu do wymogów formalnych, tj:</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lastRenderedPageBreak/>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lastRenderedPageBreak/>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4"/>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lastRenderedPageBreak/>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8" w:name="_Toc460228026"/>
      <w:r w:rsidRPr="005F6BE6">
        <w:rPr>
          <w:rFonts w:eastAsia="Times New Roman"/>
          <w:b/>
          <w:bCs/>
          <w:szCs w:val="28"/>
          <w:lang w:val="x-none"/>
        </w:rPr>
        <w:t>Wycofanie wniosku</w:t>
      </w:r>
      <w:bookmarkEnd w:id="68"/>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lastRenderedPageBreak/>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14:paraId="44647A29" w14:textId="77777777" w:rsidTr="00706256">
        <w:trPr>
          <w:trHeight w:val="2152"/>
        </w:trPr>
        <w:tc>
          <w:tcPr>
            <w:tcW w:w="9639" w:type="dxa"/>
            <w:shd w:val="clear" w:color="auto" w:fill="D9D9D9"/>
          </w:tcPr>
          <w:p w14:paraId="1D9A3CF2" w14:textId="4120D7B2" w:rsidR="00ED6864" w:rsidRDefault="00565711" w:rsidP="00092673">
            <w:pPr>
              <w:jc w:val="both"/>
              <w:rPr>
                <w:rFonts w:eastAsia="Calibri" w:cs="Times New Roman"/>
                <w:b/>
              </w:rPr>
            </w:pPr>
            <w:r w:rsidRPr="00565711">
              <w:rPr>
                <w:rFonts w:eastAsia="Calibri" w:cs="Times New Roman"/>
                <w:b/>
              </w:rPr>
              <w:t xml:space="preserve">UWAGA:                                                                                                                                                                             </w:t>
            </w:r>
            <w:r w:rsidR="00ED6864">
              <w:rPr>
                <w:rFonts w:eastAsia="Calibri" w:cs="Times New Roman"/>
                <w:b/>
              </w:rPr>
              <w:t xml:space="preserve">         </w:t>
            </w:r>
          </w:p>
          <w:p w14:paraId="7B1DE198" w14:textId="39F8EC9E" w:rsidR="00565711" w:rsidRPr="00ED6864" w:rsidRDefault="00565711" w:rsidP="00092673">
            <w:pPr>
              <w:jc w:val="both"/>
              <w:rPr>
                <w:rFonts w:eastAsia="Calibri" w:cs="Times New Roman"/>
                <w:b/>
              </w:rPr>
            </w:pP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9" w:name="_Toc75762275"/>
      <w:r w:rsidRPr="00565711">
        <w:rPr>
          <w:rFonts w:eastAsia="Times New Roman" w:cs="Times New Roman"/>
          <w:b/>
          <w:bCs/>
          <w:sz w:val="24"/>
          <w:szCs w:val="24"/>
        </w:rPr>
        <w:t xml:space="preserve">VIII. Informacja </w:t>
      </w:r>
      <w:bookmarkEnd w:id="67"/>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9"/>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24B886B0" w:rsidR="00092673" w:rsidRPr="00725F78" w:rsidRDefault="00092673" w:rsidP="00ED6864">
      <w:pPr>
        <w:pStyle w:val="Akapitzlist"/>
        <w:numPr>
          <w:ilvl w:val="0"/>
          <w:numId w:val="49"/>
        </w:num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455EEBD4" w14:textId="77777777" w:rsidR="0014387F" w:rsidRPr="000E766F" w:rsidRDefault="0014387F" w:rsidP="0014387F">
      <w:pPr>
        <w:spacing w:after="0"/>
        <w:rPr>
          <w:b/>
        </w:rPr>
      </w:pPr>
      <w:r w:rsidRPr="000E766F">
        <w:rPr>
          <w:b/>
        </w:rPr>
        <w:t>Podstawa prawna i dokumenty programowe:</w:t>
      </w:r>
    </w:p>
    <w:p w14:paraId="658A0472" w14:textId="77777777" w:rsidR="0014387F" w:rsidRPr="000E766F" w:rsidRDefault="0014387F" w:rsidP="0014387F">
      <w:pPr>
        <w:numPr>
          <w:ilvl w:val="0"/>
          <w:numId w:val="13"/>
        </w:numPr>
        <w:spacing w:after="0"/>
        <w:ind w:left="426" w:hanging="426"/>
      </w:pPr>
      <w:r w:rsidRPr="000E766F">
        <w:t>Traktat o funkcjonowaniu Unii Europejskiej;</w:t>
      </w:r>
    </w:p>
    <w:p w14:paraId="7AD980D9" w14:textId="77777777" w:rsidR="0014387F" w:rsidRPr="000E766F" w:rsidRDefault="0014387F" w:rsidP="0014387F">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0530F335" w14:textId="77777777" w:rsidR="0014387F" w:rsidRPr="000E766F" w:rsidRDefault="0014387F" w:rsidP="0014387F">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1EEDACC" w14:textId="77777777" w:rsidR="0014387F" w:rsidRPr="000E766F" w:rsidRDefault="0014387F" w:rsidP="0014387F">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034C93D6" w14:textId="51063BD6" w:rsidR="0014387F" w:rsidRPr="000E766F" w:rsidRDefault="0014387F" w:rsidP="0014387F">
      <w:pPr>
        <w:numPr>
          <w:ilvl w:val="0"/>
          <w:numId w:val="13"/>
        </w:numPr>
        <w:spacing w:after="0" w:line="240" w:lineRule="auto"/>
        <w:ind w:left="426" w:hanging="426"/>
        <w:rPr>
          <w:spacing w:val="-6"/>
        </w:rPr>
      </w:pPr>
      <w:r w:rsidRPr="000E766F">
        <w:rPr>
          <w:spacing w:val="-6"/>
        </w:rPr>
        <w:t>rozporządzenie Parlamentu Europejskiego i Rady (UE) 2016/679 z dnia 27 kwietnia 2016 r. w sprawie ochrony osób f</w:t>
      </w:r>
      <w:r w:rsidR="00BB3457">
        <w:rPr>
          <w:spacing w:val="-6"/>
        </w:rPr>
        <w:t>izycznych w związku z przetwarza</w:t>
      </w:r>
      <w:r w:rsidRPr="000E766F">
        <w:rPr>
          <w:spacing w:val="-6"/>
        </w:rPr>
        <w:t>niem danych osobowych i w sprawie swobodnego przepływu takich danych oraz uchylenia dyrektywy 94/46/WE (Dziennik Urzędowy UE L119);</w:t>
      </w:r>
    </w:p>
    <w:p w14:paraId="2BD03669" w14:textId="7732637F" w:rsidR="0014387F" w:rsidRPr="000E766F" w:rsidRDefault="0014387F" w:rsidP="0014387F">
      <w:pPr>
        <w:numPr>
          <w:ilvl w:val="0"/>
          <w:numId w:val="13"/>
        </w:numPr>
        <w:spacing w:after="0"/>
        <w:ind w:left="426" w:hanging="426"/>
      </w:pPr>
      <w:r w:rsidRPr="000E766F">
        <w:t>rozporządzenie Komisji (UE) nr 1407/2013</w:t>
      </w:r>
      <w:r w:rsidR="00BB3457">
        <w:t xml:space="preserve"> </w:t>
      </w:r>
      <w:r w:rsidRPr="000E766F">
        <w:t xml:space="preserve">z dnia 18 grudnia 2013 r. w sprawie stosowania art. 107 </w:t>
      </w:r>
      <w:r w:rsidRPr="000E766F">
        <w:br/>
        <w:t xml:space="preserve">i 108 Traktatu o funkcjonowaniu Unii Europejskiej do pomocy de minimis; </w:t>
      </w:r>
    </w:p>
    <w:p w14:paraId="6DC4206D" w14:textId="77777777" w:rsidR="0014387F" w:rsidRPr="000E766F" w:rsidRDefault="0014387F" w:rsidP="0014387F">
      <w:pPr>
        <w:numPr>
          <w:ilvl w:val="0"/>
          <w:numId w:val="13"/>
        </w:numPr>
        <w:spacing w:after="0"/>
        <w:ind w:left="426" w:hanging="426"/>
      </w:pPr>
      <w:r w:rsidRPr="000E766F">
        <w:lastRenderedPageBreak/>
        <w:t>rozporządzenie Komisji (UE) nr 651/2014 z dnia 17 czerwca 2014 r. uznające niektóre rodzaje pomocy za zgodne ze wspólnym rynkiem w zastosowaniu art. 107 i 108 Traktatu;</w:t>
      </w:r>
    </w:p>
    <w:p w14:paraId="181CF4FA" w14:textId="77777777" w:rsidR="0014387F" w:rsidRPr="000E766F" w:rsidRDefault="0014387F" w:rsidP="0014387F">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29EEEC92" w14:textId="77777777" w:rsidR="0014387F" w:rsidRPr="000E766F" w:rsidRDefault="0014387F" w:rsidP="0014387F">
      <w:pPr>
        <w:numPr>
          <w:ilvl w:val="0"/>
          <w:numId w:val="13"/>
        </w:numPr>
        <w:spacing w:after="0"/>
        <w:ind w:left="426" w:hanging="426"/>
      </w:pPr>
      <w:r w:rsidRPr="000E766F">
        <w:t>ustawa z dnia 30 kwietnia 2004 r. o postępowaniu w sprawach dotyczących pomocy publicznej;</w:t>
      </w:r>
    </w:p>
    <w:p w14:paraId="4DF65708" w14:textId="77777777" w:rsidR="0014387F" w:rsidRPr="000E766F" w:rsidRDefault="0014387F" w:rsidP="0014387F">
      <w:pPr>
        <w:numPr>
          <w:ilvl w:val="0"/>
          <w:numId w:val="13"/>
        </w:numPr>
        <w:spacing w:after="0"/>
        <w:ind w:left="426" w:hanging="426"/>
      </w:pPr>
      <w:r w:rsidRPr="000E766F">
        <w:t xml:space="preserve">ustawa z dnia 20 lutego 2015 r. o rozwoju lokalnym z udziałem lokalnej społeczności; </w:t>
      </w:r>
    </w:p>
    <w:p w14:paraId="7E75BE5F" w14:textId="77777777" w:rsidR="0014387F" w:rsidRPr="000E766F" w:rsidRDefault="0014387F" w:rsidP="0014387F">
      <w:pPr>
        <w:numPr>
          <w:ilvl w:val="0"/>
          <w:numId w:val="13"/>
        </w:numPr>
        <w:spacing w:after="0"/>
        <w:ind w:left="426" w:hanging="426"/>
      </w:pPr>
      <w:r w:rsidRPr="000E766F">
        <w:t>ustawa z dnia 6 marca 2018 r.– Prawo przedsiębiorców;</w:t>
      </w:r>
    </w:p>
    <w:p w14:paraId="06153502" w14:textId="67716CC7" w:rsidR="0014387F" w:rsidRPr="000E766F" w:rsidRDefault="00B67C76" w:rsidP="0014387F">
      <w:pPr>
        <w:numPr>
          <w:ilvl w:val="0"/>
          <w:numId w:val="13"/>
        </w:numPr>
        <w:spacing w:after="0"/>
        <w:ind w:left="426" w:hanging="426"/>
      </w:pPr>
      <w:r>
        <w:t>ustawa z dnia 11 września 2019</w:t>
      </w:r>
      <w:r w:rsidR="0014387F" w:rsidRPr="000E766F">
        <w:t xml:space="preserve"> r. prawo zamówień publicznych;</w:t>
      </w:r>
    </w:p>
    <w:p w14:paraId="769F2FD1" w14:textId="77777777" w:rsidR="0014387F" w:rsidRPr="000E766F" w:rsidRDefault="0014387F" w:rsidP="0014387F">
      <w:pPr>
        <w:numPr>
          <w:ilvl w:val="0"/>
          <w:numId w:val="13"/>
        </w:numPr>
        <w:spacing w:after="0"/>
        <w:ind w:left="426" w:hanging="426"/>
      </w:pPr>
      <w:r w:rsidRPr="000E766F">
        <w:t>ustawa z dnia 27 sierpnia 2009 r. o finansach publicznych;</w:t>
      </w:r>
    </w:p>
    <w:p w14:paraId="53FA5791" w14:textId="77777777" w:rsidR="0014387F" w:rsidRPr="000E766F" w:rsidRDefault="0014387F" w:rsidP="0014387F">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45FE2C38" w14:textId="77777777" w:rsidR="0014387F" w:rsidRPr="000E766F" w:rsidRDefault="0014387F" w:rsidP="0014387F">
      <w:pPr>
        <w:numPr>
          <w:ilvl w:val="0"/>
          <w:numId w:val="13"/>
        </w:numPr>
        <w:spacing w:after="0"/>
        <w:ind w:left="426" w:hanging="426"/>
      </w:pPr>
      <w:r w:rsidRPr="000E766F">
        <w:t xml:space="preserve">ustawa    z  dnia  11  marca  2004  r.  o  podatku  od  towarów  i  usług; </w:t>
      </w:r>
    </w:p>
    <w:p w14:paraId="42F33251" w14:textId="77777777" w:rsidR="0014387F" w:rsidRPr="000E766F" w:rsidRDefault="0014387F" w:rsidP="0014387F">
      <w:pPr>
        <w:numPr>
          <w:ilvl w:val="0"/>
          <w:numId w:val="13"/>
        </w:numPr>
        <w:spacing w:after="0"/>
        <w:ind w:left="426" w:hanging="426"/>
      </w:pPr>
      <w:r w:rsidRPr="000E766F">
        <w:t xml:space="preserve">ustawa z dnia 6 września 2001 r. o dostępie do informacji publicznej; </w:t>
      </w:r>
    </w:p>
    <w:p w14:paraId="06DE1C54" w14:textId="77777777" w:rsidR="0014387F" w:rsidRPr="000E766F" w:rsidRDefault="0014387F" w:rsidP="0014387F">
      <w:pPr>
        <w:numPr>
          <w:ilvl w:val="0"/>
          <w:numId w:val="13"/>
        </w:numPr>
        <w:spacing w:after="0"/>
        <w:ind w:left="426" w:hanging="426"/>
      </w:pPr>
      <w:r w:rsidRPr="000E766F">
        <w:t xml:space="preserve">ustawa z 10 maja 2018 r. o ochronie danych osobowych; </w:t>
      </w:r>
    </w:p>
    <w:p w14:paraId="11F18042" w14:textId="77777777" w:rsidR="0014387F" w:rsidRPr="000E766F" w:rsidRDefault="0014387F" w:rsidP="0014387F">
      <w:pPr>
        <w:numPr>
          <w:ilvl w:val="0"/>
          <w:numId w:val="13"/>
        </w:numPr>
        <w:spacing w:after="0"/>
        <w:ind w:left="426" w:hanging="426"/>
      </w:pPr>
      <w:r w:rsidRPr="000E766F">
        <w:t xml:space="preserve">ustawa z dnia 4 lutego 1994 r. o prawie autorskim i prawach pokrewnych; </w:t>
      </w:r>
    </w:p>
    <w:p w14:paraId="78D23139" w14:textId="77777777" w:rsidR="0014387F" w:rsidRPr="000E766F" w:rsidRDefault="0014387F" w:rsidP="0014387F">
      <w:pPr>
        <w:numPr>
          <w:ilvl w:val="0"/>
          <w:numId w:val="13"/>
        </w:numPr>
        <w:spacing w:after="0"/>
        <w:ind w:left="426" w:hanging="426"/>
      </w:pPr>
      <w:r w:rsidRPr="000E766F">
        <w:t>ustawa z dnia 12 marca 2004 r. o pomocy społecznej;</w:t>
      </w:r>
    </w:p>
    <w:p w14:paraId="32B76253" w14:textId="77777777" w:rsidR="0014387F" w:rsidRPr="000E766F" w:rsidRDefault="0014387F" w:rsidP="0014387F">
      <w:pPr>
        <w:numPr>
          <w:ilvl w:val="0"/>
          <w:numId w:val="13"/>
        </w:numPr>
        <w:spacing w:after="0"/>
        <w:ind w:left="426" w:hanging="426"/>
      </w:pPr>
      <w:r w:rsidRPr="000E766F">
        <w:t xml:space="preserve">ustawa z dnia 20 kwietnia 2004 r. o promocji zatrudnienia i instytucjach rynku pracy; </w:t>
      </w:r>
    </w:p>
    <w:p w14:paraId="4043E57E" w14:textId="77777777" w:rsidR="0014387F" w:rsidRPr="000E766F" w:rsidRDefault="0014387F" w:rsidP="0014387F">
      <w:pPr>
        <w:numPr>
          <w:ilvl w:val="0"/>
          <w:numId w:val="13"/>
        </w:numPr>
        <w:spacing w:after="0"/>
        <w:ind w:left="426" w:hanging="426"/>
      </w:pPr>
      <w:r w:rsidRPr="000E766F">
        <w:t>ustawa z dnia 26 października 1982 r. o wychowaniu w trzeźwości i przeciwdziałaniu alkoholizmowi;</w:t>
      </w:r>
    </w:p>
    <w:p w14:paraId="07C7D65D" w14:textId="77777777" w:rsidR="0014387F" w:rsidRPr="000E766F" w:rsidRDefault="0014387F" w:rsidP="0014387F">
      <w:pPr>
        <w:numPr>
          <w:ilvl w:val="0"/>
          <w:numId w:val="13"/>
        </w:numPr>
        <w:spacing w:after="0"/>
        <w:ind w:left="426" w:hanging="426"/>
      </w:pPr>
      <w:r w:rsidRPr="000E766F">
        <w:t xml:space="preserve">ustawa z dnia 15 kwietnia 2011 r. o działalności leczniczej; </w:t>
      </w:r>
    </w:p>
    <w:p w14:paraId="18775B1F" w14:textId="77777777" w:rsidR="0014387F" w:rsidRPr="000E766F" w:rsidRDefault="0014387F" w:rsidP="0014387F">
      <w:pPr>
        <w:numPr>
          <w:ilvl w:val="0"/>
          <w:numId w:val="13"/>
        </w:numPr>
        <w:spacing w:after="0"/>
        <w:ind w:left="426" w:hanging="426"/>
      </w:pPr>
      <w:r w:rsidRPr="000E766F">
        <w:t>ustawa z dnia 7 września 1991 r. o systemie oświaty;</w:t>
      </w:r>
    </w:p>
    <w:p w14:paraId="35EF639E" w14:textId="77777777" w:rsidR="0014387F" w:rsidRPr="000E766F" w:rsidRDefault="0014387F" w:rsidP="0014387F">
      <w:pPr>
        <w:numPr>
          <w:ilvl w:val="0"/>
          <w:numId w:val="13"/>
        </w:numPr>
        <w:spacing w:after="0"/>
        <w:ind w:left="426" w:hanging="426"/>
      </w:pPr>
      <w:r w:rsidRPr="000E766F">
        <w:t>ustawa z dnia 27 sierpnia 1997 r. o rehabilitacji zawodowej i społecznej oraz zatrudnianiu osób niepełnosprawnych;</w:t>
      </w:r>
    </w:p>
    <w:p w14:paraId="3BCD7672" w14:textId="77777777" w:rsidR="0014387F" w:rsidRPr="000E766F" w:rsidRDefault="0014387F" w:rsidP="0014387F">
      <w:pPr>
        <w:numPr>
          <w:ilvl w:val="0"/>
          <w:numId w:val="13"/>
        </w:numPr>
        <w:spacing w:after="0"/>
        <w:ind w:left="426" w:hanging="426"/>
      </w:pPr>
      <w:r w:rsidRPr="000E766F">
        <w:t xml:space="preserve">ustawa z dnia 19 sierpnia 1994 r. o ochronie zdrowia psychicznego; </w:t>
      </w:r>
    </w:p>
    <w:p w14:paraId="5445C948" w14:textId="77777777" w:rsidR="0014387F" w:rsidRPr="000E766F" w:rsidRDefault="0014387F" w:rsidP="0014387F">
      <w:pPr>
        <w:numPr>
          <w:ilvl w:val="0"/>
          <w:numId w:val="13"/>
        </w:numPr>
        <w:spacing w:after="0"/>
        <w:ind w:left="426" w:hanging="426"/>
      </w:pPr>
      <w:r w:rsidRPr="000E766F">
        <w:t xml:space="preserve">ustawa z dnia 24 kwietnia 2003 r. o działalności pożytku publicznego i o wolontariacie; </w:t>
      </w:r>
    </w:p>
    <w:p w14:paraId="1447AF24" w14:textId="77777777" w:rsidR="0014387F" w:rsidRPr="000E766F" w:rsidRDefault="0014387F" w:rsidP="0014387F">
      <w:pPr>
        <w:numPr>
          <w:ilvl w:val="0"/>
          <w:numId w:val="13"/>
        </w:numPr>
        <w:spacing w:after="0"/>
        <w:ind w:left="426" w:hanging="426"/>
      </w:pPr>
      <w:r w:rsidRPr="000E766F">
        <w:t xml:space="preserve">ustawa z dnia 13 czerwca 2003r. o zatrudnieniu socjalnym; </w:t>
      </w:r>
    </w:p>
    <w:p w14:paraId="1D16C5B5" w14:textId="77777777" w:rsidR="0014387F" w:rsidRPr="000E766F" w:rsidRDefault="0014387F" w:rsidP="0014387F">
      <w:pPr>
        <w:numPr>
          <w:ilvl w:val="0"/>
          <w:numId w:val="13"/>
        </w:numPr>
        <w:spacing w:after="0"/>
        <w:ind w:left="426" w:hanging="426"/>
      </w:pPr>
      <w:r w:rsidRPr="000E766F">
        <w:t xml:space="preserve">ustawa z dnia 29 lipca 2005 r. o przeciwdziałaniu narkomanii; </w:t>
      </w:r>
    </w:p>
    <w:p w14:paraId="0DAB6B20" w14:textId="77777777" w:rsidR="0014387F" w:rsidRPr="000E766F" w:rsidRDefault="0014387F" w:rsidP="0014387F">
      <w:pPr>
        <w:numPr>
          <w:ilvl w:val="0"/>
          <w:numId w:val="13"/>
        </w:numPr>
        <w:spacing w:after="0"/>
        <w:ind w:left="426" w:hanging="426"/>
      </w:pPr>
      <w:r w:rsidRPr="000E766F">
        <w:t xml:space="preserve">ustawa z dnia 29 lipca 2005 r. o przeciwdziałaniu przemocy w rodzinie; </w:t>
      </w:r>
    </w:p>
    <w:p w14:paraId="04397136" w14:textId="77777777" w:rsidR="0014387F" w:rsidRPr="000E766F" w:rsidRDefault="0014387F" w:rsidP="0014387F">
      <w:pPr>
        <w:numPr>
          <w:ilvl w:val="0"/>
          <w:numId w:val="13"/>
        </w:numPr>
        <w:spacing w:after="0"/>
        <w:ind w:left="426" w:hanging="426"/>
      </w:pPr>
      <w:r w:rsidRPr="000E766F">
        <w:t xml:space="preserve">ustawa z dnia 27 kwietnia 2006 r. o spółdzielniach socjalnych; </w:t>
      </w:r>
    </w:p>
    <w:p w14:paraId="2AB8DC24" w14:textId="77777777" w:rsidR="0014387F" w:rsidRPr="000E766F" w:rsidRDefault="0014387F" w:rsidP="0014387F">
      <w:pPr>
        <w:numPr>
          <w:ilvl w:val="0"/>
          <w:numId w:val="13"/>
        </w:numPr>
        <w:spacing w:after="0"/>
        <w:ind w:left="426" w:hanging="426"/>
      </w:pPr>
      <w:r w:rsidRPr="000E766F">
        <w:t xml:space="preserve">ustawa z dnia 9 czerwca 2011 r. o wspieraniu rodziny i systemie pieczy zastępczej; </w:t>
      </w:r>
    </w:p>
    <w:p w14:paraId="10E21B69" w14:textId="77777777" w:rsidR="0014387F" w:rsidRPr="000E766F" w:rsidRDefault="0014387F" w:rsidP="0014387F">
      <w:pPr>
        <w:numPr>
          <w:ilvl w:val="0"/>
          <w:numId w:val="13"/>
        </w:numPr>
        <w:spacing w:after="0"/>
        <w:ind w:left="426" w:hanging="426"/>
      </w:pPr>
      <w:r w:rsidRPr="000E766F">
        <w:t>ustawa z dnia 26 października 1982 r. o postępowaniu w sprawach nieletnich;</w:t>
      </w:r>
    </w:p>
    <w:p w14:paraId="4D4245D0" w14:textId="77777777" w:rsidR="0014387F" w:rsidRPr="000E766F" w:rsidRDefault="0014387F" w:rsidP="0014387F">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minimis oraz pomocy publicznej w ramach programów operacyjnych finansowanych </w:t>
      </w:r>
      <w:r w:rsidRPr="000E766F">
        <w:br/>
        <w:t xml:space="preserve">z Europejskiego Funduszu Społecznego na lata 2014-2020; </w:t>
      </w:r>
    </w:p>
    <w:p w14:paraId="027D1F06" w14:textId="77777777" w:rsidR="0014387F" w:rsidRPr="000E766F" w:rsidRDefault="0014387F" w:rsidP="0014387F">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151BD038" w14:textId="77777777" w:rsidR="0014387F" w:rsidRPr="000E766F" w:rsidRDefault="0014387F" w:rsidP="0014387F">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670FC02C" w14:textId="77777777" w:rsidR="0014387F" w:rsidRPr="000E766F" w:rsidRDefault="0014387F" w:rsidP="0014387F">
      <w:pPr>
        <w:numPr>
          <w:ilvl w:val="0"/>
          <w:numId w:val="13"/>
        </w:numPr>
        <w:spacing w:after="0"/>
        <w:ind w:left="426" w:hanging="426"/>
      </w:pPr>
      <w:r w:rsidRPr="000E766F">
        <w:t>Regionalny Program Operacyjny Województwa Podlaskiego na lata 2014-2020;</w:t>
      </w:r>
    </w:p>
    <w:p w14:paraId="624C41EE" w14:textId="77777777" w:rsidR="0014387F" w:rsidRPr="000E766F" w:rsidRDefault="0014387F" w:rsidP="0014387F">
      <w:pPr>
        <w:numPr>
          <w:ilvl w:val="0"/>
          <w:numId w:val="13"/>
        </w:numPr>
        <w:spacing w:after="0"/>
        <w:ind w:left="426" w:hanging="426"/>
      </w:pPr>
      <w:r w:rsidRPr="000E766F">
        <w:t xml:space="preserve">Szczegółowy Opis Osi Priorytetowych Regionalnego Programu Operacyjnego Województwa Podlaskiego na lata 2014-2020; </w:t>
      </w:r>
    </w:p>
    <w:p w14:paraId="228A4185" w14:textId="77777777" w:rsidR="0014387F" w:rsidRPr="000E766F" w:rsidRDefault="0014387F" w:rsidP="0014387F">
      <w:pPr>
        <w:numPr>
          <w:ilvl w:val="0"/>
          <w:numId w:val="13"/>
        </w:numPr>
        <w:spacing w:after="0"/>
        <w:ind w:left="426" w:hanging="426"/>
      </w:pPr>
      <w:r w:rsidRPr="000E766F">
        <w:t>Programowanie perspektywy finansowej 2014-2020 - Umowa Partnerstwa, grudzień 2015;</w:t>
      </w:r>
    </w:p>
    <w:p w14:paraId="2D006109" w14:textId="77777777" w:rsidR="0014387F" w:rsidRPr="000E766F" w:rsidRDefault="0014387F" w:rsidP="0014387F">
      <w:pPr>
        <w:numPr>
          <w:ilvl w:val="0"/>
          <w:numId w:val="13"/>
        </w:numPr>
        <w:spacing w:after="0"/>
        <w:ind w:left="426" w:hanging="426"/>
      </w:pPr>
      <w:r w:rsidRPr="000E766F">
        <w:t xml:space="preserve">Wytyczne w zakresie informacji i promocji programów operacyjnych polityki spójności na lata 20142020; </w:t>
      </w:r>
    </w:p>
    <w:p w14:paraId="02976852" w14:textId="77777777" w:rsidR="0014387F" w:rsidRPr="000E766F" w:rsidRDefault="0014387F" w:rsidP="0014387F">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0589C14C" w14:textId="77777777" w:rsidR="0014387F" w:rsidRPr="000E766F" w:rsidRDefault="0014387F" w:rsidP="0014387F">
      <w:pPr>
        <w:numPr>
          <w:ilvl w:val="0"/>
          <w:numId w:val="13"/>
        </w:numPr>
        <w:spacing w:after="0"/>
        <w:ind w:left="426" w:hanging="426"/>
      </w:pPr>
      <w:r w:rsidRPr="000E766F">
        <w:lastRenderedPageBreak/>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10C93A3C" w14:textId="77777777" w:rsidR="0014387F" w:rsidRPr="000E766F" w:rsidRDefault="0014387F" w:rsidP="0014387F">
      <w:pPr>
        <w:numPr>
          <w:ilvl w:val="0"/>
          <w:numId w:val="13"/>
        </w:numPr>
        <w:spacing w:after="0"/>
        <w:ind w:left="426" w:hanging="426"/>
      </w:pPr>
      <w:r w:rsidRPr="000E766F">
        <w:t xml:space="preserve">Wytyczne w zakresie monitorowania postępu rzeczowego realizacji programów operacyjnych na lata 2014-2020; </w:t>
      </w:r>
    </w:p>
    <w:p w14:paraId="12CBCE0E" w14:textId="77777777" w:rsidR="0014387F" w:rsidRPr="000E766F" w:rsidRDefault="0014387F" w:rsidP="0014387F">
      <w:pPr>
        <w:numPr>
          <w:ilvl w:val="0"/>
          <w:numId w:val="13"/>
        </w:numPr>
        <w:spacing w:after="0"/>
        <w:ind w:left="426" w:hanging="426"/>
      </w:pPr>
      <w:r w:rsidRPr="000E766F">
        <w:t>Wytyczne w zakresie warunków gromadzenia i przekazywania danych w postaci elektronicznej na lata 2014-2020;</w:t>
      </w:r>
    </w:p>
    <w:p w14:paraId="2FACB781" w14:textId="77777777" w:rsidR="0014387F" w:rsidRPr="000E766F" w:rsidRDefault="0014387F" w:rsidP="0014387F">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1008ABD7" w14:textId="77777777" w:rsidR="0014387F" w:rsidRPr="000E766F" w:rsidRDefault="0014387F" w:rsidP="0014387F">
      <w:pPr>
        <w:numPr>
          <w:ilvl w:val="0"/>
          <w:numId w:val="13"/>
        </w:numPr>
        <w:spacing w:after="0"/>
        <w:ind w:left="426" w:hanging="426"/>
      </w:pPr>
      <w:r w:rsidRPr="000E766F">
        <w:t xml:space="preserve">Wytyczne w zakresie kontroli realizacji programów operacyjnych na lata 2014-2020; </w:t>
      </w:r>
    </w:p>
    <w:p w14:paraId="37B51C61" w14:textId="77777777" w:rsidR="0014387F" w:rsidRPr="000E766F" w:rsidRDefault="0014387F" w:rsidP="0014387F">
      <w:pPr>
        <w:numPr>
          <w:ilvl w:val="0"/>
          <w:numId w:val="13"/>
        </w:numPr>
        <w:spacing w:after="0"/>
        <w:ind w:left="426" w:hanging="426"/>
      </w:pPr>
      <w:r w:rsidRPr="000E766F">
        <w:t xml:space="preserve">Wytyczne w zakresie realizacji zasady partnerstwa na lata 2014-2020; </w:t>
      </w:r>
    </w:p>
    <w:p w14:paraId="3A0E7916"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584819D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6114D0B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edukacji na lata 2014-2020;</w:t>
      </w:r>
    </w:p>
    <w:p w14:paraId="76987E88" w14:textId="77777777" w:rsidR="0014387F" w:rsidRPr="000E766F" w:rsidRDefault="0014387F" w:rsidP="0014387F">
      <w:pPr>
        <w:numPr>
          <w:ilvl w:val="0"/>
          <w:numId w:val="13"/>
        </w:numPr>
        <w:spacing w:after="0"/>
        <w:ind w:left="426" w:hanging="426"/>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33B1720" w14:textId="77777777" w:rsidR="0014387F" w:rsidRPr="000E766F" w:rsidRDefault="0014387F" w:rsidP="0014387F">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1CF2F9DF"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3068B249" w14:textId="77777777" w:rsidR="0014387F" w:rsidRPr="000E766F" w:rsidRDefault="0014387F" w:rsidP="0014387F"/>
    <w:p w14:paraId="3B8C5EEE" w14:textId="77777777" w:rsidR="0014387F" w:rsidRPr="000E766F" w:rsidRDefault="0014387F" w:rsidP="0014387F"/>
    <w:p w14:paraId="1322A415" w14:textId="77777777" w:rsidR="0014387F" w:rsidRPr="000E766F" w:rsidRDefault="0014387F" w:rsidP="0014387F"/>
    <w:p w14:paraId="32FD8861" w14:textId="77777777" w:rsidR="0014387F" w:rsidRPr="000E766F" w:rsidRDefault="0014387F" w:rsidP="0014387F"/>
    <w:p w14:paraId="3157F313" w14:textId="77777777" w:rsidR="00BC76E9" w:rsidRDefault="00BC76E9" w:rsidP="0014387F">
      <w:pPr>
        <w:spacing w:after="0"/>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0D55" w14:textId="77777777" w:rsidR="001E214D" w:rsidRDefault="001E214D" w:rsidP="00565711">
      <w:pPr>
        <w:spacing w:after="0" w:line="240" w:lineRule="auto"/>
      </w:pPr>
      <w:r>
        <w:separator/>
      </w:r>
    </w:p>
  </w:endnote>
  <w:endnote w:type="continuationSeparator" w:id="0">
    <w:p w14:paraId="362D6358" w14:textId="77777777" w:rsidR="001E214D" w:rsidRDefault="001E214D"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E74248" w:rsidRDefault="00E74248">
    <w:pPr>
      <w:pStyle w:val="Stopka"/>
      <w:jc w:val="right"/>
    </w:pPr>
    <w:r>
      <w:fldChar w:fldCharType="begin"/>
    </w:r>
    <w:r>
      <w:instrText xml:space="preserve"> PAGE   \* MERGEFORMAT </w:instrText>
    </w:r>
    <w:r>
      <w:fldChar w:fldCharType="separate"/>
    </w:r>
    <w:r w:rsidR="00572CA0">
      <w:rPr>
        <w:noProof/>
      </w:rPr>
      <w:t>16</w:t>
    </w:r>
    <w:r>
      <w:fldChar w:fldCharType="end"/>
    </w:r>
  </w:p>
  <w:p w14:paraId="14F91165" w14:textId="77777777" w:rsidR="00E74248" w:rsidRDefault="00E742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E74248" w:rsidRPr="00B539B8" w:rsidRDefault="00E74248">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7D542E">
      <w:rPr>
        <w:noProof/>
        <w:sz w:val="18"/>
      </w:rPr>
      <w:t>1</w:t>
    </w:r>
    <w:r w:rsidRPr="00B539B8">
      <w:rPr>
        <w:sz w:val="18"/>
      </w:rPr>
      <w:fldChar w:fldCharType="end"/>
    </w:r>
  </w:p>
  <w:p w14:paraId="04FC51ED" w14:textId="77777777" w:rsidR="00E74248" w:rsidRDefault="00E742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0C97" w14:textId="77777777" w:rsidR="001E214D" w:rsidRDefault="001E214D" w:rsidP="00565711">
      <w:pPr>
        <w:spacing w:after="0" w:line="240" w:lineRule="auto"/>
      </w:pPr>
      <w:r>
        <w:separator/>
      </w:r>
    </w:p>
  </w:footnote>
  <w:footnote w:type="continuationSeparator" w:id="0">
    <w:p w14:paraId="64715D8E" w14:textId="77777777" w:rsidR="001E214D" w:rsidRDefault="001E214D" w:rsidP="00565711">
      <w:pPr>
        <w:spacing w:after="0" w:line="240" w:lineRule="auto"/>
      </w:pPr>
      <w:r>
        <w:continuationSeparator/>
      </w:r>
    </w:p>
  </w:footnote>
  <w:footnote w:id="1">
    <w:p w14:paraId="4E715EE7" w14:textId="77777777" w:rsidR="00E74248" w:rsidRPr="00670791" w:rsidRDefault="00E74248" w:rsidP="006E1EE0">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2">
    <w:p w14:paraId="2DFAC1E7" w14:textId="77777777" w:rsidR="00E74248" w:rsidRPr="008C7678" w:rsidRDefault="00E74248"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E74248" w:rsidRPr="00E97754" w:rsidRDefault="00E74248"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E74248" w:rsidRPr="00335844" w:rsidRDefault="00E74248"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E74248" w:rsidRPr="00EC1BB2" w:rsidRDefault="00E74248"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E74248" w:rsidRDefault="00E74248" w:rsidP="00902F45">
      <w:pPr>
        <w:pStyle w:val="Tekstprzypisudolnego"/>
      </w:pPr>
      <w:r>
        <w:rPr>
          <w:rStyle w:val="Odwoanieprzypisudolnego"/>
        </w:rPr>
        <w:footnoteRef/>
      </w:r>
      <w:r>
        <w:t xml:space="preserve"> </w:t>
      </w:r>
      <w:r w:rsidRPr="009B0175">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E74248" w:rsidRPr="0099528D" w:rsidRDefault="00E74248"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4313D99B" w:rsidR="00E74248" w:rsidRPr="002B43BB" w:rsidRDefault="00E74248"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729A898F" w14:textId="77777777" w:rsidR="00E74248" w:rsidRPr="00996CD8" w:rsidRDefault="00E74248" w:rsidP="00586EBA">
      <w:pPr>
        <w:pStyle w:val="Tekstprzypisudolnego"/>
      </w:pPr>
      <w:r>
        <w:rPr>
          <w:rStyle w:val="Odwoanieprzypisudolnego"/>
        </w:rPr>
        <w:footnoteRef/>
      </w:r>
      <w:r>
        <w:t xml:space="preserve"> W przypadku modernizacji dostępność dotyczy co najmniej tych elementów budynku, które były przedmiotem finansowania z EFSiI.</w:t>
      </w:r>
    </w:p>
  </w:footnote>
  <w:footnote w:id="10">
    <w:p w14:paraId="5627B4D5" w14:textId="77777777" w:rsidR="00E74248" w:rsidRPr="00160271" w:rsidRDefault="00E74248"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1">
    <w:p w14:paraId="02BEF94B" w14:textId="77777777" w:rsidR="00E74248" w:rsidRDefault="00E74248"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E74248" w:rsidRPr="004E0F27" w:rsidRDefault="00E74248" w:rsidP="00F14B59">
      <w:pPr>
        <w:pStyle w:val="Tekstprzypisudolnego"/>
      </w:pPr>
      <w:r>
        <w:t>w podrozdziale 8.4 Wytycznych w zakresie kwalifikowalności wydatków.</w:t>
      </w:r>
    </w:p>
  </w:footnote>
  <w:footnote w:id="12">
    <w:p w14:paraId="0F5D5ED2" w14:textId="77777777" w:rsidR="00E74248" w:rsidRPr="00317448" w:rsidRDefault="00E74248" w:rsidP="008D0F44">
      <w:pPr>
        <w:pStyle w:val="Tekstprzypisudolnego"/>
      </w:pPr>
      <w:r>
        <w:rPr>
          <w:rStyle w:val="Odwoanieprzypisudolnego"/>
        </w:rPr>
        <w:footnoteRef/>
      </w:r>
      <w:r>
        <w:t xml:space="preserve"> Nie dotyczy umów, w wyniku których następuje wykonanie oznaczonego dzieła.</w:t>
      </w:r>
    </w:p>
  </w:footnote>
  <w:footnote w:id="13">
    <w:p w14:paraId="0C0B573D" w14:textId="77777777" w:rsidR="00E74248" w:rsidRPr="00317448" w:rsidRDefault="00E74248"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4">
    <w:p w14:paraId="2A1E7470" w14:textId="77777777" w:rsidR="00E74248" w:rsidRDefault="00E74248" w:rsidP="008D0F44">
      <w:pPr>
        <w:pStyle w:val="Tekstprzypisudolnego"/>
      </w:pPr>
      <w:r>
        <w:rPr>
          <w:rStyle w:val="Odwoanieprzypisudolnego"/>
        </w:rPr>
        <w:footnoteRef/>
      </w:r>
      <w:r>
        <w:t xml:space="preserve"> Weryfikacja poziomu następuje na etapie przyjęcia wniosku do realizacji.</w:t>
      </w:r>
    </w:p>
  </w:footnote>
  <w:footnote w:id="15">
    <w:p w14:paraId="72FD3387" w14:textId="77777777" w:rsidR="00E74248" w:rsidRDefault="00E74248" w:rsidP="00821C55">
      <w:pPr>
        <w:pStyle w:val="Tekstprzypisudolnego"/>
      </w:pPr>
      <w:r>
        <w:rPr>
          <w:rStyle w:val="Odwoanieprzypisudolnego"/>
        </w:rPr>
        <w:footnoteRef/>
      </w:r>
      <w:r>
        <w:t xml:space="preserve"> Weryfikacja poziomu następuje na etapie przyjęcia wniosku do realizacji.</w:t>
      </w:r>
    </w:p>
  </w:footnote>
  <w:footnote w:id="16">
    <w:p w14:paraId="6F95D33A" w14:textId="77777777" w:rsidR="00E74248" w:rsidRPr="00DB2C5E" w:rsidRDefault="00E74248"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7">
    <w:p w14:paraId="61D555B9" w14:textId="77777777" w:rsidR="00E74248" w:rsidRPr="00DB2C5E" w:rsidRDefault="00E74248"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18">
    <w:p w14:paraId="50468B93" w14:textId="77777777" w:rsidR="00E74248" w:rsidRPr="00DB2C5E" w:rsidRDefault="00E74248" w:rsidP="008D0F44">
      <w:pPr>
        <w:pStyle w:val="Tekstprzypisudolnego"/>
        <w:spacing w:line="276" w:lineRule="auto"/>
      </w:pPr>
      <w:r w:rsidRPr="00DB2C5E">
        <w:rPr>
          <w:rStyle w:val="Odwoanieprzypisudolnego"/>
        </w:rPr>
        <w:footnoteRef/>
      </w:r>
      <w:r w:rsidRPr="00DB2C5E">
        <w:t xml:space="preserve"> Jak wyżej.</w:t>
      </w:r>
    </w:p>
  </w:footnote>
  <w:footnote w:id="19">
    <w:p w14:paraId="3D65596C" w14:textId="77777777" w:rsidR="00E74248" w:rsidRPr="00DB2C5E" w:rsidRDefault="00E74248" w:rsidP="008D0F44">
      <w:pPr>
        <w:pStyle w:val="Tekstprzypisudolnego"/>
        <w:spacing w:line="276" w:lineRule="auto"/>
      </w:pPr>
      <w:r w:rsidRPr="00DB2C5E">
        <w:rPr>
          <w:rStyle w:val="Odwoanieprzypisudolnego"/>
        </w:rPr>
        <w:footnoteRef/>
      </w:r>
      <w:r w:rsidRPr="00DB2C5E">
        <w:t xml:space="preserve"> Jak wyżej.</w:t>
      </w:r>
    </w:p>
  </w:footnote>
  <w:footnote w:id="20">
    <w:p w14:paraId="1A6D94EF" w14:textId="77777777" w:rsidR="00E74248" w:rsidRPr="00F00BD8" w:rsidRDefault="00E74248" w:rsidP="00FA2B36">
      <w:pPr>
        <w:pStyle w:val="Tekstprzypisudolnego"/>
      </w:pPr>
      <w:r>
        <w:rPr>
          <w:rStyle w:val="Odwoanieprzypisudolnego"/>
        </w:rPr>
        <w:footnoteRef/>
      </w:r>
      <w:r>
        <w:t xml:space="preserve"> </w:t>
      </w:r>
      <w:r w:rsidRPr="00F00BD8">
        <w:t>Zgodnie z art. 67 ust. 1 lit. c rozporządzenia ogólnego</w:t>
      </w:r>
      <w:r>
        <w:t>.</w:t>
      </w:r>
    </w:p>
  </w:footnote>
  <w:footnote w:id="21">
    <w:p w14:paraId="742467F6" w14:textId="77777777" w:rsidR="00E74248" w:rsidRPr="00845BB5" w:rsidRDefault="00E74248"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2">
    <w:p w14:paraId="174E628B" w14:textId="77777777" w:rsidR="00E74248" w:rsidRPr="004610BC" w:rsidRDefault="00E74248" w:rsidP="00487CA2">
      <w:pPr>
        <w:pStyle w:val="Tekstprzypisudolnego"/>
        <w:jc w:val="left"/>
      </w:pPr>
      <w:r>
        <w:rPr>
          <w:rStyle w:val="Odwoanieprzypisudolnego"/>
        </w:rPr>
        <w:footnoteRef/>
      </w:r>
      <w:r>
        <w:t xml:space="preserve"> </w:t>
      </w:r>
      <w:r w:rsidRPr="0066577C">
        <w:t>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3">
    <w:p w14:paraId="1179B621" w14:textId="77777777" w:rsidR="00E74248" w:rsidRPr="00AF40A7" w:rsidRDefault="00E74248"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4">
    <w:p w14:paraId="134264BB" w14:textId="77777777" w:rsidR="00E74248" w:rsidRPr="00F55455" w:rsidRDefault="00E74248"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46DAB"/>
    <w:multiLevelType w:val="hybridMultilevel"/>
    <w:tmpl w:val="FAE81CC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4"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40"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41"/>
  </w:num>
  <w:num w:numId="4">
    <w:abstractNumId w:val="43"/>
  </w:num>
  <w:num w:numId="5">
    <w:abstractNumId w:val="1"/>
  </w:num>
  <w:num w:numId="6">
    <w:abstractNumId w:val="36"/>
  </w:num>
  <w:num w:numId="7">
    <w:abstractNumId w:val="8"/>
  </w:num>
  <w:num w:numId="8">
    <w:abstractNumId w:val="38"/>
  </w:num>
  <w:num w:numId="9">
    <w:abstractNumId w:val="4"/>
  </w:num>
  <w:num w:numId="10">
    <w:abstractNumId w:val="33"/>
  </w:num>
  <w:num w:numId="11">
    <w:abstractNumId w:val="47"/>
  </w:num>
  <w:num w:numId="12">
    <w:abstractNumId w:val="18"/>
  </w:num>
  <w:num w:numId="13">
    <w:abstractNumId w:val="25"/>
  </w:num>
  <w:num w:numId="14">
    <w:abstractNumId w:val="30"/>
  </w:num>
  <w:num w:numId="15">
    <w:abstractNumId w:val="26"/>
  </w:num>
  <w:num w:numId="16">
    <w:abstractNumId w:val="29"/>
  </w:num>
  <w:num w:numId="17">
    <w:abstractNumId w:val="12"/>
  </w:num>
  <w:num w:numId="18">
    <w:abstractNumId w:val="19"/>
  </w:num>
  <w:num w:numId="19">
    <w:abstractNumId w:val="24"/>
  </w:num>
  <w:num w:numId="20">
    <w:abstractNumId w:val="14"/>
  </w:num>
  <w:num w:numId="21">
    <w:abstractNumId w:val="32"/>
  </w:num>
  <w:num w:numId="22">
    <w:abstractNumId w:val="6"/>
  </w:num>
  <w:num w:numId="23">
    <w:abstractNumId w:val="28"/>
  </w:num>
  <w:num w:numId="24">
    <w:abstractNumId w:val="5"/>
  </w:num>
  <w:num w:numId="25">
    <w:abstractNumId w:val="16"/>
  </w:num>
  <w:num w:numId="26">
    <w:abstractNumId w:val="37"/>
  </w:num>
  <w:num w:numId="27">
    <w:abstractNumId w:val="15"/>
  </w:num>
  <w:num w:numId="28">
    <w:abstractNumId w:val="44"/>
  </w:num>
  <w:num w:numId="29">
    <w:abstractNumId w:val="3"/>
  </w:num>
  <w:num w:numId="30">
    <w:abstractNumId w:val="39"/>
  </w:num>
  <w:num w:numId="31">
    <w:abstractNumId w:val="27"/>
  </w:num>
  <w:num w:numId="32">
    <w:abstractNumId w:val="9"/>
  </w:num>
  <w:num w:numId="33">
    <w:abstractNumId w:val="3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21"/>
  </w:num>
  <w:num w:numId="39">
    <w:abstractNumId w:val="23"/>
  </w:num>
  <w:num w:numId="40">
    <w:abstractNumId w:val="34"/>
  </w:num>
  <w:num w:numId="41">
    <w:abstractNumId w:val="42"/>
  </w:num>
  <w:num w:numId="42">
    <w:abstractNumId w:val="22"/>
  </w:num>
  <w:num w:numId="43">
    <w:abstractNumId w:val="46"/>
  </w:num>
  <w:num w:numId="44">
    <w:abstractNumId w:val="0"/>
  </w:num>
  <w:num w:numId="45">
    <w:abstractNumId w:val="2"/>
  </w:num>
  <w:num w:numId="46">
    <w:abstractNumId w:val="20"/>
  </w:num>
  <w:num w:numId="47">
    <w:abstractNumId w:val="11"/>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11"/>
    <w:rsid w:val="00012E82"/>
    <w:rsid w:val="0001388B"/>
    <w:rsid w:val="00040013"/>
    <w:rsid w:val="000403AD"/>
    <w:rsid w:val="0004169E"/>
    <w:rsid w:val="00057FE9"/>
    <w:rsid w:val="000707E7"/>
    <w:rsid w:val="000873B2"/>
    <w:rsid w:val="00092673"/>
    <w:rsid w:val="00095389"/>
    <w:rsid w:val="000A0773"/>
    <w:rsid w:val="000B7D1D"/>
    <w:rsid w:val="000C302A"/>
    <w:rsid w:val="000C3C15"/>
    <w:rsid w:val="000D014E"/>
    <w:rsid w:val="000E3BEA"/>
    <w:rsid w:val="000E63E7"/>
    <w:rsid w:val="000F6F27"/>
    <w:rsid w:val="00122D2E"/>
    <w:rsid w:val="0014387F"/>
    <w:rsid w:val="00151BBA"/>
    <w:rsid w:val="00155093"/>
    <w:rsid w:val="0015595B"/>
    <w:rsid w:val="00183384"/>
    <w:rsid w:val="001A65DE"/>
    <w:rsid w:val="001A6BB9"/>
    <w:rsid w:val="001C0315"/>
    <w:rsid w:val="001C1B37"/>
    <w:rsid w:val="001C76EA"/>
    <w:rsid w:val="001E214D"/>
    <w:rsid w:val="002104B3"/>
    <w:rsid w:val="0023165E"/>
    <w:rsid w:val="0024298A"/>
    <w:rsid w:val="00251FEC"/>
    <w:rsid w:val="00253B2A"/>
    <w:rsid w:val="00257AC4"/>
    <w:rsid w:val="00273F66"/>
    <w:rsid w:val="00281AB1"/>
    <w:rsid w:val="00285766"/>
    <w:rsid w:val="0028704F"/>
    <w:rsid w:val="00294E87"/>
    <w:rsid w:val="0029508D"/>
    <w:rsid w:val="00295C3D"/>
    <w:rsid w:val="0029606E"/>
    <w:rsid w:val="002A0A8D"/>
    <w:rsid w:val="002C1411"/>
    <w:rsid w:val="002C3C13"/>
    <w:rsid w:val="002C67F3"/>
    <w:rsid w:val="002C715C"/>
    <w:rsid w:val="002D07EE"/>
    <w:rsid w:val="002E16B0"/>
    <w:rsid w:val="002F59E0"/>
    <w:rsid w:val="00303189"/>
    <w:rsid w:val="00306DE5"/>
    <w:rsid w:val="00306F28"/>
    <w:rsid w:val="00315A22"/>
    <w:rsid w:val="00321845"/>
    <w:rsid w:val="003302BA"/>
    <w:rsid w:val="00330AAF"/>
    <w:rsid w:val="00344FE6"/>
    <w:rsid w:val="00364871"/>
    <w:rsid w:val="003717DD"/>
    <w:rsid w:val="0038434A"/>
    <w:rsid w:val="003A2373"/>
    <w:rsid w:val="003B1F42"/>
    <w:rsid w:val="003B5461"/>
    <w:rsid w:val="003C09B3"/>
    <w:rsid w:val="003C0C3D"/>
    <w:rsid w:val="003C2FB9"/>
    <w:rsid w:val="003E2A6A"/>
    <w:rsid w:val="003F561A"/>
    <w:rsid w:val="0040083B"/>
    <w:rsid w:val="00403110"/>
    <w:rsid w:val="00403FDF"/>
    <w:rsid w:val="00413AF9"/>
    <w:rsid w:val="00414327"/>
    <w:rsid w:val="00427767"/>
    <w:rsid w:val="00431813"/>
    <w:rsid w:val="0043398A"/>
    <w:rsid w:val="00433AAD"/>
    <w:rsid w:val="00445B81"/>
    <w:rsid w:val="004473D1"/>
    <w:rsid w:val="004515E5"/>
    <w:rsid w:val="0045328B"/>
    <w:rsid w:val="00465992"/>
    <w:rsid w:val="004714C7"/>
    <w:rsid w:val="00473A50"/>
    <w:rsid w:val="004803E9"/>
    <w:rsid w:val="00487CA2"/>
    <w:rsid w:val="00491C13"/>
    <w:rsid w:val="004A11AB"/>
    <w:rsid w:val="004B5448"/>
    <w:rsid w:val="004C21E6"/>
    <w:rsid w:val="004C2705"/>
    <w:rsid w:val="004D0BA3"/>
    <w:rsid w:val="004D5E0C"/>
    <w:rsid w:val="004E2B34"/>
    <w:rsid w:val="004E42F3"/>
    <w:rsid w:val="005202A3"/>
    <w:rsid w:val="00522931"/>
    <w:rsid w:val="0052469D"/>
    <w:rsid w:val="00524B1E"/>
    <w:rsid w:val="00524F56"/>
    <w:rsid w:val="005354C3"/>
    <w:rsid w:val="00552B64"/>
    <w:rsid w:val="00565003"/>
    <w:rsid w:val="00565711"/>
    <w:rsid w:val="00572CA0"/>
    <w:rsid w:val="0058196C"/>
    <w:rsid w:val="00586EBA"/>
    <w:rsid w:val="0059574D"/>
    <w:rsid w:val="005963C5"/>
    <w:rsid w:val="005A1643"/>
    <w:rsid w:val="005A3C59"/>
    <w:rsid w:val="005A54A5"/>
    <w:rsid w:val="005B2BDC"/>
    <w:rsid w:val="005B4429"/>
    <w:rsid w:val="005B5CE5"/>
    <w:rsid w:val="005C5F07"/>
    <w:rsid w:val="00607197"/>
    <w:rsid w:val="00614112"/>
    <w:rsid w:val="00636208"/>
    <w:rsid w:val="00694B5D"/>
    <w:rsid w:val="00696291"/>
    <w:rsid w:val="00697B55"/>
    <w:rsid w:val="006A7336"/>
    <w:rsid w:val="006B3FA4"/>
    <w:rsid w:val="006B66E3"/>
    <w:rsid w:val="006D3FD2"/>
    <w:rsid w:val="006E1EE0"/>
    <w:rsid w:val="006E251A"/>
    <w:rsid w:val="006E2541"/>
    <w:rsid w:val="006F5A52"/>
    <w:rsid w:val="006F654E"/>
    <w:rsid w:val="006F7018"/>
    <w:rsid w:val="006F7BCC"/>
    <w:rsid w:val="007022A4"/>
    <w:rsid w:val="00706256"/>
    <w:rsid w:val="00720438"/>
    <w:rsid w:val="00726205"/>
    <w:rsid w:val="00726FD8"/>
    <w:rsid w:val="00743059"/>
    <w:rsid w:val="0075134D"/>
    <w:rsid w:val="007546B9"/>
    <w:rsid w:val="007567AD"/>
    <w:rsid w:val="00756840"/>
    <w:rsid w:val="0076659E"/>
    <w:rsid w:val="00773440"/>
    <w:rsid w:val="00784DDB"/>
    <w:rsid w:val="00786B96"/>
    <w:rsid w:val="00790736"/>
    <w:rsid w:val="007A19E6"/>
    <w:rsid w:val="007A5C4B"/>
    <w:rsid w:val="007A7909"/>
    <w:rsid w:val="007C4442"/>
    <w:rsid w:val="007C6582"/>
    <w:rsid w:val="007D542E"/>
    <w:rsid w:val="007E4A2F"/>
    <w:rsid w:val="007F08A3"/>
    <w:rsid w:val="007F6CBE"/>
    <w:rsid w:val="008035FD"/>
    <w:rsid w:val="00820591"/>
    <w:rsid w:val="00820B86"/>
    <w:rsid w:val="00821C55"/>
    <w:rsid w:val="008245A6"/>
    <w:rsid w:val="008332F7"/>
    <w:rsid w:val="00835E75"/>
    <w:rsid w:val="00850519"/>
    <w:rsid w:val="0086466F"/>
    <w:rsid w:val="00865A15"/>
    <w:rsid w:val="008749F1"/>
    <w:rsid w:val="00885EB1"/>
    <w:rsid w:val="00894768"/>
    <w:rsid w:val="008A4546"/>
    <w:rsid w:val="008B269E"/>
    <w:rsid w:val="008B7026"/>
    <w:rsid w:val="008C5ABD"/>
    <w:rsid w:val="008D018F"/>
    <w:rsid w:val="008D0F44"/>
    <w:rsid w:val="008D1789"/>
    <w:rsid w:val="008D18DC"/>
    <w:rsid w:val="008D2AB6"/>
    <w:rsid w:val="00902F45"/>
    <w:rsid w:val="00924D02"/>
    <w:rsid w:val="00924F5A"/>
    <w:rsid w:val="009275C3"/>
    <w:rsid w:val="0093247A"/>
    <w:rsid w:val="0093665F"/>
    <w:rsid w:val="00946AD9"/>
    <w:rsid w:val="00946F36"/>
    <w:rsid w:val="00954883"/>
    <w:rsid w:val="00961BA4"/>
    <w:rsid w:val="00964212"/>
    <w:rsid w:val="009739C2"/>
    <w:rsid w:val="00975EDA"/>
    <w:rsid w:val="00991D1A"/>
    <w:rsid w:val="009A1202"/>
    <w:rsid w:val="009A1609"/>
    <w:rsid w:val="009A1EAF"/>
    <w:rsid w:val="009A63A3"/>
    <w:rsid w:val="009B0175"/>
    <w:rsid w:val="009F30FC"/>
    <w:rsid w:val="00A0278A"/>
    <w:rsid w:val="00A027AA"/>
    <w:rsid w:val="00A259A0"/>
    <w:rsid w:val="00A31611"/>
    <w:rsid w:val="00A33F9D"/>
    <w:rsid w:val="00A35FDB"/>
    <w:rsid w:val="00A50098"/>
    <w:rsid w:val="00A502C2"/>
    <w:rsid w:val="00A80D1E"/>
    <w:rsid w:val="00AA2841"/>
    <w:rsid w:val="00AA37CB"/>
    <w:rsid w:val="00AA67AF"/>
    <w:rsid w:val="00AA7428"/>
    <w:rsid w:val="00AB4CF4"/>
    <w:rsid w:val="00AB7771"/>
    <w:rsid w:val="00B11998"/>
    <w:rsid w:val="00B12172"/>
    <w:rsid w:val="00B21707"/>
    <w:rsid w:val="00B21F80"/>
    <w:rsid w:val="00B2540D"/>
    <w:rsid w:val="00B366F7"/>
    <w:rsid w:val="00B5342C"/>
    <w:rsid w:val="00B570DC"/>
    <w:rsid w:val="00B61432"/>
    <w:rsid w:val="00B614D0"/>
    <w:rsid w:val="00B633B4"/>
    <w:rsid w:val="00B67C76"/>
    <w:rsid w:val="00B7718F"/>
    <w:rsid w:val="00B83BA3"/>
    <w:rsid w:val="00B94278"/>
    <w:rsid w:val="00BB1FCD"/>
    <w:rsid w:val="00BB3457"/>
    <w:rsid w:val="00BB7293"/>
    <w:rsid w:val="00BC76E9"/>
    <w:rsid w:val="00BD360F"/>
    <w:rsid w:val="00BD62D3"/>
    <w:rsid w:val="00BF7709"/>
    <w:rsid w:val="00BF7F30"/>
    <w:rsid w:val="00C312A7"/>
    <w:rsid w:val="00C400DC"/>
    <w:rsid w:val="00C440D6"/>
    <w:rsid w:val="00C466B4"/>
    <w:rsid w:val="00C92783"/>
    <w:rsid w:val="00CA4AAD"/>
    <w:rsid w:val="00CB63C2"/>
    <w:rsid w:val="00CB6AE8"/>
    <w:rsid w:val="00CC7B41"/>
    <w:rsid w:val="00CE3441"/>
    <w:rsid w:val="00CF37C3"/>
    <w:rsid w:val="00D00881"/>
    <w:rsid w:val="00D16DBA"/>
    <w:rsid w:val="00D368CF"/>
    <w:rsid w:val="00D42B62"/>
    <w:rsid w:val="00D43156"/>
    <w:rsid w:val="00D43284"/>
    <w:rsid w:val="00D439F0"/>
    <w:rsid w:val="00D55F2D"/>
    <w:rsid w:val="00D56A2D"/>
    <w:rsid w:val="00D64714"/>
    <w:rsid w:val="00D71AB6"/>
    <w:rsid w:val="00D80B8F"/>
    <w:rsid w:val="00D827C1"/>
    <w:rsid w:val="00D85012"/>
    <w:rsid w:val="00D85E67"/>
    <w:rsid w:val="00D9389A"/>
    <w:rsid w:val="00DA43C0"/>
    <w:rsid w:val="00DB169F"/>
    <w:rsid w:val="00DB436E"/>
    <w:rsid w:val="00DB63E8"/>
    <w:rsid w:val="00DC0966"/>
    <w:rsid w:val="00DC1945"/>
    <w:rsid w:val="00DC2AB4"/>
    <w:rsid w:val="00DC3F5E"/>
    <w:rsid w:val="00DC5E22"/>
    <w:rsid w:val="00DD4BC0"/>
    <w:rsid w:val="00DD564C"/>
    <w:rsid w:val="00DF0151"/>
    <w:rsid w:val="00E05669"/>
    <w:rsid w:val="00E066EB"/>
    <w:rsid w:val="00E110C2"/>
    <w:rsid w:val="00E14124"/>
    <w:rsid w:val="00E2087D"/>
    <w:rsid w:val="00E23861"/>
    <w:rsid w:val="00E35E6C"/>
    <w:rsid w:val="00E37734"/>
    <w:rsid w:val="00E4247F"/>
    <w:rsid w:val="00E440FD"/>
    <w:rsid w:val="00E522EF"/>
    <w:rsid w:val="00E5652B"/>
    <w:rsid w:val="00E60D0F"/>
    <w:rsid w:val="00E64940"/>
    <w:rsid w:val="00E64AFC"/>
    <w:rsid w:val="00E734A5"/>
    <w:rsid w:val="00E74248"/>
    <w:rsid w:val="00E840D7"/>
    <w:rsid w:val="00E90FEF"/>
    <w:rsid w:val="00E93FA6"/>
    <w:rsid w:val="00EA2E80"/>
    <w:rsid w:val="00EA5B74"/>
    <w:rsid w:val="00EB0DFD"/>
    <w:rsid w:val="00EB6F22"/>
    <w:rsid w:val="00EC1F43"/>
    <w:rsid w:val="00EC2275"/>
    <w:rsid w:val="00ED288B"/>
    <w:rsid w:val="00ED4911"/>
    <w:rsid w:val="00ED6864"/>
    <w:rsid w:val="00EE56E4"/>
    <w:rsid w:val="00F02569"/>
    <w:rsid w:val="00F02619"/>
    <w:rsid w:val="00F14B59"/>
    <w:rsid w:val="00F3011E"/>
    <w:rsid w:val="00F3428E"/>
    <w:rsid w:val="00F6709D"/>
    <w:rsid w:val="00F768B7"/>
    <w:rsid w:val="00F84D0A"/>
    <w:rsid w:val="00FA2B36"/>
    <w:rsid w:val="00FB0131"/>
    <w:rsid w:val="00FB6732"/>
    <w:rsid w:val="00FD4950"/>
    <w:rsid w:val="00FF6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D0DC-1B22-44CB-9748-A4FA6E7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24714</Words>
  <Characters>148285</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Skrzekut</cp:lastModifiedBy>
  <cp:revision>3</cp:revision>
  <dcterms:created xsi:type="dcterms:W3CDTF">2021-07-07T07:57:00Z</dcterms:created>
  <dcterms:modified xsi:type="dcterms:W3CDTF">2021-07-07T07:58:00Z</dcterms:modified>
</cp:coreProperties>
</file>