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F" w:rsidRPr="008B5272" w:rsidRDefault="00B10E4F" w:rsidP="00B10E4F">
      <w:pPr>
        <w:pStyle w:val="Nagwek"/>
        <w:rPr>
          <w:rFonts w:ascii="Times New Roman" w:hAnsi="Times New Roman"/>
          <w:b/>
        </w:rPr>
      </w:pPr>
    </w:p>
    <w:p w:rsidR="00590855" w:rsidRDefault="002A7FCB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83275" cy="509270"/>
            <wp:effectExtent l="19050" t="0" r="3175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B" w:rsidRDefault="00930ED0" w:rsidP="007A39C6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66F3B" w:rsidRDefault="00F66F3B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F63A8" w:rsidRPr="00FF63A8" w:rsidRDefault="00FF63A8" w:rsidP="00FF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>obowiązujący dla naborów ogłaszanych w</w:t>
      </w:r>
      <w:r>
        <w:rPr>
          <w:rFonts w:ascii="Times New Roman" w:hAnsi="Times New Roman"/>
          <w:sz w:val="24"/>
          <w:szCs w:val="24"/>
        </w:rPr>
        <w:t xml:space="preserve"> ramach</w:t>
      </w:r>
      <w:r w:rsidRPr="00F3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Działania 9.1 </w:t>
      </w:r>
      <w:r w:rsidRPr="00F36FF0">
        <w:rPr>
          <w:rFonts w:ascii="Times New Roman" w:hAnsi="Times New Roman"/>
          <w:sz w:val="24"/>
          <w:szCs w:val="24"/>
        </w:rPr>
        <w:t>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 xml:space="preserve">, Typ 4 </w:t>
      </w:r>
      <w:r w:rsidRPr="00FF63A8">
        <w:rPr>
          <w:rFonts w:ascii="Times New Roman" w:hAnsi="Times New Roman"/>
          <w:sz w:val="24"/>
          <w:szCs w:val="24"/>
        </w:rPr>
        <w:t xml:space="preserve">Zapewnienie większej dostępności wysokiej jakości edukacji przedszkolnej </w:t>
      </w:r>
    </w:p>
    <w:p w:rsidR="00F66F3B" w:rsidRPr="00F66F3B" w:rsidRDefault="00F66F3B" w:rsidP="00F66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BE2A54" w:rsidRDefault="00480AF4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E2A54">
        <w:rPr>
          <w:rFonts w:ascii="Times New Roman" w:hAnsi="Times New Roman"/>
          <w:sz w:val="24"/>
          <w:szCs w:val="24"/>
          <w:lang w:eastAsia="pl-PL"/>
        </w:rPr>
        <w:t>Białystok</w:t>
      </w:r>
      <w:r w:rsidR="004F2D53" w:rsidRPr="00BE2A54">
        <w:rPr>
          <w:rFonts w:ascii="Times New Roman" w:hAnsi="Times New Roman"/>
          <w:sz w:val="24"/>
          <w:szCs w:val="24"/>
          <w:lang w:eastAsia="pl-PL"/>
        </w:rPr>
        <w:t>,</w:t>
      </w:r>
      <w:r w:rsidR="00913DDD" w:rsidRPr="00BE2A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41879">
        <w:rPr>
          <w:rFonts w:ascii="Times New Roman" w:hAnsi="Times New Roman"/>
          <w:sz w:val="24"/>
          <w:szCs w:val="24"/>
          <w:lang w:eastAsia="pl-PL"/>
        </w:rPr>
        <w:t>czerwiec</w:t>
      </w:r>
      <w:r w:rsidR="00941879" w:rsidRPr="00BE2A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352B" w:rsidRPr="00BE2A54">
        <w:rPr>
          <w:rFonts w:ascii="Times New Roman" w:hAnsi="Times New Roman"/>
          <w:sz w:val="24"/>
          <w:szCs w:val="24"/>
          <w:lang w:eastAsia="pl-PL"/>
        </w:rPr>
        <w:t>2018</w:t>
      </w:r>
      <w:r w:rsidR="00913DDD" w:rsidRPr="00BE2A54">
        <w:rPr>
          <w:rFonts w:ascii="Times New Roman" w:hAnsi="Times New Roman"/>
          <w:sz w:val="24"/>
          <w:szCs w:val="24"/>
          <w:lang w:eastAsia="pl-PL"/>
        </w:rPr>
        <w:t xml:space="preserve"> rok</w:t>
      </w:r>
    </w:p>
    <w:p w:rsidR="00F51D5F" w:rsidRPr="006D7122" w:rsidRDefault="00F51D5F" w:rsidP="00F51D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Przedstawiony </w:t>
      </w:r>
      <w:r w:rsidRPr="006D712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Wykaz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la koszty najcz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ciej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ce w projektach, co oznacza,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  <w:t>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przedmiotowy dokument nie stanowi katalogu zamkni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tego. Oznacza to,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dopuszcza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ujmowanie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w bud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etach projektów kosztów w nim niewskazanych. </w:t>
      </w:r>
    </w:p>
    <w:p w:rsidR="00F51D5F" w:rsidRPr="006D7122" w:rsidRDefault="00F51D5F" w:rsidP="00F51D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Wszelkie koszty, które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zostały 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te w katalogu powinny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zgodne z cenami rynkowymi oraz spełnia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zasady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ci. </w:t>
      </w:r>
    </w:p>
    <w:p w:rsidR="00F51D5F" w:rsidRPr="006D7122" w:rsidRDefault="00F51D5F" w:rsidP="00F51D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Stawki uj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te w katalogu s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stawkami maksymalnymi, co jednak nie oznacza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automatycznego akceptowania, przez osoby weryfikujące, stawek zało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onych na ich maksymalnym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poziomie.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lenie stawek maksymalnych nie zwalnia osób weryfikujących wniosek o dofinansowanie projektu z weryfikacji zasadno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 racjonalno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wszystkich stawek/kosztów, równie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tych mieszcz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cych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ej maksymalnego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poziomu ustalonego przez IZ RPOWP 2014-2020.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F51D5F" w:rsidRPr="006D7122" w:rsidRDefault="00F51D5F" w:rsidP="00F51D5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Przyj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 stawki maksymalnej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oznacza,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dzie ona akceptowana w ka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dym projekcie, poniewa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podczas weryfikacji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brane pod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uwag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takie czynniki jak np. stopie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ń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projektu,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grupy docelowej,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zespołu projektowego.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Fakt zaakceptowania danej stawki we wniosku o dofinansowanie nie mo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do zakwestionowania przez Beneficjenta decyzji IZ RPOWP 2014-2020 w zakresie niekwalifikowalno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danego wydatku na etapie zatwierdzania wniosku o płatno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i/lub kontroli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(w przypadku gdy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podstawy do uznania wydatków za niekwalifikowalne). Każdorazowe przekroczenie danej kwoty przez Beneficjenta wymaga uzasadnienia.</w:t>
      </w:r>
      <w:r w:rsidRPr="006D7122">
        <w:rPr>
          <w:rFonts w:ascii="Times New Roman" w:hAnsi="Times New Roman" w:cs="Times New Roman"/>
          <w:sz w:val="22"/>
          <w:szCs w:val="22"/>
        </w:rPr>
        <w:t xml:space="preserve"> Ponadto Beneficjenta obowiązują zasady określone w Ogłoszeniu o naborze wniosków na podstawie szczegółowych wytycznych do danego obszaru tematycznego, np. w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Wytycznych w zakresie realizacji przedsięwzięć z udziałem środków Europejskiego Funduszu Społecznego w obszarze edukacji na lata 2014-2020.</w:t>
      </w:r>
    </w:p>
    <w:p w:rsidR="00F51D5F" w:rsidRPr="006D7122" w:rsidRDefault="00F51D5F" w:rsidP="00F51D5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</w:p>
    <w:p w:rsidR="00F51D5F" w:rsidRPr="006D7122" w:rsidRDefault="00CD52FC" w:rsidP="00F51D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b/>
          <w:sz w:val="22"/>
          <w:szCs w:val="22"/>
          <w:lang w:eastAsia="pl-PL"/>
        </w:rPr>
        <w:t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.    </w:t>
      </w:r>
    </w:p>
    <w:p w:rsidR="00F51D5F" w:rsidRPr="006D7122" w:rsidRDefault="00F51D5F" w:rsidP="00F51D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D7122">
        <w:rPr>
          <w:rFonts w:ascii="Times New Roman" w:hAnsi="Times New Roman"/>
          <w:b/>
        </w:rPr>
        <w:t xml:space="preserve">W przypadku stawek wynagrodzenia personelu merytorycznego IZ RPOWP 2014-2020 przyjęła założenie, iż koszt kwalifikowalny dotyczy łącznej kwoty wynagrodzenia, tj. kwoty netto wraz z obciążeniami po stronie pracownika i pracodawcy (tzw. "brutto brutto"). </w:t>
      </w:r>
    </w:p>
    <w:p w:rsidR="00F51D5F" w:rsidRPr="006D7122" w:rsidRDefault="00F51D5F" w:rsidP="00F51D5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lang w:eastAsia="pl-PL"/>
        </w:rPr>
      </w:pPr>
    </w:p>
    <w:p w:rsidR="00F51D5F" w:rsidRPr="006D7122" w:rsidRDefault="00F51D5F" w:rsidP="00F51D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51D5F" w:rsidRPr="006D7122" w:rsidRDefault="00F51D5F" w:rsidP="00F51D5F">
      <w:pPr>
        <w:pStyle w:val="Default"/>
        <w:numPr>
          <w:ilvl w:val="0"/>
          <w:numId w:val="30"/>
        </w:numPr>
        <w:spacing w:before="240"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zasadność realizacji poszczególnych zadań przewidzianych w projekcie; </w:t>
      </w:r>
    </w:p>
    <w:p w:rsidR="00F51D5F" w:rsidRPr="006D7122" w:rsidRDefault="00F51D5F" w:rsidP="00F51D5F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proporcjonalność/stosunek wartości poszczególnych zadań przewidzianych </w:t>
      </w:r>
      <w:r w:rsidRPr="006D7122">
        <w:rPr>
          <w:rFonts w:ascii="Times New Roman" w:hAnsi="Times New Roman" w:cs="Times New Roman"/>
          <w:sz w:val="22"/>
          <w:szCs w:val="22"/>
        </w:rPr>
        <w:br/>
        <w:t xml:space="preserve">w projekcie do wartości całego budżetu oraz w relacji do zakładanych rezultatów i efektów (np. poprzez przeliczenie pozycji  budżetu na uczestnika, itp.); </w:t>
      </w:r>
    </w:p>
    <w:p w:rsidR="00F51D5F" w:rsidRPr="006D7122" w:rsidRDefault="00F51D5F" w:rsidP="00F51D5F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>czy koszt jednostkowy usługi realizowanej w ramach danego projektu nie odbiega od cen towarów lub usług oferowanych w podobnych projektach lub oferowanych przez Beneficj</w:t>
      </w:r>
      <w:r w:rsidR="00003EF3">
        <w:rPr>
          <w:rFonts w:ascii="Times New Roman" w:hAnsi="Times New Roman" w:cs="Times New Roman"/>
          <w:sz w:val="22"/>
          <w:szCs w:val="22"/>
        </w:rPr>
        <w:t>e</w:t>
      </w:r>
      <w:r w:rsidRPr="006D7122">
        <w:rPr>
          <w:rFonts w:ascii="Times New Roman" w:hAnsi="Times New Roman" w:cs="Times New Roman"/>
          <w:sz w:val="22"/>
          <w:szCs w:val="22"/>
        </w:rPr>
        <w:t xml:space="preserve">nta poza projektem (np. poprzez sprawdzenie na stronach internetowych oferty komercyjnej Beneficjenta); </w:t>
      </w:r>
    </w:p>
    <w:p w:rsidR="00F51D5F" w:rsidRPr="006D7122" w:rsidRDefault="00F51D5F" w:rsidP="00F51D5F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czy wydatki ujmowane w budżecie projektu spełniają relację nakład-rezultat, tym samym czy będą ponoszone w wysokości odpowiedniej do specyfiki i złożoności zadań przewidzianych w projekcie, porównywane będą rezultaty projektów z nakładami finansowymi przewidzianymi w budżetach projektów; </w:t>
      </w:r>
    </w:p>
    <w:p w:rsidR="00F51D5F" w:rsidRPr="006D7122" w:rsidRDefault="00F51D5F" w:rsidP="00F51D5F">
      <w:pPr>
        <w:rPr>
          <w:rFonts w:ascii="Times New Roman" w:hAnsi="Times New Roman"/>
        </w:rPr>
      </w:pPr>
      <w:r w:rsidRPr="006D7122">
        <w:rPr>
          <w:rFonts w:ascii="Times New Roman" w:hAnsi="Times New Roman"/>
        </w:rPr>
        <w:lastRenderedPageBreak/>
        <w:t>Ponadto  Beneficjenci sporządzając budżet projektu powinni:</w:t>
      </w:r>
    </w:p>
    <w:p w:rsidR="00F51D5F" w:rsidRPr="006D7122" w:rsidRDefault="00F51D5F" w:rsidP="00F51D5F">
      <w:pPr>
        <w:pStyle w:val="Akapitzlist"/>
        <w:numPr>
          <w:ilvl w:val="1"/>
          <w:numId w:val="19"/>
        </w:numPr>
        <w:tabs>
          <w:tab w:val="clear" w:pos="1440"/>
        </w:tabs>
        <w:spacing w:after="240"/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Pamiętać o celach EFS i RPOWP 2014-2020 </w:t>
      </w:r>
    </w:p>
    <w:p w:rsidR="00F51D5F" w:rsidRPr="006D7122" w:rsidRDefault="00F51D5F" w:rsidP="00F51D5F">
      <w:pPr>
        <w:pStyle w:val="Akapitzlist"/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Zapoznać się z koncepcją „Ogłoszeni</w:t>
      </w:r>
      <w:r w:rsidR="00003EF3">
        <w:rPr>
          <w:rFonts w:ascii="Times New Roman" w:hAnsi="Times New Roman"/>
          <w:b/>
          <w:bCs/>
        </w:rPr>
        <w:t>a</w:t>
      </w:r>
      <w:r w:rsidRPr="006D7122">
        <w:rPr>
          <w:rFonts w:ascii="Times New Roman" w:hAnsi="Times New Roman"/>
          <w:b/>
          <w:bCs/>
        </w:rPr>
        <w:t xml:space="preserve"> o naborze wniosków o udzielenie wsparcia na operacje realizowane przez podmioty inne niż LGD” oraz</w:t>
      </w:r>
      <w:r w:rsidRPr="006D7122">
        <w:rPr>
          <w:rFonts w:ascii="Times New Roman" w:hAnsi="Times New Roman"/>
          <w:b/>
        </w:rPr>
        <w:t xml:space="preserve"> obowiązującymi procedurami </w:t>
      </w:r>
      <w:r w:rsidRPr="006D7122">
        <w:rPr>
          <w:rFonts w:ascii="Times New Roman" w:hAnsi="Times New Roman"/>
          <w:b/>
        </w:rPr>
        <w:br/>
        <w:t xml:space="preserve">i narzędziami </w:t>
      </w:r>
      <w:r w:rsidRPr="006D7122">
        <w:rPr>
          <w:rFonts w:ascii="Times New Roman" w:hAnsi="Times New Roman"/>
          <w:bCs/>
        </w:rPr>
        <w:t xml:space="preserve">(Wytyczne w zakresie </w:t>
      </w:r>
      <w:r w:rsidR="00985AB5" w:rsidRPr="006D7122">
        <w:rPr>
          <w:rFonts w:ascii="Times New Roman" w:hAnsi="Times New Roman"/>
          <w:bCs/>
        </w:rPr>
        <w:t>kwalifikowa</w:t>
      </w:r>
      <w:r w:rsidR="00985AB5">
        <w:rPr>
          <w:rFonts w:ascii="Times New Roman" w:hAnsi="Times New Roman"/>
          <w:bCs/>
        </w:rPr>
        <w:t>lności</w:t>
      </w:r>
      <w:r w:rsidR="00985AB5" w:rsidRPr="006D7122">
        <w:rPr>
          <w:rFonts w:ascii="Times New Roman" w:hAnsi="Times New Roman"/>
          <w:bCs/>
        </w:rPr>
        <w:t xml:space="preserve"> </w:t>
      </w:r>
      <w:r w:rsidRPr="006D7122">
        <w:rPr>
          <w:rFonts w:ascii="Times New Roman" w:hAnsi="Times New Roman"/>
          <w:bCs/>
        </w:rPr>
        <w:t>wydatków w ramach Europejskiego Funduszu Rozwoju Regionalnego, Europejskiego Funduszu Społecznego, Funduszu</w:t>
      </w:r>
      <w:r w:rsidR="00985AB5">
        <w:rPr>
          <w:rFonts w:ascii="Times New Roman" w:hAnsi="Times New Roman"/>
          <w:bCs/>
        </w:rPr>
        <w:t xml:space="preserve"> oraz Funduszu</w:t>
      </w:r>
      <w:r w:rsidR="00985AB5" w:rsidRPr="006D7122">
        <w:rPr>
          <w:rFonts w:ascii="Times New Roman" w:hAnsi="Times New Roman"/>
          <w:bCs/>
        </w:rPr>
        <w:t xml:space="preserve"> </w:t>
      </w:r>
      <w:r w:rsidRPr="006D7122">
        <w:rPr>
          <w:rFonts w:ascii="Times New Roman" w:hAnsi="Times New Roman"/>
          <w:bCs/>
        </w:rPr>
        <w:t>Spójności na lata 2014-2020, SZOOP RPOWP 2014-2020, Instrukcja wypełniania wniosku o dofinansowanie realizacji projektów, itp.).</w:t>
      </w:r>
    </w:p>
    <w:p w:rsidR="00F51D5F" w:rsidRPr="006D7122" w:rsidRDefault="00F51D5F" w:rsidP="00F51D5F">
      <w:pPr>
        <w:pStyle w:val="Akapitzlist"/>
        <w:ind w:left="284"/>
        <w:jc w:val="both"/>
        <w:rPr>
          <w:rFonts w:ascii="Times New Roman" w:hAnsi="Times New Roman"/>
        </w:rPr>
      </w:pPr>
    </w:p>
    <w:p w:rsidR="00F51D5F" w:rsidRPr="006D7122" w:rsidRDefault="00F51D5F" w:rsidP="00F51D5F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Zweryfikować zasadność i racjonalność na różnych poziomach:</w:t>
      </w:r>
    </w:p>
    <w:p w:rsidR="00F51D5F" w:rsidRPr="006D7122" w:rsidRDefault="00F51D5F" w:rsidP="00F51D5F">
      <w:pPr>
        <w:numPr>
          <w:ilvl w:val="2"/>
          <w:numId w:val="23"/>
        </w:numPr>
        <w:tabs>
          <w:tab w:val="clear" w:pos="2160"/>
          <w:tab w:val="num" w:pos="567"/>
        </w:tabs>
        <w:spacing w:after="0" w:line="240" w:lineRule="auto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całego projektu;</w:t>
      </w:r>
    </w:p>
    <w:p w:rsidR="00F51D5F" w:rsidRPr="006D7122" w:rsidRDefault="00F51D5F" w:rsidP="00F51D5F">
      <w:pPr>
        <w:numPr>
          <w:ilvl w:val="2"/>
          <w:numId w:val="23"/>
        </w:numPr>
        <w:tabs>
          <w:tab w:val="clear" w:pos="2160"/>
          <w:tab w:val="num" w:pos="567"/>
        </w:tabs>
        <w:spacing w:after="0" w:line="240" w:lineRule="auto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zadań;</w:t>
      </w:r>
    </w:p>
    <w:p w:rsidR="00F51D5F" w:rsidRPr="006D7122" w:rsidRDefault="00F51D5F" w:rsidP="00F51D5F">
      <w:pPr>
        <w:numPr>
          <w:ilvl w:val="2"/>
          <w:numId w:val="23"/>
        </w:numPr>
        <w:tabs>
          <w:tab w:val="clear" w:pos="2160"/>
          <w:tab w:val="num" w:pos="567"/>
        </w:tabs>
        <w:spacing w:line="240" w:lineRule="auto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poszczególnych wydatków.</w:t>
      </w:r>
    </w:p>
    <w:p w:rsidR="00F51D5F" w:rsidRPr="006D7122" w:rsidRDefault="00F51D5F" w:rsidP="00F51D5F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Pamiętać o konieczności nakierowania wsparcia na uczestników projektów </w:t>
      </w:r>
      <w:r w:rsidRPr="006D7122">
        <w:rPr>
          <w:rFonts w:ascii="Times New Roman" w:hAnsi="Times New Roman"/>
          <w:bCs/>
        </w:rPr>
        <w:t xml:space="preserve">(ograniczenie </w:t>
      </w:r>
      <w:r w:rsidRPr="006D7122">
        <w:rPr>
          <w:rFonts w:ascii="Times New Roman" w:hAnsi="Times New Roman"/>
        </w:rPr>
        <w:t xml:space="preserve">innych wydatków). Należy jednocześnie pamiętać, że nie wszystkie wydatki nakierowane na uczestników są zasadne, tj. </w:t>
      </w:r>
      <w:r w:rsidRPr="006D7122">
        <w:rPr>
          <w:rFonts w:ascii="Times New Roman" w:hAnsi="Times New Roman"/>
          <w:bCs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51D5F" w:rsidRPr="006D7122" w:rsidRDefault="00F51D5F" w:rsidP="00F51D5F">
      <w:pPr>
        <w:numPr>
          <w:ilvl w:val="1"/>
          <w:numId w:val="8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Dokładnie sprawdzać i oceniać swój potencjał </w:t>
      </w:r>
      <w:r w:rsidRPr="006D7122">
        <w:rPr>
          <w:rFonts w:ascii="Times New Roman" w:hAnsi="Times New Roman"/>
          <w:bCs/>
        </w:rPr>
        <w:t>(analiza racjonalności wydatków,</w:t>
      </w:r>
      <w:r w:rsidRPr="006D7122">
        <w:rPr>
          <w:rFonts w:ascii="Times New Roman" w:hAnsi="Times New Roman"/>
          <w:bCs/>
        </w:rPr>
        <w:br/>
        <w:t>w szczególności cross-financingu oraz środków trwałych w porównaniu z opisanym potencjałem, analiza udziału zadań zleconych w porównaniu z opisanym potencjałem).</w:t>
      </w:r>
    </w:p>
    <w:p w:rsidR="00F51D5F" w:rsidRPr="006D7122" w:rsidRDefault="00F51D5F" w:rsidP="00F51D5F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Poświęcić więcej czasu i uwagi na planowanie budżetu projektu </w:t>
      </w:r>
      <w:r w:rsidRPr="006D7122">
        <w:rPr>
          <w:rFonts w:ascii="Times New Roman" w:hAnsi="Times New Roman"/>
          <w:bCs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51D5F" w:rsidRPr="006D7122" w:rsidRDefault="00F51D5F" w:rsidP="00F51D5F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Zwrócić uwagę na kwoty ryczałtowe</w:t>
      </w:r>
      <w:r w:rsidRPr="006D7122">
        <w:rPr>
          <w:rFonts w:ascii="Times New Roman" w:hAnsi="Times New Roman"/>
          <w:bCs/>
        </w:rPr>
        <w:t xml:space="preserve"> (konieczność dokładnej oceny racjonalności </w:t>
      </w:r>
      <w:r w:rsidRPr="006D7122">
        <w:rPr>
          <w:rFonts w:ascii="Times New Roman" w:hAnsi="Times New Roman"/>
          <w:bCs/>
        </w:rPr>
        <w:br/>
        <w:t xml:space="preserve">i zasadności wydatków w każdym projekcie, szczególne znaczenie ww. oceny </w:t>
      </w:r>
      <w:r w:rsidRPr="006D7122">
        <w:rPr>
          <w:rFonts w:ascii="Times New Roman" w:hAnsi="Times New Roman"/>
          <w:bCs/>
        </w:rPr>
        <w:br/>
        <w:t xml:space="preserve">w projektach rozliczanych </w:t>
      </w:r>
      <w:r w:rsidRPr="006D7122">
        <w:rPr>
          <w:rFonts w:ascii="Times New Roman" w:hAnsi="Times New Roman"/>
          <w:bCs/>
          <w:u w:val="single"/>
        </w:rPr>
        <w:t>kwotami ryczałtowymi</w:t>
      </w:r>
      <w:r w:rsidRPr="006D7122">
        <w:rPr>
          <w:rFonts w:ascii="Times New Roman" w:hAnsi="Times New Roman"/>
          <w:bCs/>
        </w:rPr>
        <w:t xml:space="preserve">, gdzie weryfikacja wysokości wydatków </w:t>
      </w:r>
      <w:r w:rsidRPr="006D7122">
        <w:rPr>
          <w:rFonts w:ascii="Times New Roman" w:hAnsi="Times New Roman"/>
          <w:bCs/>
        </w:rPr>
        <w:br/>
        <w:t xml:space="preserve">(i ich zgodności ze stawkami rynkowymi) ma miejsce </w:t>
      </w:r>
      <w:r w:rsidRPr="006D7122">
        <w:rPr>
          <w:rFonts w:ascii="Times New Roman" w:hAnsi="Times New Roman"/>
          <w:bCs/>
          <w:u w:val="single"/>
        </w:rPr>
        <w:t>tylko i wyłącznie</w:t>
      </w:r>
      <w:r w:rsidRPr="006D7122">
        <w:rPr>
          <w:rFonts w:ascii="Times New Roman" w:hAnsi="Times New Roman"/>
          <w:bCs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51D5F" w:rsidRPr="006D7122" w:rsidRDefault="00F51D5F" w:rsidP="00F51D5F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Zadać sobie pytanie… </w:t>
      </w:r>
      <w:r w:rsidRPr="006D7122">
        <w:rPr>
          <w:rFonts w:ascii="Times New Roman" w:hAnsi="Times New Roman"/>
        </w:rPr>
        <w:t xml:space="preserve">Czy wydatkowałbyś własne środki w sposób przedstawiony </w:t>
      </w:r>
      <w:r w:rsidRPr="006D7122">
        <w:rPr>
          <w:rFonts w:ascii="Times New Roman" w:hAnsi="Times New Roman"/>
        </w:rPr>
        <w:br/>
        <w:t xml:space="preserve">w projekcie, gdybyś nimi dysponował i chciał je przeznaczyć na cele określone </w:t>
      </w:r>
      <w:r w:rsidRPr="006D7122">
        <w:rPr>
          <w:rFonts w:ascii="Times New Roman" w:hAnsi="Times New Roman"/>
        </w:rPr>
        <w:br/>
        <w:t xml:space="preserve">w koncepcji </w:t>
      </w:r>
      <w:r w:rsidR="006D7122" w:rsidRPr="006D7122">
        <w:rPr>
          <w:rFonts w:ascii="Times New Roman" w:hAnsi="Times New Roman"/>
        </w:rPr>
        <w:t>naboru/</w:t>
      </w:r>
      <w:r w:rsidRPr="006D7122">
        <w:rPr>
          <w:rFonts w:ascii="Times New Roman" w:hAnsi="Times New Roman"/>
        </w:rPr>
        <w:t>projektu?</w:t>
      </w:r>
    </w:p>
    <w:p w:rsidR="00291369" w:rsidRDefault="00291369" w:rsidP="00F51D5F">
      <w:pPr>
        <w:jc w:val="both"/>
        <w:rPr>
          <w:rFonts w:ascii="Times New Roman" w:hAnsi="Times New Roman"/>
          <w:sz w:val="24"/>
          <w:szCs w:val="24"/>
        </w:rPr>
      </w:pPr>
    </w:p>
    <w:p w:rsidR="002571A9" w:rsidRDefault="002571A9" w:rsidP="00F51D5F">
      <w:pPr>
        <w:jc w:val="both"/>
        <w:rPr>
          <w:rFonts w:ascii="Times New Roman" w:hAnsi="Times New Roman"/>
          <w:sz w:val="24"/>
          <w:szCs w:val="24"/>
        </w:rPr>
      </w:pPr>
    </w:p>
    <w:p w:rsidR="002571A9" w:rsidRDefault="002571A9" w:rsidP="00F51D5F">
      <w:pPr>
        <w:jc w:val="both"/>
        <w:rPr>
          <w:rFonts w:ascii="Times New Roman" w:hAnsi="Times New Roman"/>
          <w:sz w:val="24"/>
          <w:szCs w:val="24"/>
        </w:rPr>
      </w:pPr>
    </w:p>
    <w:p w:rsidR="002571A9" w:rsidRDefault="002571A9" w:rsidP="00F51D5F">
      <w:pPr>
        <w:jc w:val="both"/>
        <w:rPr>
          <w:rFonts w:ascii="Times New Roman" w:hAnsi="Times New Roman"/>
          <w:sz w:val="24"/>
          <w:szCs w:val="24"/>
        </w:rPr>
      </w:pPr>
    </w:p>
    <w:p w:rsidR="00480AF4" w:rsidRDefault="00480AF4" w:rsidP="00F51D5F">
      <w:pPr>
        <w:jc w:val="both"/>
        <w:rPr>
          <w:rFonts w:ascii="Times New Roman" w:hAnsi="Times New Roman"/>
          <w:sz w:val="24"/>
          <w:szCs w:val="24"/>
        </w:rPr>
      </w:pPr>
    </w:p>
    <w:p w:rsidR="00480AF4" w:rsidRDefault="00480AF4" w:rsidP="00F51D5F">
      <w:pPr>
        <w:jc w:val="both"/>
        <w:rPr>
          <w:rFonts w:ascii="Times New Roman" w:hAnsi="Times New Roman"/>
          <w:sz w:val="24"/>
          <w:szCs w:val="24"/>
        </w:rPr>
      </w:pPr>
    </w:p>
    <w:p w:rsidR="00480AF4" w:rsidRDefault="00480AF4" w:rsidP="00F51D5F">
      <w:pPr>
        <w:jc w:val="both"/>
        <w:rPr>
          <w:rFonts w:ascii="Times New Roman" w:hAnsi="Times New Roman"/>
          <w:sz w:val="24"/>
          <w:szCs w:val="24"/>
        </w:rPr>
      </w:pPr>
    </w:p>
    <w:p w:rsidR="002571A9" w:rsidRPr="003D2E65" w:rsidRDefault="002571A9" w:rsidP="00F51D5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386"/>
        <w:gridCol w:w="1559"/>
      </w:tblGrid>
      <w:tr w:rsidR="00221A46" w:rsidRPr="00C0353A" w:rsidTr="00EE6F62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C0353A" w:rsidRDefault="00221A46" w:rsidP="0082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3A">
              <w:rPr>
                <w:rFonts w:ascii="Times New Roman" w:hAnsi="Times New Roman"/>
                <w:b/>
                <w:sz w:val="24"/>
                <w:szCs w:val="24"/>
              </w:rPr>
              <w:t>Towar/Usługa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C0353A" w:rsidRDefault="00221A46" w:rsidP="0082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3A">
              <w:rPr>
                <w:rFonts w:ascii="Times New Roman" w:hAnsi="Times New Roman"/>
                <w:b/>
                <w:sz w:val="24"/>
                <w:szCs w:val="24"/>
              </w:rPr>
              <w:t>Szczegółowy opis wydatku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C0353A" w:rsidRDefault="00221A46" w:rsidP="0082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3A">
              <w:rPr>
                <w:rFonts w:ascii="Times New Roman" w:hAnsi="Times New Roman"/>
                <w:b/>
                <w:sz w:val="24"/>
                <w:szCs w:val="24"/>
              </w:rPr>
              <w:t>Dopuszczalna stawka</w:t>
            </w:r>
          </w:p>
        </w:tc>
      </w:tr>
      <w:tr w:rsidR="00221A46" w:rsidRPr="00C0353A" w:rsidTr="00221A46">
        <w:tc>
          <w:tcPr>
            <w:tcW w:w="9180" w:type="dxa"/>
            <w:gridSpan w:val="3"/>
            <w:vAlign w:val="center"/>
          </w:tcPr>
          <w:p w:rsidR="00875C28" w:rsidRDefault="00221A46" w:rsidP="008E2A5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5F9">
              <w:rPr>
                <w:rFonts w:ascii="Times New Roman" w:hAnsi="Times New Roman"/>
                <w:b/>
                <w:sz w:val="24"/>
                <w:szCs w:val="24"/>
              </w:rPr>
              <w:t>ZADANIA MERYTORYCZNE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1369" w:rsidRPr="00835B1B" w:rsidRDefault="00291369" w:rsidP="002913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35B1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291369" w:rsidRPr="00835B1B" w:rsidRDefault="00291369" w:rsidP="0029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9029ED" w:rsidRDefault="00291369" w:rsidP="007E48C3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C1E9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2) </w:t>
            </w:r>
            <w:r w:rsidR="009029ED" w:rsidRPr="007E48C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Zgodnie z obowiązującym przepisami w celu realizacji zajęć  w ramach programów finansowanych ze środków pochodzących z budżetu Unii Europejskiej w publicznych szkołach/przedszkolach i placówkach oświaty istnieją dwie możliwości zatrudnienia nauczyciela:</w:t>
            </w:r>
          </w:p>
          <w:p w:rsidR="001C3086" w:rsidRPr="001C3086" w:rsidRDefault="001C3086" w:rsidP="001C3086">
            <w:pPr>
              <w:pStyle w:val="Akapitzlist"/>
              <w:numPr>
                <w:ilvl w:val="0"/>
                <w:numId w:val="39"/>
              </w:numPr>
              <w:spacing w:after="0"/>
              <w:ind w:left="426" w:hanging="284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C30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przydzielenia zajęć nauczycielowi zatrudnionemu w danej szkole,</w:t>
            </w:r>
          </w:p>
          <w:p w:rsidR="001C3086" w:rsidRDefault="001C3086" w:rsidP="001C3086">
            <w:pPr>
              <w:pStyle w:val="Akapitzlist"/>
              <w:numPr>
                <w:ilvl w:val="0"/>
                <w:numId w:val="39"/>
              </w:numPr>
              <w:spacing w:after="0"/>
              <w:ind w:left="426" w:hanging="284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C30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zatrudnienia nauczyciela z innej placówki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:rsidR="001C3086" w:rsidRPr="001C3086" w:rsidRDefault="001C3086" w:rsidP="001C3086">
            <w:pPr>
              <w:pStyle w:val="Akapitzlist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35EBD" w:rsidRDefault="00291369" w:rsidP="002F71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przypadku obowiązku zatrudnienia nauczyciela zgodnie z Ustawą z dnia 26 stycznia 1982 roku – Karta Nauczyciela (Dz. U. </w:t>
            </w:r>
            <w:r w:rsidR="002F717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poz. </w:t>
            </w:r>
            <w:r w:rsidR="002F717B">
              <w:rPr>
                <w:rFonts w:ascii="Times New Roman" w:hAnsi="Times New Roman"/>
                <w:b/>
                <w:sz w:val="24"/>
                <w:szCs w:val="24"/>
              </w:rPr>
              <w:t>1189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), zapisy Karty Nauczyciela należy traktować jako nadrzędne do stawek wskazanych w niniejszym dokumencie, z uwzględnieniem zapisów punktu pierwszego.</w:t>
            </w:r>
          </w:p>
          <w:p w:rsidR="00535EBD" w:rsidRPr="005149E0" w:rsidRDefault="00535EBD" w:rsidP="00535E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Art. 35a. Ustawy Karta Nauczyciela:</w:t>
            </w:r>
          </w:p>
          <w:p w:rsidR="00535EBD" w:rsidRPr="005149E0" w:rsidRDefault="00535EBD" w:rsidP="0053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535EBD" w:rsidRPr="005149E0" w:rsidRDefault="00535EBD" w:rsidP="0053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535EBD" w:rsidRPr="005149E0" w:rsidRDefault="00535EBD" w:rsidP="0053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</w:t>
            </w:r>
            <w:r w:rsidR="007F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535EBD" w:rsidRPr="005149E0" w:rsidRDefault="00535EBD" w:rsidP="0053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535EBD" w:rsidRPr="005149E0" w:rsidRDefault="00535EBD" w:rsidP="00535E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535EBD" w:rsidRPr="005149E0" w:rsidRDefault="00535EBD" w:rsidP="007F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W celu realizacji zajęć w ramach  programów finansowanych ze środków pochodzących z budżetu Unii Europejskiej, prowadzonych bezpośrednio z uczniami lub wychowankami albo na ich rzecz, w szkole lub placówce publicznej może być 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pkt 2–4a tej ustawy. W celu potwierdzenia spełnienia: 1)  warunku, o którym mowa w art. 10  ust. 5  pkt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535EBD" w:rsidRPr="005149E0" w:rsidRDefault="00535EBD" w:rsidP="007F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2)  warunku, o którym mowa w art. 10  ust. 5  pkt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221A46" w:rsidRPr="00D4247D" w:rsidRDefault="00535EBD" w:rsidP="007F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221A46" w:rsidRPr="00C0353A" w:rsidTr="00EE6F62">
        <w:tc>
          <w:tcPr>
            <w:tcW w:w="2235" w:type="dxa"/>
          </w:tcPr>
          <w:p w:rsidR="00221A46" w:rsidRPr="00C0353A" w:rsidRDefault="00221A46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lastRenderedPageBreak/>
              <w:t>Psycholog</w:t>
            </w:r>
            <w:r w:rsidR="007C7968">
              <w:rPr>
                <w:rFonts w:ascii="Times New Roman" w:hAnsi="Times New Roman"/>
                <w:sz w:val="24"/>
                <w:szCs w:val="24"/>
              </w:rPr>
              <w:t>*/**</w:t>
            </w:r>
          </w:p>
        </w:tc>
        <w:tc>
          <w:tcPr>
            <w:tcW w:w="5386" w:type="dxa"/>
          </w:tcPr>
          <w:p w:rsidR="005B352B" w:rsidRPr="007F660F" w:rsidRDefault="005B352B" w:rsidP="005B3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0F">
              <w:rPr>
                <w:rFonts w:ascii="Times New Roman" w:hAnsi="Times New Roman"/>
                <w:sz w:val="24"/>
                <w:szCs w:val="24"/>
              </w:rPr>
              <w:t>Wymagane doświadczenie zawodowe w danym obszarze merytorycznym.</w:t>
            </w:r>
          </w:p>
          <w:p w:rsidR="00221A46" w:rsidRPr="00326508" w:rsidRDefault="00326508" w:rsidP="0084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  <w:r w:rsidR="00D70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1A46" w:rsidRPr="00C0353A" w:rsidRDefault="005B352B" w:rsidP="006E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110</w:t>
            </w:r>
            <w:r w:rsidR="00221A46" w:rsidRPr="00C0353A">
              <w:rPr>
                <w:rFonts w:ascii="Times New Roman" w:hAnsi="Times New Roman"/>
                <w:sz w:val="24"/>
                <w:szCs w:val="24"/>
              </w:rPr>
              <w:t xml:space="preserve"> zł/h</w:t>
            </w:r>
            <w:r w:rsidR="00221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1A46" w:rsidRPr="00C0353A" w:rsidTr="00EE6F62">
        <w:tc>
          <w:tcPr>
            <w:tcW w:w="2235" w:type="dxa"/>
          </w:tcPr>
          <w:p w:rsidR="005B352B" w:rsidRDefault="00221A46" w:rsidP="005B352B">
            <w:pPr>
              <w:spacing w:after="0"/>
              <w:rPr>
                <w:rFonts w:ascii="Times New Roman" w:hAnsi="Times New Roman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Logopeda</w:t>
            </w:r>
            <w:r w:rsidR="005B352B">
              <w:rPr>
                <w:rFonts w:ascii="Times New Roman" w:hAnsi="Times New Roman"/>
              </w:rPr>
              <w:t>*</w:t>
            </w:r>
            <w:r w:rsidR="007C7968">
              <w:rPr>
                <w:rFonts w:ascii="Times New Roman" w:hAnsi="Times New Roman"/>
              </w:rPr>
              <w:t>/**</w:t>
            </w:r>
            <w:r w:rsidR="005B352B">
              <w:rPr>
                <w:rFonts w:ascii="Times New Roman" w:hAnsi="Times New Roman"/>
              </w:rPr>
              <w:t xml:space="preserve"> </w:t>
            </w:r>
          </w:p>
          <w:p w:rsidR="00221A46" w:rsidRPr="00C0353A" w:rsidRDefault="005B352B" w:rsidP="005B3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Pedagog*</w:t>
            </w:r>
            <w:r w:rsidR="007C7968">
              <w:rPr>
                <w:rFonts w:ascii="Times New Roman" w:hAnsi="Times New Roman"/>
                <w:sz w:val="24"/>
                <w:szCs w:val="24"/>
              </w:rPr>
              <w:t>/**</w:t>
            </w:r>
          </w:p>
        </w:tc>
        <w:tc>
          <w:tcPr>
            <w:tcW w:w="5386" w:type="dxa"/>
          </w:tcPr>
          <w:p w:rsidR="005B352B" w:rsidRPr="00BE2A54" w:rsidRDefault="005B352B" w:rsidP="005B3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A54">
              <w:rPr>
                <w:rFonts w:ascii="Times New Roman" w:hAnsi="Times New Roman"/>
                <w:sz w:val="24"/>
                <w:szCs w:val="24"/>
              </w:rPr>
              <w:t>Wymagane doświadczenie zawodowe w danym obszarze merytorycznym.</w:t>
            </w:r>
          </w:p>
          <w:p w:rsidR="00221A46" w:rsidRDefault="00221A46" w:rsidP="003D2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A54">
              <w:rPr>
                <w:rFonts w:ascii="Times New Roman" w:hAnsi="Times New Roman"/>
                <w:sz w:val="24"/>
                <w:szCs w:val="24"/>
              </w:rPr>
              <w:t>Czas trwania poszczególnych zajęć może się różnić. Zasadniczo stawka dotyczy godziny rozumianej jako 60 minut</w:t>
            </w:r>
            <w:r w:rsidR="0024034C" w:rsidRPr="00BE2A54">
              <w:rPr>
                <w:rFonts w:ascii="Times New Roman" w:hAnsi="Times New Roman"/>
                <w:sz w:val="24"/>
                <w:szCs w:val="24"/>
              </w:rPr>
              <w:t>,</w:t>
            </w:r>
            <w:r w:rsidRPr="00BE2A54">
              <w:rPr>
                <w:rFonts w:ascii="Times New Roman" w:hAnsi="Times New Roman"/>
                <w:sz w:val="24"/>
                <w:szCs w:val="24"/>
              </w:rPr>
              <w:t xml:space="preserve"> chyba że przepisy szczegółowe określają/dopuszczają inny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wymiar czasu trwania konkretnego rodzaju zajęć.</w:t>
            </w:r>
          </w:p>
          <w:p w:rsidR="007F660F" w:rsidRPr="00C0353A" w:rsidRDefault="007F660F" w:rsidP="003D2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A46" w:rsidRPr="00C0353A" w:rsidRDefault="005B352B" w:rsidP="006E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  <w:r w:rsidR="007F660F">
              <w:rPr>
                <w:rFonts w:ascii="Times New Roman" w:hAnsi="Times New Roman"/>
              </w:rPr>
              <w:t xml:space="preserve"> </w:t>
            </w:r>
            <w:r w:rsidR="00221A46" w:rsidRPr="00C0353A">
              <w:rPr>
                <w:rFonts w:ascii="Times New Roman" w:hAnsi="Times New Roman"/>
                <w:sz w:val="24"/>
                <w:szCs w:val="24"/>
              </w:rPr>
              <w:t>zł/h</w:t>
            </w:r>
            <w:r w:rsidR="00221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60F" w:rsidRPr="00C0353A" w:rsidTr="00982D1A">
        <w:tc>
          <w:tcPr>
            <w:tcW w:w="9180" w:type="dxa"/>
            <w:gridSpan w:val="3"/>
          </w:tcPr>
          <w:p w:rsidR="007C7968" w:rsidRDefault="007F660F" w:rsidP="00C17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0F">
              <w:rPr>
                <w:rFonts w:ascii="Times New Roman" w:hAnsi="Times New Roman"/>
                <w:sz w:val="24"/>
                <w:szCs w:val="24"/>
              </w:rPr>
              <w:t xml:space="preserve">* W uzasadnionych przypadkach dopuszcza się zwiększenie stawki o koszt dojazdu do uczestników projektu w celu świadczenia usługi na terenie innej gminy np. na terenie gmin </w:t>
            </w:r>
            <w:r w:rsidRPr="007F660F">
              <w:rPr>
                <w:rFonts w:ascii="Times New Roman" w:hAnsi="Times New Roman"/>
                <w:sz w:val="24"/>
                <w:szCs w:val="24"/>
              </w:rPr>
              <w:lastRenderedPageBreak/>
              <w:t>wiejskich i obszarów wiejskich gmin miejsko-wiejskich.</w:t>
            </w:r>
          </w:p>
          <w:p w:rsidR="007F660F" w:rsidRPr="00C0353A" w:rsidRDefault="007C7968" w:rsidP="00C17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43">
              <w:rPr>
                <w:rFonts w:ascii="Times New Roman" w:hAnsi="Times New Roman"/>
                <w:sz w:val="24"/>
                <w:szCs w:val="24"/>
              </w:rPr>
              <w:t>** stawka nie dotyczy publicznych szkół/przedszkoli i placówek oświaty których obowiązuje zatrudnianie personelu pedagogicznego zgodnie z Ustawą z dnia 26 stycznia 1982 roku – Karta Nauczyciela (Dz. U. 2017 poz. 1189</w:t>
            </w:r>
          </w:p>
        </w:tc>
      </w:tr>
      <w:tr w:rsidR="00221A46" w:rsidRPr="00C63033" w:rsidTr="00221A46">
        <w:tc>
          <w:tcPr>
            <w:tcW w:w="9180" w:type="dxa"/>
            <w:gridSpan w:val="3"/>
            <w:vAlign w:val="center"/>
          </w:tcPr>
          <w:p w:rsidR="00221A46" w:rsidRPr="000035F9" w:rsidRDefault="00221A46" w:rsidP="009C4215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WYPOSAŻENIE TIK</w:t>
            </w:r>
          </w:p>
        </w:tc>
      </w:tr>
      <w:tr w:rsidR="00221A46" w:rsidRPr="00C0353A" w:rsidTr="00EE6F62">
        <w:tc>
          <w:tcPr>
            <w:tcW w:w="2235" w:type="dxa"/>
          </w:tcPr>
          <w:p w:rsidR="00221A46" w:rsidRPr="00C0353A" w:rsidRDefault="00221A46" w:rsidP="005B46C3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Tablet</w:t>
            </w:r>
          </w:p>
        </w:tc>
        <w:tc>
          <w:tcPr>
            <w:tcW w:w="5386" w:type="dxa"/>
          </w:tcPr>
          <w:p w:rsidR="00221A46" w:rsidRPr="00C0353A" w:rsidRDefault="00221A46" w:rsidP="00C035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ysk twardy 16 GB</w:t>
            </w:r>
            <w:r w:rsidR="00AF0142">
              <w:rPr>
                <w:rFonts w:ascii="Times New Roman" w:hAnsi="Times New Roman"/>
                <w:sz w:val="24"/>
                <w:szCs w:val="24"/>
              </w:rPr>
              <w:t>, przekątna ekranu 10-10.9 cala</w:t>
            </w:r>
            <w:r w:rsidR="00AF0142">
              <w:rPr>
                <w:rFonts w:ascii="Times New Roman" w:hAnsi="Times New Roman"/>
                <w:sz w:val="24"/>
                <w:szCs w:val="24"/>
              </w:rPr>
              <w:br/>
            </w:r>
            <w:r w:rsidRPr="00C0353A">
              <w:rPr>
                <w:rFonts w:ascii="Times New Roman" w:hAnsi="Times New Roman"/>
                <w:sz w:val="24"/>
                <w:szCs w:val="24"/>
              </w:rPr>
              <w:t>o rozdzielczości ekranu 1280x800,  system operacyjny Android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1A46" w:rsidRPr="00C0353A" w:rsidRDefault="00221A46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860 zł/szt.</w:t>
            </w:r>
          </w:p>
        </w:tc>
      </w:tr>
      <w:tr w:rsidR="00221A46" w:rsidRPr="00C0353A" w:rsidTr="00EE6F62">
        <w:trPr>
          <w:trHeight w:val="1700"/>
        </w:trPr>
        <w:tc>
          <w:tcPr>
            <w:tcW w:w="2235" w:type="dxa"/>
          </w:tcPr>
          <w:p w:rsidR="00221A46" w:rsidRPr="00C0353A" w:rsidRDefault="00221A46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5386" w:type="dxa"/>
          </w:tcPr>
          <w:p w:rsidR="00221A46" w:rsidRPr="00C0353A" w:rsidRDefault="005B352B" w:rsidP="00EF53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D1A">
              <w:rPr>
                <w:rFonts w:ascii="Times New Roman" w:hAnsi="Times New Roman"/>
                <w:sz w:val="24"/>
                <w:szCs w:val="24"/>
              </w:rPr>
              <w:t>Procesor Intel Core i5</w:t>
            </w:r>
            <w:r w:rsidR="00F07B39">
              <w:rPr>
                <w:rFonts w:ascii="Times New Roman" w:hAnsi="Times New Roman"/>
                <w:sz w:val="24"/>
                <w:szCs w:val="24"/>
              </w:rPr>
              <w:t xml:space="preserve"> (lub równoważny)</w:t>
            </w:r>
            <w:r w:rsidRPr="00982D1A">
              <w:rPr>
                <w:rFonts w:ascii="Times New Roman" w:hAnsi="Times New Roman"/>
                <w:sz w:val="24"/>
                <w:szCs w:val="24"/>
              </w:rPr>
              <w:t xml:space="preserve">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982D1A">
                <w:rPr>
                  <w:rFonts w:ascii="Times New Roman" w:hAnsi="Times New Roman"/>
                  <w:sz w:val="24"/>
                  <w:szCs w:val="24"/>
                </w:rPr>
                <w:t>15,6 cala</w:t>
              </w:r>
            </w:smartTag>
            <w:r w:rsidRPr="00982D1A">
              <w:rPr>
                <w:rFonts w:ascii="Times New Roman" w:hAnsi="Times New Roman"/>
                <w:sz w:val="24"/>
                <w:szCs w:val="24"/>
              </w:rPr>
              <w:t>, matryca o rozdzielczości ekranu 1920 x 1080, system operacyjny, napęd optyczny</w:t>
            </w:r>
            <w:r w:rsidR="00EF5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1A46" w:rsidRPr="00C0353A" w:rsidRDefault="00985AB5" w:rsidP="005B3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B352B">
              <w:rPr>
                <w:rFonts w:ascii="Times New Roman" w:hAnsi="Times New Roman"/>
                <w:sz w:val="24"/>
                <w:szCs w:val="24"/>
              </w:rPr>
              <w:t>050</w:t>
            </w:r>
            <w:r w:rsidR="005B352B" w:rsidRPr="00C0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A46" w:rsidRPr="00C0353A">
              <w:rPr>
                <w:rFonts w:ascii="Times New Roman" w:hAnsi="Times New Roman"/>
                <w:sz w:val="24"/>
                <w:szCs w:val="24"/>
              </w:rPr>
              <w:t>zł/szt.</w:t>
            </w:r>
          </w:p>
        </w:tc>
      </w:tr>
      <w:tr w:rsidR="0028572A" w:rsidRPr="00C0353A" w:rsidTr="00EE6F62">
        <w:trPr>
          <w:trHeight w:val="675"/>
        </w:trPr>
        <w:tc>
          <w:tcPr>
            <w:tcW w:w="2235" w:type="dxa"/>
          </w:tcPr>
          <w:p w:rsidR="0028572A" w:rsidRPr="00C0353A" w:rsidRDefault="0028572A" w:rsidP="00985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5386" w:type="dxa"/>
          </w:tcPr>
          <w:p w:rsidR="0028572A" w:rsidRPr="00C0353A" w:rsidRDefault="0028572A" w:rsidP="00C03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72A" w:rsidRPr="00C0353A" w:rsidRDefault="00985AB5" w:rsidP="006E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500 - 1900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 zależności od pakietu)</w:t>
            </w:r>
          </w:p>
        </w:tc>
      </w:tr>
      <w:tr w:rsidR="0028572A" w:rsidRPr="00C0353A" w:rsidTr="00EE6F62">
        <w:trPr>
          <w:trHeight w:val="688"/>
        </w:trPr>
        <w:tc>
          <w:tcPr>
            <w:tcW w:w="2235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Komputer stacjonarny</w:t>
            </w:r>
          </w:p>
        </w:tc>
        <w:tc>
          <w:tcPr>
            <w:tcW w:w="5386" w:type="dxa"/>
          </w:tcPr>
          <w:p w:rsidR="0028572A" w:rsidRPr="00C0353A" w:rsidRDefault="0028572A" w:rsidP="00C03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stacjonarny, procesor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353A">
              <w:rPr>
                <w:rFonts w:ascii="Times New Roman" w:hAnsi="Times New Roman"/>
                <w:sz w:val="24"/>
                <w:szCs w:val="24"/>
              </w:rPr>
              <w:t>4 rdzeniowy, 8 GB RAM-u, dysk twardy 500 GB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3 000 zł/szt.</w:t>
            </w:r>
          </w:p>
        </w:tc>
      </w:tr>
      <w:tr w:rsidR="00985AB5" w:rsidRPr="00C0353A" w:rsidTr="00985AB5">
        <w:trPr>
          <w:trHeight w:val="540"/>
        </w:trPr>
        <w:tc>
          <w:tcPr>
            <w:tcW w:w="2235" w:type="dxa"/>
            <w:vMerge w:val="restart"/>
          </w:tcPr>
          <w:p w:rsidR="00985AB5" w:rsidRPr="00C0353A" w:rsidRDefault="00985AB5" w:rsidP="006E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onitor</w:t>
            </w:r>
          </w:p>
        </w:tc>
        <w:tc>
          <w:tcPr>
            <w:tcW w:w="5386" w:type="dxa"/>
          </w:tcPr>
          <w:p w:rsidR="00985AB5" w:rsidRPr="00C0353A" w:rsidRDefault="00985AB5" w:rsidP="008E6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Przekątna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19 cali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5AB5" w:rsidRPr="00C0353A" w:rsidRDefault="00985AB5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540 zł/szt.</w:t>
            </w:r>
          </w:p>
        </w:tc>
      </w:tr>
      <w:tr w:rsidR="00985AB5" w:rsidRPr="00C0353A" w:rsidTr="00EE6F62">
        <w:trPr>
          <w:trHeight w:val="480"/>
        </w:trPr>
        <w:tc>
          <w:tcPr>
            <w:tcW w:w="2235" w:type="dxa"/>
            <w:vMerge/>
          </w:tcPr>
          <w:p w:rsidR="00985AB5" w:rsidRDefault="00985AB5" w:rsidP="006E2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5AB5" w:rsidRDefault="00985AB5" w:rsidP="008E6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Przekątna 24 cale.</w:t>
            </w:r>
          </w:p>
        </w:tc>
        <w:tc>
          <w:tcPr>
            <w:tcW w:w="1559" w:type="dxa"/>
          </w:tcPr>
          <w:p w:rsidR="00985AB5" w:rsidRPr="00C0353A" w:rsidRDefault="00985AB5" w:rsidP="006E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UPS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360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Drukarka laserowa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(jako wyposażenie sali lekcyjnej) *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350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Urządzenie wielofunkcyjne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(jako wyposażenie sali lekcyjnej) *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2 300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kaner</w:t>
            </w:r>
          </w:p>
        </w:tc>
        <w:tc>
          <w:tcPr>
            <w:tcW w:w="5386" w:type="dxa"/>
          </w:tcPr>
          <w:p w:rsidR="0028572A" w:rsidRPr="00C0353A" w:rsidRDefault="0028572A" w:rsidP="00C03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kaner płaski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360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941879" w:rsidP="005B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interaktywny** </w:t>
            </w:r>
            <w:r w:rsidR="0028572A" w:rsidRPr="00C0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41879" w:rsidRDefault="00941879" w:rsidP="00C03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</w:t>
            </w:r>
            <w:r w:rsidR="00985AB5">
              <w:rPr>
                <w:rFonts w:ascii="Times New Roman" w:hAnsi="Times New Roman"/>
                <w:sz w:val="24"/>
                <w:szCs w:val="24"/>
              </w:rPr>
              <w:t>obejmuje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tablicę interaktywną oraz projektor</w:t>
            </w:r>
            <w:r w:rsidR="004033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72A" w:rsidRDefault="00985AB5" w:rsidP="00C03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3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tablic</w:t>
            </w:r>
            <w:r w:rsidR="0094187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interaktywn</w:t>
            </w:r>
            <w:r w:rsidR="0094187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oprogramowaniem i sprzętem niezbędnym do obsługi / montażu, takim jak np. uchwyty do montażu, kabel usb, pisaki wraz 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półką</w:t>
            </w:r>
            <w:r w:rsidR="004033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879" w:rsidRPr="00C0353A" w:rsidRDefault="00941879" w:rsidP="00C03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72A" w:rsidRPr="00C0353A" w:rsidRDefault="00941879" w:rsidP="00C60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8572A" w:rsidRPr="00C0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572A" w:rsidRPr="00C0353A">
              <w:rPr>
                <w:rFonts w:ascii="Times New Roman" w:hAnsi="Times New Roman"/>
                <w:sz w:val="24"/>
                <w:szCs w:val="24"/>
              </w:rPr>
              <w:t>00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Default="0028572A" w:rsidP="00F87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Ekran projekcyjny manualny</w:t>
            </w:r>
          </w:p>
        </w:tc>
        <w:tc>
          <w:tcPr>
            <w:tcW w:w="5386" w:type="dxa"/>
          </w:tcPr>
          <w:p w:rsidR="0028572A" w:rsidRDefault="0028572A" w:rsidP="00F87A5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wymiarach nie mniejszych niż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160 cm x 150 cm.</w:t>
            </w:r>
          </w:p>
        </w:tc>
        <w:tc>
          <w:tcPr>
            <w:tcW w:w="1559" w:type="dxa"/>
          </w:tcPr>
          <w:p w:rsidR="0028572A" w:rsidRPr="00C0353A" w:rsidRDefault="0028572A" w:rsidP="00F87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zł/szt.</w:t>
            </w:r>
          </w:p>
        </w:tc>
      </w:tr>
      <w:tr w:rsidR="0028572A" w:rsidRPr="00C0353A" w:rsidTr="00F87A5B">
        <w:tc>
          <w:tcPr>
            <w:tcW w:w="2235" w:type="dxa"/>
          </w:tcPr>
          <w:p w:rsidR="0028572A" w:rsidRDefault="0028572A" w:rsidP="00F87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Ekran projekcyjny elektryczny</w:t>
            </w:r>
          </w:p>
        </w:tc>
        <w:tc>
          <w:tcPr>
            <w:tcW w:w="5386" w:type="dxa"/>
          </w:tcPr>
          <w:p w:rsidR="0028572A" w:rsidRDefault="0028572A" w:rsidP="00F87A5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wymiarach nie mniejszych niż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160 cm x 150 cm.</w:t>
            </w:r>
          </w:p>
        </w:tc>
        <w:tc>
          <w:tcPr>
            <w:tcW w:w="1559" w:type="dxa"/>
          </w:tcPr>
          <w:p w:rsidR="0028572A" w:rsidRPr="00C0353A" w:rsidRDefault="0028572A" w:rsidP="00F87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5B46C3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Aparat cyfrowy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520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827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amera cyfrowa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850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ikroskop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985AB5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2</w:t>
            </w:r>
            <w:r w:rsidR="00985AB5">
              <w:rPr>
                <w:rFonts w:ascii="Times New Roman" w:hAnsi="Times New Roman"/>
                <w:sz w:val="24"/>
                <w:szCs w:val="24"/>
              </w:rPr>
              <w:t>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D076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amera internetowa 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66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527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Telewizor</w:t>
            </w:r>
          </w:p>
        </w:tc>
        <w:tc>
          <w:tcPr>
            <w:tcW w:w="5386" w:type="dxa"/>
          </w:tcPr>
          <w:p w:rsidR="0028572A" w:rsidRPr="00C0353A" w:rsidRDefault="0028572A" w:rsidP="00985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Przekątna </w:t>
            </w:r>
            <w:r w:rsidR="00985AB5">
              <w:rPr>
                <w:rFonts w:ascii="Times New Roman" w:hAnsi="Times New Roman"/>
                <w:sz w:val="24"/>
                <w:szCs w:val="24"/>
              </w:rPr>
              <w:t>40-43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AB5" w:rsidRPr="00C0353A">
              <w:rPr>
                <w:rFonts w:ascii="Times New Roman" w:hAnsi="Times New Roman"/>
                <w:sz w:val="24"/>
                <w:szCs w:val="24"/>
              </w:rPr>
              <w:t>cal</w:t>
            </w:r>
            <w:r w:rsidR="00985AB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572A" w:rsidRPr="00C0353A" w:rsidRDefault="0028572A" w:rsidP="00D565F5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565F5">
              <w:rPr>
                <w:rFonts w:ascii="Times New Roman" w:hAnsi="Times New Roman"/>
                <w:sz w:val="24"/>
                <w:szCs w:val="24"/>
              </w:rPr>
              <w:t>71</w:t>
            </w:r>
            <w:r w:rsidR="00D565F5" w:rsidRPr="00C0353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5B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dtwarzacz DVD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150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5B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adio </w:t>
            </w:r>
          </w:p>
        </w:tc>
        <w:tc>
          <w:tcPr>
            <w:tcW w:w="5386" w:type="dxa"/>
          </w:tcPr>
          <w:p w:rsidR="0028572A" w:rsidRPr="00C0353A" w:rsidRDefault="0028572A" w:rsidP="00C03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Z odtwarzaniem płyt CD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210 zł/szt.</w:t>
            </w:r>
          </w:p>
        </w:tc>
      </w:tr>
      <w:tr w:rsidR="0028572A" w:rsidRPr="00C0353A" w:rsidTr="00EE6F62">
        <w:tc>
          <w:tcPr>
            <w:tcW w:w="2235" w:type="dxa"/>
          </w:tcPr>
          <w:p w:rsidR="0028572A" w:rsidRPr="00C0353A" w:rsidRDefault="0028572A" w:rsidP="005B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yktafon</w:t>
            </w:r>
          </w:p>
        </w:tc>
        <w:tc>
          <w:tcPr>
            <w:tcW w:w="5386" w:type="dxa"/>
            <w:vAlign w:val="center"/>
          </w:tcPr>
          <w:p w:rsidR="0028572A" w:rsidRPr="00C0353A" w:rsidRDefault="0028572A" w:rsidP="00F46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72A" w:rsidRPr="00C0353A" w:rsidRDefault="0028572A" w:rsidP="006E2BA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180 zł/szt.</w:t>
            </w:r>
          </w:p>
        </w:tc>
      </w:tr>
      <w:tr w:rsidR="0028572A" w:rsidRPr="00C0353A" w:rsidTr="00EE6F62">
        <w:tc>
          <w:tcPr>
            <w:tcW w:w="2235" w:type="dxa"/>
            <w:tcBorders>
              <w:bottom w:val="single" w:sz="4" w:space="0" w:color="auto"/>
            </w:tcBorders>
          </w:tcPr>
          <w:p w:rsidR="0028572A" w:rsidRPr="00C0353A" w:rsidRDefault="0028572A" w:rsidP="00E7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endrive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materiałami szkoleniowymi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8572A" w:rsidRPr="00C0353A" w:rsidRDefault="0028572A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endrive 8GB z grawerem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72A" w:rsidRPr="00C0353A" w:rsidRDefault="0028572A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29 zł/szt.</w:t>
            </w:r>
          </w:p>
        </w:tc>
      </w:tr>
    </w:tbl>
    <w:p w:rsidR="0030622D" w:rsidRDefault="0030622D" w:rsidP="003D2E65">
      <w:pPr>
        <w:pStyle w:val="Default"/>
        <w:ind w:left="-142"/>
        <w:jc w:val="both"/>
        <w:rPr>
          <w:rFonts w:ascii="Times New Roman" w:hAnsi="Times New Roman"/>
          <w:sz w:val="20"/>
          <w:szCs w:val="20"/>
        </w:rPr>
      </w:pPr>
    </w:p>
    <w:p w:rsidR="00FA7FF1" w:rsidRPr="0030622D" w:rsidRDefault="00FA7FF1" w:rsidP="003D2E65">
      <w:pPr>
        <w:pStyle w:val="Default"/>
        <w:ind w:left="-142"/>
        <w:jc w:val="both"/>
        <w:rPr>
          <w:rFonts w:ascii="Times New Roman" w:hAnsi="Times New Roman"/>
        </w:rPr>
      </w:pPr>
      <w:r w:rsidRPr="0030622D">
        <w:rPr>
          <w:rFonts w:ascii="Times New Roman" w:hAnsi="Times New Roman"/>
        </w:rPr>
        <w:t>*</w:t>
      </w:r>
      <w:r w:rsidR="00C8637E">
        <w:rPr>
          <w:rFonts w:ascii="Times New Roman" w:hAnsi="Times New Roman"/>
        </w:rPr>
        <w:t xml:space="preserve"> </w:t>
      </w:r>
      <w:r w:rsidRPr="0030622D">
        <w:rPr>
          <w:rFonts w:ascii="Times New Roman" w:hAnsi="Times New Roman"/>
        </w:rPr>
        <w:t>Co do zasady zakup urządzenia wielofunkcyjnego możliwy jest wyłącznie</w:t>
      </w:r>
      <w:r w:rsidR="00AF2326">
        <w:rPr>
          <w:rFonts w:ascii="Times New Roman" w:hAnsi="Times New Roman"/>
        </w:rPr>
        <w:t xml:space="preserve"> </w:t>
      </w:r>
      <w:r w:rsidR="00070749">
        <w:rPr>
          <w:rFonts w:ascii="Times New Roman" w:hAnsi="Times New Roman"/>
        </w:rPr>
        <w:t>w sytuacji,</w:t>
      </w:r>
      <w:r w:rsidR="00070749">
        <w:rPr>
          <w:rFonts w:ascii="Times New Roman" w:hAnsi="Times New Roman"/>
        </w:rPr>
        <w:br/>
      </w:r>
      <w:r w:rsidR="00AF2326">
        <w:rPr>
          <w:rFonts w:ascii="Times New Roman" w:hAnsi="Times New Roman"/>
        </w:rPr>
        <w:t>gdy</w:t>
      </w:r>
      <w:r w:rsidR="00070749">
        <w:rPr>
          <w:rFonts w:ascii="Times New Roman" w:hAnsi="Times New Roman"/>
        </w:rPr>
        <w:t xml:space="preserve"> </w:t>
      </w:r>
      <w:r w:rsidRPr="0030622D">
        <w:rPr>
          <w:rFonts w:ascii="Times New Roman" w:hAnsi="Times New Roman"/>
        </w:rPr>
        <w:t>w projekcie nie są ponoszone wydatki na inny sprzęt służący do druku i sprzęt ten będzie wykorzystywany w projekcie do przygotowywania mater</w:t>
      </w:r>
      <w:r w:rsidR="00070749">
        <w:rPr>
          <w:rFonts w:ascii="Times New Roman" w:hAnsi="Times New Roman"/>
        </w:rPr>
        <w:t>iałów dla uczestników projektu,</w:t>
      </w:r>
      <w:r w:rsidR="00070749">
        <w:rPr>
          <w:rFonts w:ascii="Times New Roman" w:hAnsi="Times New Roman"/>
        </w:rPr>
        <w:br/>
      </w:r>
      <w:r w:rsidRPr="0030622D">
        <w:rPr>
          <w:rFonts w:ascii="Times New Roman" w:hAnsi="Times New Roman"/>
        </w:rPr>
        <w:t xml:space="preserve">np. materiałów </w:t>
      </w:r>
      <w:r w:rsidR="00D565F5">
        <w:rPr>
          <w:rFonts w:ascii="Times New Roman" w:hAnsi="Times New Roman"/>
        </w:rPr>
        <w:t>edukacyjnych/</w:t>
      </w:r>
      <w:r w:rsidRPr="0030622D">
        <w:rPr>
          <w:rFonts w:ascii="Times New Roman" w:hAnsi="Times New Roman"/>
        </w:rPr>
        <w:t xml:space="preserve">szkoleniowych (działania te nie są powierzone przez Wnioskodawcę podmiotowi zewnętrznemu). Poniesienie </w:t>
      </w:r>
      <w:r w:rsidR="009A4393">
        <w:rPr>
          <w:rFonts w:ascii="Times New Roman" w:hAnsi="Times New Roman"/>
        </w:rPr>
        <w:t>wydatk</w:t>
      </w:r>
      <w:r w:rsidR="00CB13CA">
        <w:rPr>
          <w:rFonts w:ascii="Times New Roman" w:hAnsi="Times New Roman"/>
        </w:rPr>
        <w:t>u</w:t>
      </w:r>
      <w:r w:rsidR="009A4393">
        <w:rPr>
          <w:rFonts w:ascii="Times New Roman" w:hAnsi="Times New Roman"/>
        </w:rPr>
        <w:t xml:space="preserve"> </w:t>
      </w:r>
      <w:r w:rsidRPr="0030622D">
        <w:rPr>
          <w:rFonts w:ascii="Times New Roman" w:hAnsi="Times New Roman"/>
        </w:rPr>
        <w:t xml:space="preserve">na powyższy sprzęt jest możliwe pod warunkiem, że </w:t>
      </w:r>
      <w:r w:rsidR="00CB13CA">
        <w:rPr>
          <w:rFonts w:ascii="Times New Roman" w:hAnsi="Times New Roman"/>
        </w:rPr>
        <w:t>jest on niezbędny i wynika</w:t>
      </w:r>
      <w:r w:rsidRPr="0030622D">
        <w:rPr>
          <w:rFonts w:ascii="Times New Roman" w:hAnsi="Times New Roman"/>
        </w:rPr>
        <w:t xml:space="preserve"> np. ze</w:t>
      </w:r>
      <w:r w:rsidR="003D2E65" w:rsidRPr="0030622D">
        <w:rPr>
          <w:rFonts w:ascii="Times New Roman" w:hAnsi="Times New Roman"/>
        </w:rPr>
        <w:t xml:space="preserve"> specyfiki wsparcia </w:t>
      </w:r>
      <w:r w:rsidR="003A47CE" w:rsidRPr="0030622D">
        <w:rPr>
          <w:rFonts w:ascii="Times New Roman" w:hAnsi="Times New Roman"/>
        </w:rPr>
        <w:t>oferowanego</w:t>
      </w:r>
      <w:r w:rsidRPr="0030622D">
        <w:rPr>
          <w:rFonts w:ascii="Times New Roman" w:hAnsi="Times New Roman"/>
        </w:rPr>
        <w:t xml:space="preserve"> projekcie, wielkości grupy docelowej, a konieczność zakupu tych urządzeń został</w:t>
      </w:r>
      <w:r w:rsidR="003D2E65" w:rsidRPr="0030622D">
        <w:rPr>
          <w:rFonts w:ascii="Times New Roman" w:hAnsi="Times New Roman"/>
        </w:rPr>
        <w:t>a uzasadniona we wniosku</w:t>
      </w:r>
      <w:r w:rsidR="0030622D">
        <w:rPr>
          <w:rFonts w:ascii="Times New Roman" w:hAnsi="Times New Roman"/>
        </w:rPr>
        <w:t xml:space="preserve"> </w:t>
      </w:r>
      <w:r w:rsidRPr="0030622D">
        <w:rPr>
          <w:rFonts w:ascii="Times New Roman" w:hAnsi="Times New Roman"/>
        </w:rPr>
        <w:t xml:space="preserve">o dofinansowanie. </w:t>
      </w:r>
    </w:p>
    <w:p w:rsidR="00FA7FF1" w:rsidRDefault="00FA7FF1" w:rsidP="003D2E65">
      <w:pPr>
        <w:pStyle w:val="Default"/>
        <w:ind w:left="-142"/>
        <w:jc w:val="both"/>
        <w:rPr>
          <w:rFonts w:ascii="Times New Roman" w:hAnsi="Times New Roman"/>
        </w:rPr>
      </w:pPr>
      <w:r w:rsidRPr="0030622D">
        <w:rPr>
          <w:rFonts w:ascii="Times New Roman" w:hAnsi="Times New Roman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4033B8" w:rsidRPr="0030622D" w:rsidRDefault="004033B8" w:rsidP="003D2E65">
      <w:pPr>
        <w:pStyle w:val="Default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Możliwy jest zakup pojedynczych elementów zestawu, tj. tablicy interaktywnej lub projektora. W takiej sytuacji konieczne jest wskazanie parametrów urządzenia wraz z uzasadnieniem</w:t>
      </w:r>
      <w:r w:rsidR="00132B9C">
        <w:rPr>
          <w:rFonts w:ascii="Times New Roman" w:hAnsi="Times New Roman"/>
        </w:rPr>
        <w:t xml:space="preserve"> wysokości założonego wydatku</w:t>
      </w:r>
      <w:r>
        <w:rPr>
          <w:rFonts w:ascii="Times New Roman" w:hAnsi="Times New Roman"/>
        </w:rPr>
        <w:t xml:space="preserve">. </w:t>
      </w:r>
    </w:p>
    <w:p w:rsidR="00480AF4" w:rsidRPr="0030622D" w:rsidRDefault="00480AF4" w:rsidP="003D2E65">
      <w:pPr>
        <w:pStyle w:val="Default"/>
        <w:ind w:left="-142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86"/>
        <w:gridCol w:w="63"/>
        <w:gridCol w:w="5273"/>
        <w:gridCol w:w="1610"/>
      </w:tblGrid>
      <w:tr w:rsidR="00221A46" w:rsidRPr="000035F9" w:rsidTr="00EE6F62">
        <w:tc>
          <w:tcPr>
            <w:tcW w:w="9181" w:type="dxa"/>
            <w:gridSpan w:val="5"/>
            <w:vAlign w:val="center"/>
          </w:tcPr>
          <w:p w:rsidR="00221A46" w:rsidRPr="000035F9" w:rsidRDefault="00221A46" w:rsidP="00E76FE2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5F9">
              <w:rPr>
                <w:rFonts w:ascii="Times New Roman" w:hAnsi="Times New Roman"/>
                <w:b/>
                <w:sz w:val="24"/>
                <w:szCs w:val="24"/>
              </w:rPr>
              <w:t>WYNAJEM SAL W SZKOLE</w:t>
            </w:r>
          </w:p>
        </w:tc>
      </w:tr>
      <w:tr w:rsidR="009F7B63" w:rsidRPr="00C63033" w:rsidTr="00ED54F9">
        <w:tc>
          <w:tcPr>
            <w:tcW w:w="2149" w:type="dxa"/>
            <w:tcBorders>
              <w:bottom w:val="single" w:sz="4" w:space="0" w:color="auto"/>
            </w:tcBorders>
          </w:tcPr>
          <w:p w:rsidR="009F7B63" w:rsidRPr="00C63033" w:rsidRDefault="009F7B63" w:rsidP="00E76F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 xml:space="preserve">Wynajem sali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lastRenderedPageBreak/>
              <w:t>szkolnej</w:t>
            </w:r>
          </w:p>
        </w:tc>
        <w:tc>
          <w:tcPr>
            <w:tcW w:w="7032" w:type="dxa"/>
            <w:gridSpan w:val="4"/>
            <w:tcBorders>
              <w:bottom w:val="single" w:sz="4" w:space="0" w:color="auto"/>
            </w:tcBorders>
          </w:tcPr>
          <w:p w:rsidR="009F7B63" w:rsidRPr="00524DA1" w:rsidRDefault="009F7B63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524D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przypadku, gdy podmiot realizujący projekt wnosi sale jako wkład </w:t>
            </w:r>
            <w:r w:rsidRPr="00524DA1">
              <w:rPr>
                <w:rFonts w:ascii="Times New Roman" w:hAnsi="Times New Roman"/>
                <w:sz w:val="24"/>
                <w:szCs w:val="24"/>
              </w:rPr>
              <w:lastRenderedPageBreak/>
              <w:t>własny niepieniężny,</w:t>
            </w:r>
            <w:r w:rsidRPr="00524DA1" w:rsidDel="0061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DA1">
              <w:rPr>
                <w:rFonts w:ascii="Times New Roman" w:hAnsi="Times New Roman"/>
                <w:sz w:val="24"/>
                <w:szCs w:val="24"/>
              </w:rPr>
              <w:t>wartość wkładu wycenia się jako koszt amortyzacji lub wynajmu (stawkę może określać np. cennik danej instytucji),</w:t>
            </w:r>
          </w:p>
        </w:tc>
      </w:tr>
      <w:tr w:rsidR="00221A46" w:rsidRPr="000035F9" w:rsidTr="00EE6F62">
        <w:tc>
          <w:tcPr>
            <w:tcW w:w="9181" w:type="dxa"/>
            <w:gridSpan w:val="5"/>
          </w:tcPr>
          <w:p w:rsidR="00221A46" w:rsidRPr="000035F9" w:rsidRDefault="00221A46" w:rsidP="00E7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WYNAJEM SALI KOMPUTEROWEJ/SZKOLENIOWEJ/KONFERENCYJNEJ</w:t>
            </w:r>
          </w:p>
        </w:tc>
      </w:tr>
      <w:tr w:rsidR="00221A46" w:rsidRPr="00C63033" w:rsidTr="00EE6F62">
        <w:tc>
          <w:tcPr>
            <w:tcW w:w="2235" w:type="dxa"/>
            <w:gridSpan w:val="2"/>
          </w:tcPr>
          <w:p w:rsidR="00221A46" w:rsidRPr="00C63033" w:rsidRDefault="00221A46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 sal</w:t>
            </w:r>
            <w:r>
              <w:rPr>
                <w:rFonts w:ascii="Times New Roman" w:hAnsi="Times New Roman"/>
                <w:sz w:val="24"/>
                <w:szCs w:val="24"/>
              </w:rPr>
              <w:t>a komputerowa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(minimum 15 osób)**</w:t>
            </w:r>
            <w:r w:rsidR="000F79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2"/>
          </w:tcPr>
          <w:p w:rsidR="00221A46" w:rsidRPr="00C63033" w:rsidRDefault="00221A46" w:rsidP="000D0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 obejmuje: zapewnienie odpowiednich warunków socjalnych oraz bhp, w tym uwzględniających niwelowanie barier</w:t>
            </w:r>
            <w:r w:rsidR="00AF0142">
              <w:rPr>
                <w:rFonts w:ascii="Times New Roman" w:hAnsi="Times New Roman"/>
                <w:sz w:val="24"/>
                <w:szCs w:val="24"/>
              </w:rPr>
              <w:t xml:space="preserve"> architektonicznych w związku</w:t>
            </w:r>
            <w:r w:rsidR="00AF0142">
              <w:rPr>
                <w:rFonts w:ascii="Times New Roman" w:hAnsi="Times New Roman"/>
                <w:sz w:val="24"/>
                <w:szCs w:val="24"/>
              </w:rPr>
              <w:br/>
            </w:r>
            <w:r w:rsidRPr="00C63033">
              <w:rPr>
                <w:rFonts w:ascii="Times New Roman" w:hAnsi="Times New Roman"/>
                <w:sz w:val="24"/>
                <w:szCs w:val="24"/>
              </w:rPr>
              <w:t>z udziałem w projekcie osób niepełnosprawnych. Sala zajęciowa musi zapewnić minimum 15 miejsc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(stanowisk</w:t>
            </w:r>
            <w:r w:rsidR="00AF0142">
              <w:rPr>
                <w:rFonts w:ascii="Times New Roman" w:hAnsi="Times New Roman"/>
                <w:sz w:val="24"/>
                <w:szCs w:val="24"/>
              </w:rPr>
              <w:t>) szkoleniowych, być wyposażona</w:t>
            </w:r>
            <w:r w:rsidR="00AF0142">
              <w:rPr>
                <w:rFonts w:ascii="Times New Roman" w:hAnsi="Times New Roman"/>
                <w:sz w:val="24"/>
                <w:szCs w:val="24"/>
              </w:rPr>
              <w:br/>
            </w:r>
            <w:r w:rsidRPr="00C63033">
              <w:rPr>
                <w:rFonts w:ascii="Times New Roman" w:hAnsi="Times New Roman"/>
                <w:sz w:val="24"/>
                <w:szCs w:val="24"/>
              </w:rPr>
              <w:t>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57 zł/h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1A46" w:rsidRPr="00C63033" w:rsidTr="00EE6F62">
        <w:tc>
          <w:tcPr>
            <w:tcW w:w="2235" w:type="dxa"/>
            <w:gridSpan w:val="2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 sala s</w:t>
            </w:r>
            <w:r>
              <w:rPr>
                <w:rFonts w:ascii="Times New Roman" w:hAnsi="Times New Roman"/>
                <w:sz w:val="24"/>
                <w:szCs w:val="24"/>
              </w:rPr>
              <w:t>zkoleniowa (15-30 osób)**</w:t>
            </w:r>
            <w:r w:rsidR="000F79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2"/>
          </w:tcPr>
          <w:p w:rsidR="00221A46" w:rsidRPr="00C63033" w:rsidRDefault="00221A46" w:rsidP="00AF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obejmuje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: zapewnienie odpowiednich warunków socjalnych oraz bhp, w tym uwzględniających niwelowanie barier architek</w:t>
            </w:r>
            <w:r w:rsidR="00AF0142">
              <w:rPr>
                <w:rFonts w:ascii="Times New Roman" w:hAnsi="Times New Roman"/>
                <w:sz w:val="24"/>
                <w:szCs w:val="24"/>
              </w:rPr>
              <w:t>tonicznych w związku z udziałem</w:t>
            </w:r>
            <w:r w:rsidR="00AF0142">
              <w:rPr>
                <w:rFonts w:ascii="Times New Roman" w:hAnsi="Times New Roman"/>
                <w:sz w:val="24"/>
                <w:szCs w:val="24"/>
              </w:rPr>
              <w:br/>
            </w:r>
            <w:r w:rsidRPr="00C63033">
              <w:rPr>
                <w:rFonts w:ascii="Times New Roman" w:hAnsi="Times New Roman"/>
                <w:sz w:val="24"/>
                <w:szCs w:val="24"/>
              </w:rPr>
              <w:t>w projekcie osób niepełnosprawnych. Sala zajęciowa musi zapewnić minimum 15 miejsc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75 zł/h</w:t>
            </w:r>
          </w:p>
        </w:tc>
      </w:tr>
      <w:tr w:rsidR="00221A46" w:rsidRPr="00C63033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 sala szkoleniowa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(60-90 osób)**</w:t>
            </w:r>
            <w:r w:rsidR="000F79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C63033" w:rsidRDefault="00221A46" w:rsidP="00AF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obejmuje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 xml:space="preserve"> zapewnienie odpowiednich warunków socjalnych oraz bhp, w tym uwzględniających niwelowanie barier architek</w:t>
            </w:r>
            <w:r w:rsidR="00AF0142">
              <w:rPr>
                <w:rFonts w:ascii="Times New Roman" w:hAnsi="Times New Roman"/>
                <w:sz w:val="24"/>
                <w:szCs w:val="24"/>
              </w:rPr>
              <w:t>tonicznych w związku z udziałem</w:t>
            </w:r>
            <w:r w:rsidR="00AF0142">
              <w:rPr>
                <w:rFonts w:ascii="Times New Roman" w:hAnsi="Times New Roman"/>
                <w:sz w:val="24"/>
                <w:szCs w:val="24"/>
              </w:rPr>
              <w:br/>
            </w:r>
            <w:r w:rsidRPr="00C63033">
              <w:rPr>
                <w:rFonts w:ascii="Times New Roman" w:hAnsi="Times New Roman"/>
                <w:sz w:val="24"/>
                <w:szCs w:val="24"/>
              </w:rPr>
              <w:t xml:space="preserve">w projekcie osób niepełnosprawnych. Sala zajęciowa musi zapewnić minimum </w:t>
            </w:r>
            <w:r w:rsidR="005536C0">
              <w:rPr>
                <w:rFonts w:ascii="Times New Roman" w:hAnsi="Times New Roman"/>
                <w:sz w:val="24"/>
                <w:szCs w:val="24"/>
              </w:rPr>
              <w:t>60</w:t>
            </w:r>
            <w:r w:rsidR="005536C0" w:rsidRPr="00C63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miejsc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C63033" w:rsidRDefault="00F43999" w:rsidP="00E7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zł/</w:t>
            </w:r>
            <w:r w:rsidR="00221A46" w:rsidRPr="00C63033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</w:tr>
      <w:tr w:rsidR="00221A46" w:rsidRPr="000035F9" w:rsidTr="00EE6F62">
        <w:tc>
          <w:tcPr>
            <w:tcW w:w="9181" w:type="dxa"/>
            <w:gridSpan w:val="5"/>
          </w:tcPr>
          <w:p w:rsidR="00221A46" w:rsidRPr="000035F9" w:rsidRDefault="00221A46" w:rsidP="00E76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5F9">
              <w:rPr>
                <w:rFonts w:ascii="Times New Roman" w:hAnsi="Times New Roman"/>
                <w:b/>
                <w:sz w:val="24"/>
                <w:szCs w:val="24"/>
              </w:rPr>
              <w:t>MEBLE I WYPOSAŻENIE</w:t>
            </w:r>
          </w:p>
        </w:tc>
      </w:tr>
      <w:tr w:rsidR="00221A46" w:rsidRPr="00C63033" w:rsidTr="00EE6F62">
        <w:tc>
          <w:tcPr>
            <w:tcW w:w="2235" w:type="dxa"/>
            <w:gridSpan w:val="2"/>
          </w:tcPr>
          <w:p w:rsidR="00221A46" w:rsidRPr="00C63033" w:rsidRDefault="00221A46" w:rsidP="00E76F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Krzesło obrotowe</w:t>
            </w:r>
          </w:p>
        </w:tc>
        <w:tc>
          <w:tcPr>
            <w:tcW w:w="5336" w:type="dxa"/>
            <w:gridSpan w:val="2"/>
            <w:vAlign w:val="center"/>
          </w:tcPr>
          <w:p w:rsidR="00221A46" w:rsidRPr="00C63033" w:rsidRDefault="00221A46" w:rsidP="00E7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210 zł/szt.</w:t>
            </w:r>
          </w:p>
        </w:tc>
      </w:tr>
      <w:tr w:rsidR="00221A46" w:rsidRPr="00C63033" w:rsidTr="00EE6F62">
        <w:tc>
          <w:tcPr>
            <w:tcW w:w="2235" w:type="dxa"/>
            <w:gridSpan w:val="2"/>
          </w:tcPr>
          <w:p w:rsidR="00221A46" w:rsidRPr="00C0353A" w:rsidRDefault="00221A46" w:rsidP="0010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ablica suchościeralna</w:t>
            </w:r>
          </w:p>
        </w:tc>
        <w:tc>
          <w:tcPr>
            <w:tcW w:w="5336" w:type="dxa"/>
            <w:gridSpan w:val="2"/>
          </w:tcPr>
          <w:p w:rsidR="00221A46" w:rsidRPr="00C0353A" w:rsidRDefault="00221A46" w:rsidP="00EE2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Tablica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suchościeralna </w:t>
            </w:r>
            <w:r w:rsidR="00EE232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wymiarach nie mniejszych niż 180 cm x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120 cm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1A46" w:rsidRPr="00C0353A" w:rsidRDefault="00221A46" w:rsidP="00107D88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0 zł/szt.</w:t>
            </w:r>
          </w:p>
        </w:tc>
      </w:tr>
      <w:tr w:rsidR="00221A46" w:rsidRPr="00C63033" w:rsidTr="00EE6F62">
        <w:tc>
          <w:tcPr>
            <w:tcW w:w="2235" w:type="dxa"/>
            <w:gridSpan w:val="2"/>
          </w:tcPr>
          <w:p w:rsidR="00221A46" w:rsidRPr="00C63033" w:rsidRDefault="00221A46" w:rsidP="00E76F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Szafa biurowa na dokumenty</w:t>
            </w:r>
          </w:p>
        </w:tc>
        <w:tc>
          <w:tcPr>
            <w:tcW w:w="5336" w:type="dxa"/>
            <w:gridSpan w:val="2"/>
          </w:tcPr>
          <w:p w:rsidR="00221A46" w:rsidRPr="00C63033" w:rsidRDefault="00221A46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wymiarach nie mniejszych niż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3033">
              <w:rPr>
                <w:rFonts w:ascii="Times New Roman" w:hAnsi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cm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cm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30 cm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990 zł/szt.</w:t>
            </w:r>
          </w:p>
        </w:tc>
      </w:tr>
      <w:tr w:rsidR="00221A46" w:rsidRPr="00C0353A" w:rsidTr="00EE6F62">
        <w:tc>
          <w:tcPr>
            <w:tcW w:w="2235" w:type="dxa"/>
            <w:gridSpan w:val="2"/>
          </w:tcPr>
          <w:p w:rsidR="00221A46" w:rsidRPr="00C0353A" w:rsidRDefault="00221A46" w:rsidP="00E76F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zafa metalowa na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dokumenty </w:t>
            </w:r>
          </w:p>
        </w:tc>
        <w:tc>
          <w:tcPr>
            <w:tcW w:w="5336" w:type="dxa"/>
            <w:gridSpan w:val="2"/>
          </w:tcPr>
          <w:p w:rsidR="00221A46" w:rsidRPr="00C0353A" w:rsidRDefault="00221A46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 wymiarach nie mniejszych niż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 cm x 80 cm x 40 cm, 5 półek.</w:t>
            </w:r>
          </w:p>
        </w:tc>
        <w:tc>
          <w:tcPr>
            <w:tcW w:w="1610" w:type="dxa"/>
          </w:tcPr>
          <w:p w:rsidR="00221A46" w:rsidRPr="00C0353A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lastRenderedPageBreak/>
              <w:t>1 100 zł/szt.</w:t>
            </w:r>
          </w:p>
        </w:tc>
      </w:tr>
      <w:tr w:rsidR="00221A46" w:rsidRPr="00C0353A" w:rsidTr="00EE6F62">
        <w:tc>
          <w:tcPr>
            <w:tcW w:w="2235" w:type="dxa"/>
            <w:gridSpan w:val="2"/>
          </w:tcPr>
          <w:p w:rsidR="00221A46" w:rsidRPr="00C0353A" w:rsidRDefault="00221A46" w:rsidP="00E76F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iurko</w:t>
            </w:r>
          </w:p>
        </w:tc>
        <w:tc>
          <w:tcPr>
            <w:tcW w:w="5336" w:type="dxa"/>
            <w:gridSpan w:val="2"/>
            <w:vAlign w:val="center"/>
          </w:tcPr>
          <w:p w:rsidR="00221A46" w:rsidRPr="00C0353A" w:rsidRDefault="00221A46" w:rsidP="00E7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0353A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310 zł/szt.</w:t>
            </w:r>
          </w:p>
        </w:tc>
      </w:tr>
      <w:tr w:rsidR="00221A46" w:rsidRPr="00C0353A" w:rsidTr="00EE6F62">
        <w:tc>
          <w:tcPr>
            <w:tcW w:w="2235" w:type="dxa"/>
            <w:gridSpan w:val="2"/>
          </w:tcPr>
          <w:p w:rsidR="00221A46" w:rsidRPr="00C0353A" w:rsidRDefault="00221A46" w:rsidP="00E76F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zafka RTV</w:t>
            </w:r>
          </w:p>
          <w:p w:rsidR="00221A46" w:rsidRPr="00C0353A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vAlign w:val="center"/>
          </w:tcPr>
          <w:p w:rsidR="00221A46" w:rsidRPr="00C0353A" w:rsidRDefault="00221A46" w:rsidP="00E7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0353A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410 zł/szt.</w:t>
            </w:r>
          </w:p>
        </w:tc>
      </w:tr>
      <w:tr w:rsidR="00221A46" w:rsidRPr="00C0353A" w:rsidTr="00EE6F62">
        <w:tc>
          <w:tcPr>
            <w:tcW w:w="2235" w:type="dxa"/>
            <w:gridSpan w:val="2"/>
          </w:tcPr>
          <w:p w:rsidR="00221A46" w:rsidRPr="00C0353A" w:rsidRDefault="00221A46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Puf</w:t>
            </w:r>
          </w:p>
        </w:tc>
        <w:tc>
          <w:tcPr>
            <w:tcW w:w="5336" w:type="dxa"/>
            <w:gridSpan w:val="2"/>
            <w:vAlign w:val="center"/>
          </w:tcPr>
          <w:p w:rsidR="00221A46" w:rsidRPr="00C0353A" w:rsidRDefault="00221A46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</w:tcPr>
          <w:p w:rsidR="00221A46" w:rsidRPr="00C0353A" w:rsidRDefault="00221A46" w:rsidP="0092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zł/szt.</w:t>
            </w:r>
          </w:p>
        </w:tc>
      </w:tr>
      <w:tr w:rsidR="00221A46" w:rsidRPr="00C0353A" w:rsidTr="00EE6F62">
        <w:tc>
          <w:tcPr>
            <w:tcW w:w="2235" w:type="dxa"/>
            <w:gridSpan w:val="2"/>
          </w:tcPr>
          <w:p w:rsidR="00221A46" w:rsidRDefault="00221A46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Krzesło dziecięce</w:t>
            </w:r>
          </w:p>
        </w:tc>
        <w:tc>
          <w:tcPr>
            <w:tcW w:w="5336" w:type="dxa"/>
            <w:gridSpan w:val="2"/>
            <w:vAlign w:val="center"/>
          </w:tcPr>
          <w:p w:rsidR="00221A46" w:rsidRDefault="00221A46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</w:tcPr>
          <w:p w:rsidR="00221A46" w:rsidRDefault="00221A46" w:rsidP="0092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zł/szt.</w:t>
            </w:r>
          </w:p>
        </w:tc>
      </w:tr>
      <w:tr w:rsidR="00221A46" w:rsidRPr="00C0353A" w:rsidTr="00EE6F62">
        <w:tc>
          <w:tcPr>
            <w:tcW w:w="2235" w:type="dxa"/>
            <w:gridSpan w:val="2"/>
          </w:tcPr>
          <w:p w:rsidR="00221A46" w:rsidRPr="006F53C0" w:rsidRDefault="00221A46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Krzesło do karmienia</w:t>
            </w:r>
          </w:p>
        </w:tc>
        <w:tc>
          <w:tcPr>
            <w:tcW w:w="5336" w:type="dxa"/>
            <w:gridSpan w:val="2"/>
            <w:vAlign w:val="center"/>
          </w:tcPr>
          <w:p w:rsidR="00221A46" w:rsidRPr="006F53C0" w:rsidRDefault="00221A46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F53C0">
              <w:rPr>
                <w:rFonts w:ascii="Times New Roman" w:hAnsi="Times New Roman" w:cs="Times New Roman"/>
              </w:rPr>
              <w:t>-</w:t>
            </w:r>
          </w:p>
          <w:p w:rsidR="00221A46" w:rsidRPr="006F53C0" w:rsidRDefault="00221A46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21A46" w:rsidRPr="006F53C0" w:rsidRDefault="00221A46" w:rsidP="00921DD4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160 zł/szt.</w:t>
            </w:r>
          </w:p>
        </w:tc>
      </w:tr>
      <w:tr w:rsidR="00316B64" w:rsidRPr="00C0353A" w:rsidTr="00EE6F62">
        <w:tc>
          <w:tcPr>
            <w:tcW w:w="2235" w:type="dxa"/>
            <w:gridSpan w:val="2"/>
          </w:tcPr>
          <w:p w:rsidR="00316B64" w:rsidRPr="006F53C0" w:rsidRDefault="00316B64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Odkurzacz</w:t>
            </w:r>
          </w:p>
        </w:tc>
        <w:tc>
          <w:tcPr>
            <w:tcW w:w="5336" w:type="dxa"/>
            <w:gridSpan w:val="2"/>
            <w:vAlign w:val="center"/>
          </w:tcPr>
          <w:p w:rsidR="00316B64" w:rsidRPr="006F53C0" w:rsidRDefault="00316B64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F53C0">
              <w:rPr>
                <w:rFonts w:ascii="Times New Roman" w:hAnsi="Times New Roman"/>
              </w:rPr>
              <w:t>O mocy nie mniejszej niż 1000 W i klasie energetycznej A lub B</w:t>
            </w:r>
          </w:p>
        </w:tc>
        <w:tc>
          <w:tcPr>
            <w:tcW w:w="1610" w:type="dxa"/>
          </w:tcPr>
          <w:p w:rsidR="00316B64" w:rsidRPr="006F53C0" w:rsidRDefault="009A2E9D" w:rsidP="00921DD4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450</w:t>
            </w:r>
            <w:r w:rsidR="00316B64" w:rsidRPr="006F53C0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316B64" w:rsidRPr="00C0353A" w:rsidTr="00EE6F62">
        <w:tc>
          <w:tcPr>
            <w:tcW w:w="2235" w:type="dxa"/>
            <w:gridSpan w:val="2"/>
          </w:tcPr>
          <w:p w:rsidR="00316B64" w:rsidRPr="006F53C0" w:rsidRDefault="00316B64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Pralka</w:t>
            </w:r>
          </w:p>
        </w:tc>
        <w:tc>
          <w:tcPr>
            <w:tcW w:w="5336" w:type="dxa"/>
            <w:gridSpan w:val="2"/>
            <w:vAlign w:val="center"/>
          </w:tcPr>
          <w:p w:rsidR="00316B64" w:rsidRPr="006F53C0" w:rsidRDefault="00316B64" w:rsidP="0031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F53C0">
              <w:rPr>
                <w:rFonts w:ascii="Times New Roman" w:hAnsi="Times New Roman"/>
              </w:rPr>
              <w:t>O pojemności nie mniejszej niż 7 kg, klasa energetyczna A+++</w:t>
            </w:r>
          </w:p>
        </w:tc>
        <w:tc>
          <w:tcPr>
            <w:tcW w:w="1610" w:type="dxa"/>
          </w:tcPr>
          <w:p w:rsidR="00316B64" w:rsidRPr="006F53C0" w:rsidRDefault="00316B64" w:rsidP="00921DD4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1 100 zł/szt.</w:t>
            </w:r>
          </w:p>
        </w:tc>
      </w:tr>
      <w:tr w:rsidR="00316B64" w:rsidRPr="00C0353A" w:rsidTr="00EE6F62">
        <w:tc>
          <w:tcPr>
            <w:tcW w:w="2235" w:type="dxa"/>
            <w:gridSpan w:val="2"/>
          </w:tcPr>
          <w:p w:rsidR="00316B64" w:rsidRPr="006F53C0" w:rsidRDefault="00316B64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Gaśnica przeciwpożarowa</w:t>
            </w:r>
          </w:p>
        </w:tc>
        <w:tc>
          <w:tcPr>
            <w:tcW w:w="5336" w:type="dxa"/>
            <w:gridSpan w:val="2"/>
            <w:vAlign w:val="center"/>
          </w:tcPr>
          <w:p w:rsidR="00316B64" w:rsidRPr="006F53C0" w:rsidRDefault="00316B64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F53C0">
              <w:rPr>
                <w:rFonts w:ascii="Times New Roman" w:hAnsi="Times New Roman"/>
              </w:rPr>
              <w:t>wsad/ ilość środka gaśniczego nie mniejszy niż 4 kg</w:t>
            </w:r>
          </w:p>
        </w:tc>
        <w:tc>
          <w:tcPr>
            <w:tcW w:w="1610" w:type="dxa"/>
          </w:tcPr>
          <w:p w:rsidR="00316B64" w:rsidRPr="006F53C0" w:rsidRDefault="00316B64" w:rsidP="00921DD4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92 zł/szt.</w:t>
            </w:r>
          </w:p>
        </w:tc>
      </w:tr>
      <w:tr w:rsidR="00316B64" w:rsidRPr="00C0353A" w:rsidTr="00EE6F62">
        <w:tc>
          <w:tcPr>
            <w:tcW w:w="2235" w:type="dxa"/>
            <w:gridSpan w:val="2"/>
          </w:tcPr>
          <w:p w:rsidR="00316B64" w:rsidRPr="006F53C0" w:rsidRDefault="00316B64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Apteczka z wyposażeniem</w:t>
            </w:r>
          </w:p>
        </w:tc>
        <w:tc>
          <w:tcPr>
            <w:tcW w:w="5336" w:type="dxa"/>
            <w:gridSpan w:val="2"/>
            <w:vAlign w:val="center"/>
          </w:tcPr>
          <w:p w:rsidR="00316B64" w:rsidRPr="006F53C0" w:rsidRDefault="00316B64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F53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</w:tcPr>
          <w:p w:rsidR="00316B64" w:rsidRPr="006F53C0" w:rsidRDefault="00316B64" w:rsidP="00921DD4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84 zł/szt.</w:t>
            </w:r>
          </w:p>
        </w:tc>
      </w:tr>
      <w:tr w:rsidR="00316B64" w:rsidRPr="00C0353A" w:rsidTr="00EE6F62">
        <w:tc>
          <w:tcPr>
            <w:tcW w:w="2235" w:type="dxa"/>
            <w:gridSpan w:val="2"/>
          </w:tcPr>
          <w:p w:rsidR="00316B64" w:rsidRPr="006F53C0" w:rsidRDefault="00316B64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Tablica korkowa</w:t>
            </w:r>
          </w:p>
        </w:tc>
        <w:tc>
          <w:tcPr>
            <w:tcW w:w="5336" w:type="dxa"/>
            <w:gridSpan w:val="2"/>
            <w:vAlign w:val="center"/>
          </w:tcPr>
          <w:p w:rsidR="00316B64" w:rsidRPr="006F53C0" w:rsidRDefault="00316B64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F53C0">
              <w:rPr>
                <w:rFonts w:ascii="Times New Roman" w:hAnsi="Times New Roman"/>
              </w:rPr>
              <w:t>O wymiarach nie mniejszych niż 100</w:t>
            </w:r>
            <w:r w:rsidR="00310583" w:rsidRPr="006F53C0">
              <w:rPr>
                <w:rFonts w:ascii="Times New Roman" w:hAnsi="Times New Roman"/>
              </w:rPr>
              <w:t xml:space="preserve"> cm </w:t>
            </w:r>
            <w:r w:rsidRPr="006F53C0">
              <w:rPr>
                <w:rFonts w:ascii="Times New Roman" w:hAnsi="Times New Roman"/>
              </w:rPr>
              <w:t>x</w:t>
            </w:r>
            <w:r w:rsidR="00310583" w:rsidRPr="006F53C0">
              <w:rPr>
                <w:rFonts w:ascii="Times New Roman" w:hAnsi="Times New Roman"/>
              </w:rPr>
              <w:t xml:space="preserve"> </w:t>
            </w:r>
            <w:r w:rsidRPr="006F53C0">
              <w:rPr>
                <w:rFonts w:ascii="Times New Roman" w:hAnsi="Times New Roman"/>
              </w:rPr>
              <w:t>200 cm</w:t>
            </w:r>
          </w:p>
        </w:tc>
        <w:tc>
          <w:tcPr>
            <w:tcW w:w="1610" w:type="dxa"/>
          </w:tcPr>
          <w:p w:rsidR="00316B64" w:rsidRPr="006F53C0" w:rsidRDefault="00316B64" w:rsidP="00921DD4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180 zł/szt.</w:t>
            </w:r>
          </w:p>
        </w:tc>
      </w:tr>
      <w:tr w:rsidR="00316B64" w:rsidRPr="00C0353A" w:rsidTr="00EE6F62">
        <w:tc>
          <w:tcPr>
            <w:tcW w:w="2235" w:type="dxa"/>
            <w:gridSpan w:val="2"/>
          </w:tcPr>
          <w:p w:rsidR="00316B64" w:rsidRPr="006F53C0" w:rsidRDefault="00316B64" w:rsidP="00921D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Stolik przedszkolny</w:t>
            </w:r>
          </w:p>
        </w:tc>
        <w:tc>
          <w:tcPr>
            <w:tcW w:w="5336" w:type="dxa"/>
            <w:gridSpan w:val="2"/>
            <w:vAlign w:val="center"/>
          </w:tcPr>
          <w:p w:rsidR="00316B64" w:rsidRPr="006F53C0" w:rsidRDefault="00310583" w:rsidP="00921D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F53C0">
              <w:rPr>
                <w:rFonts w:ascii="Times New Roman" w:hAnsi="Times New Roman"/>
              </w:rPr>
              <w:t>O</w:t>
            </w:r>
            <w:r w:rsidR="00316B64" w:rsidRPr="006F53C0">
              <w:rPr>
                <w:rFonts w:ascii="Times New Roman" w:hAnsi="Times New Roman"/>
              </w:rPr>
              <w:t xml:space="preserve"> wymiarach nie mniejszych niż 120</w:t>
            </w:r>
            <w:r w:rsidRPr="006F53C0">
              <w:rPr>
                <w:rFonts w:ascii="Times New Roman" w:hAnsi="Times New Roman"/>
              </w:rPr>
              <w:t xml:space="preserve">cm </w:t>
            </w:r>
            <w:r w:rsidR="00316B64" w:rsidRPr="006F53C0">
              <w:rPr>
                <w:rFonts w:ascii="Times New Roman" w:hAnsi="Times New Roman"/>
              </w:rPr>
              <w:t>x</w:t>
            </w:r>
            <w:r w:rsidRPr="006F53C0">
              <w:rPr>
                <w:rFonts w:ascii="Times New Roman" w:hAnsi="Times New Roman"/>
              </w:rPr>
              <w:t xml:space="preserve"> </w:t>
            </w:r>
            <w:r w:rsidR="00316B64" w:rsidRPr="006F53C0">
              <w:rPr>
                <w:rFonts w:ascii="Times New Roman" w:hAnsi="Times New Roman"/>
              </w:rPr>
              <w:t>80 cm</w:t>
            </w:r>
          </w:p>
        </w:tc>
        <w:tc>
          <w:tcPr>
            <w:tcW w:w="1610" w:type="dxa"/>
          </w:tcPr>
          <w:p w:rsidR="00316B64" w:rsidRPr="006F53C0" w:rsidRDefault="00316B64" w:rsidP="00921DD4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300 zł/szt.</w:t>
            </w:r>
          </w:p>
        </w:tc>
      </w:tr>
      <w:tr w:rsidR="00221A46" w:rsidRPr="000035F9" w:rsidTr="00EE6F62">
        <w:tc>
          <w:tcPr>
            <w:tcW w:w="9181" w:type="dxa"/>
            <w:gridSpan w:val="5"/>
            <w:vAlign w:val="center"/>
          </w:tcPr>
          <w:p w:rsidR="00221A46" w:rsidRPr="006F53C0" w:rsidRDefault="00221A46" w:rsidP="000F7907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4D">
              <w:rPr>
                <w:rFonts w:ascii="Times New Roman" w:hAnsi="Times New Roman"/>
                <w:b/>
                <w:sz w:val="24"/>
                <w:szCs w:val="24"/>
              </w:rPr>
              <w:t>DOSTOSOWANIE TOALET DLA DZIECI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6F53C0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Umywalka</w:t>
            </w:r>
          </w:p>
        </w:tc>
        <w:tc>
          <w:tcPr>
            <w:tcW w:w="5273" w:type="dxa"/>
          </w:tcPr>
          <w:p w:rsidR="00221A46" w:rsidRPr="006F53C0" w:rsidRDefault="00310583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O szerokości nie mniejszej niż</w:t>
            </w:r>
            <w:r w:rsidR="00221A46" w:rsidRPr="006F53C0">
              <w:rPr>
                <w:rFonts w:ascii="Times New Roman" w:hAnsi="Times New Roman"/>
                <w:sz w:val="24"/>
                <w:szCs w:val="24"/>
              </w:rPr>
              <w:t xml:space="preserve"> 50 cm.</w:t>
            </w:r>
          </w:p>
        </w:tc>
        <w:tc>
          <w:tcPr>
            <w:tcW w:w="1610" w:type="dxa"/>
          </w:tcPr>
          <w:p w:rsidR="00221A46" w:rsidRPr="006F53C0" w:rsidRDefault="00310583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260</w:t>
            </w:r>
            <w:r w:rsidR="00221A46" w:rsidRPr="006F53C0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6F53C0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6F53C0">
              <w:rPr>
                <w:rFonts w:ascii="Times New Roman" w:hAnsi="Times New Roman"/>
                <w:sz w:val="24"/>
                <w:szCs w:val="24"/>
              </w:rPr>
              <w:t>Bateria umywalkowa</w:t>
            </w:r>
          </w:p>
        </w:tc>
        <w:tc>
          <w:tcPr>
            <w:tcW w:w="5273" w:type="dxa"/>
          </w:tcPr>
          <w:p w:rsidR="00221A46" w:rsidRPr="006F53C0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1A46" w:rsidRPr="006F53C0" w:rsidRDefault="00941879" w:rsidP="00E7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221A46" w:rsidRPr="006F53C0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Lustro</w:t>
            </w:r>
          </w:p>
        </w:tc>
        <w:tc>
          <w:tcPr>
            <w:tcW w:w="5273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O wymiarach nie mniejszych niż</w:t>
            </w:r>
            <w:r w:rsidRPr="00C63033">
              <w:rPr>
                <w:rFonts w:ascii="Times New Roman" w:hAnsi="Times New Roman"/>
                <w:sz w:val="24"/>
                <w:szCs w:val="24"/>
              </w:rPr>
              <w:br/>
              <w:t>60 cm x 40 cm, szlifowane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58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Brodzik</w:t>
            </w:r>
          </w:p>
        </w:tc>
        <w:tc>
          <w:tcPr>
            <w:tcW w:w="5273" w:type="dxa"/>
          </w:tcPr>
          <w:p w:rsidR="00221A46" w:rsidRPr="00D83557" w:rsidRDefault="00310583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557">
              <w:rPr>
                <w:rFonts w:ascii="Times New Roman" w:hAnsi="Times New Roman"/>
                <w:sz w:val="24"/>
                <w:szCs w:val="24"/>
              </w:rPr>
              <w:t xml:space="preserve">O szerokości nie mniejszej niż </w:t>
            </w:r>
            <w:r w:rsidR="00221A46" w:rsidRPr="00D83557">
              <w:rPr>
                <w:rFonts w:ascii="Times New Roman" w:hAnsi="Times New Roman"/>
                <w:sz w:val="24"/>
                <w:szCs w:val="24"/>
              </w:rPr>
              <w:t>80 cm, półokrągły - 1/4 koła.</w:t>
            </w:r>
          </w:p>
        </w:tc>
        <w:tc>
          <w:tcPr>
            <w:tcW w:w="1610" w:type="dxa"/>
          </w:tcPr>
          <w:p w:rsidR="00221A46" w:rsidRPr="00C63033" w:rsidRDefault="00D565F5" w:rsidP="00E7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A46" w:rsidRPr="00C63033">
              <w:rPr>
                <w:rFonts w:ascii="Times New Roman" w:hAnsi="Times New Roman"/>
                <w:sz w:val="24"/>
                <w:szCs w:val="24"/>
              </w:rPr>
              <w:t>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Zestaw ustępowy</w:t>
            </w:r>
          </w:p>
        </w:tc>
        <w:tc>
          <w:tcPr>
            <w:tcW w:w="5273" w:type="dxa"/>
          </w:tcPr>
          <w:p w:rsidR="00221A46" w:rsidRDefault="00221A46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557">
              <w:rPr>
                <w:rFonts w:ascii="Times New Roman" w:hAnsi="Times New Roman"/>
                <w:sz w:val="24"/>
                <w:szCs w:val="24"/>
              </w:rPr>
              <w:t>Stelaż, miska ustępowa, deska wolnoopadająca.</w:t>
            </w:r>
          </w:p>
          <w:p w:rsidR="00F07B39" w:rsidRPr="00D83557" w:rsidRDefault="00F07B39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800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Podajnik na papier listkowy (ręczniki papierowe)</w:t>
            </w:r>
          </w:p>
        </w:tc>
        <w:tc>
          <w:tcPr>
            <w:tcW w:w="5273" w:type="dxa"/>
            <w:vAlign w:val="center"/>
          </w:tcPr>
          <w:p w:rsidR="00221A46" w:rsidRPr="00C63033" w:rsidRDefault="00221A46" w:rsidP="00E7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71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Pojemnik na papier toaletowy</w:t>
            </w:r>
          </w:p>
        </w:tc>
        <w:tc>
          <w:tcPr>
            <w:tcW w:w="5273" w:type="dxa"/>
            <w:vAlign w:val="center"/>
          </w:tcPr>
          <w:p w:rsidR="00221A46" w:rsidRPr="00C63033" w:rsidRDefault="00221A46" w:rsidP="00E7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77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lastRenderedPageBreak/>
              <w:t>Dozownik mydła</w:t>
            </w:r>
          </w:p>
        </w:tc>
        <w:tc>
          <w:tcPr>
            <w:tcW w:w="5273" w:type="dxa"/>
          </w:tcPr>
          <w:p w:rsidR="00221A46" w:rsidRDefault="00221A46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Pojemność 500 ml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B39" w:rsidRPr="00C63033" w:rsidRDefault="00F07B39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1A46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35 zł/szt.</w:t>
            </w:r>
          </w:p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46" w:rsidRPr="000035F9" w:rsidTr="00EE6F62">
        <w:trPr>
          <w:trHeight w:val="415"/>
        </w:trPr>
        <w:tc>
          <w:tcPr>
            <w:tcW w:w="9181" w:type="dxa"/>
            <w:gridSpan w:val="5"/>
            <w:vAlign w:val="center"/>
          </w:tcPr>
          <w:p w:rsidR="00221A46" w:rsidRPr="0076594D" w:rsidRDefault="00221A46" w:rsidP="000F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4D">
              <w:rPr>
                <w:rFonts w:ascii="Times New Roman" w:hAnsi="Times New Roman"/>
                <w:b/>
                <w:sz w:val="24"/>
                <w:szCs w:val="24"/>
              </w:rPr>
              <w:t>KUCHNIA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 xml:space="preserve">Lodówka </w:t>
            </w:r>
          </w:p>
        </w:tc>
        <w:tc>
          <w:tcPr>
            <w:tcW w:w="5273" w:type="dxa"/>
          </w:tcPr>
          <w:p w:rsidR="00221A46" w:rsidRPr="0076594D" w:rsidRDefault="00221A46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>Wysokość 181-190 cm, klasa energetyczna A++.</w:t>
            </w:r>
          </w:p>
        </w:tc>
        <w:tc>
          <w:tcPr>
            <w:tcW w:w="1610" w:type="dxa"/>
          </w:tcPr>
          <w:p w:rsidR="00221A46" w:rsidRPr="0076594D" w:rsidRDefault="00221A46" w:rsidP="00D565F5">
            <w:pPr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565F5">
              <w:rPr>
                <w:rFonts w:ascii="Times New Roman" w:hAnsi="Times New Roman"/>
                <w:sz w:val="24"/>
                <w:szCs w:val="24"/>
              </w:rPr>
              <w:t>990</w:t>
            </w:r>
            <w:r w:rsidR="00D565F5" w:rsidRPr="0076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94D">
              <w:rPr>
                <w:rFonts w:ascii="Times New Roman" w:hAnsi="Times New Roman"/>
                <w:sz w:val="24"/>
                <w:szCs w:val="24"/>
              </w:rPr>
              <w:t>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Szafa przelotowa</w:t>
            </w:r>
          </w:p>
        </w:tc>
        <w:tc>
          <w:tcPr>
            <w:tcW w:w="5273" w:type="dxa"/>
          </w:tcPr>
          <w:p w:rsidR="00221A46" w:rsidRPr="0076594D" w:rsidRDefault="00221A46" w:rsidP="00E7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>Szafa przelotowa ze stali nierdzewnej o wymiar</w:t>
            </w:r>
            <w:r w:rsidR="00F43999" w:rsidRPr="0076594D">
              <w:rPr>
                <w:rFonts w:ascii="Times New Roman" w:hAnsi="Times New Roman"/>
                <w:sz w:val="24"/>
                <w:szCs w:val="24"/>
              </w:rPr>
              <w:t xml:space="preserve">ach nie mniejszych niż </w:t>
            </w:r>
            <w:r w:rsidRPr="0076594D">
              <w:rPr>
                <w:rFonts w:ascii="Times New Roman" w:hAnsi="Times New Roman"/>
                <w:sz w:val="24"/>
                <w:szCs w:val="24"/>
              </w:rPr>
              <w:t>80 cm x 60 cm x 180cm.</w:t>
            </w:r>
          </w:p>
        </w:tc>
        <w:tc>
          <w:tcPr>
            <w:tcW w:w="1610" w:type="dxa"/>
          </w:tcPr>
          <w:p w:rsidR="00221A46" w:rsidRPr="0076594D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>3</w:t>
            </w:r>
            <w:r w:rsidR="005F504B" w:rsidRPr="0076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94D">
              <w:rPr>
                <w:rFonts w:ascii="Times New Roman" w:hAnsi="Times New Roman"/>
                <w:sz w:val="24"/>
                <w:szCs w:val="24"/>
              </w:rPr>
              <w:t>200 zł/szt.</w:t>
            </w:r>
          </w:p>
          <w:p w:rsidR="00221A46" w:rsidRPr="0076594D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Czajnik elektryczny</w:t>
            </w:r>
          </w:p>
        </w:tc>
        <w:tc>
          <w:tcPr>
            <w:tcW w:w="5273" w:type="dxa"/>
          </w:tcPr>
          <w:p w:rsidR="00221A46" w:rsidRPr="0076594D" w:rsidRDefault="00F43999" w:rsidP="007D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 xml:space="preserve">czajnik elektryczny </w:t>
            </w:r>
            <w:r w:rsidR="00221A46" w:rsidRPr="0076594D">
              <w:rPr>
                <w:rFonts w:ascii="Times New Roman" w:hAnsi="Times New Roman"/>
                <w:sz w:val="24"/>
                <w:szCs w:val="24"/>
              </w:rPr>
              <w:t>o pojemności nie mniejszej niż 1,7 litra, moc nie mniejsza niż 1400 W</w:t>
            </w:r>
            <w:r w:rsidR="00AF0142" w:rsidRPr="00765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1A46" w:rsidRPr="0076594D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>110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Kuchenka mikrofalowa</w:t>
            </w:r>
          </w:p>
        </w:tc>
        <w:tc>
          <w:tcPr>
            <w:tcW w:w="5273" w:type="dxa"/>
          </w:tcPr>
          <w:p w:rsidR="00221A46" w:rsidRPr="0076594D" w:rsidRDefault="00221A46" w:rsidP="009D0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>kuchenka mikrofalowa o pojemności nie mniejszej niż 20 litrów, moc nie mniejsza niż 700 W</w:t>
            </w:r>
            <w:r w:rsidR="00AF0142" w:rsidRPr="00765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1A46" w:rsidRPr="0076594D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sz w:val="24"/>
                <w:szCs w:val="24"/>
              </w:rPr>
              <w:t>270 zł/szt.</w:t>
            </w:r>
          </w:p>
        </w:tc>
      </w:tr>
      <w:tr w:rsidR="00221A46" w:rsidRPr="00C63033" w:rsidTr="00EE6F62">
        <w:tc>
          <w:tcPr>
            <w:tcW w:w="9181" w:type="dxa"/>
            <w:gridSpan w:val="5"/>
          </w:tcPr>
          <w:p w:rsidR="00221A46" w:rsidRPr="0076594D" w:rsidRDefault="00221A46" w:rsidP="000F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b/>
                <w:sz w:val="24"/>
                <w:szCs w:val="24"/>
              </w:rPr>
              <w:t>ORGANIZACJA PLACU ZABAW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0353A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aruzela</w:t>
            </w:r>
          </w:p>
        </w:tc>
        <w:tc>
          <w:tcPr>
            <w:tcW w:w="5273" w:type="dxa"/>
            <w:vAlign w:val="center"/>
          </w:tcPr>
          <w:p w:rsidR="00221A46" w:rsidRPr="00C0353A" w:rsidRDefault="00221A46" w:rsidP="009D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63033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4</w:t>
            </w:r>
            <w:r w:rsid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600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0353A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uśtawka podwójna</w:t>
            </w:r>
          </w:p>
        </w:tc>
        <w:tc>
          <w:tcPr>
            <w:tcW w:w="5273" w:type="dxa"/>
            <w:vAlign w:val="center"/>
          </w:tcPr>
          <w:p w:rsidR="00221A46" w:rsidRPr="00C0353A" w:rsidRDefault="00221A46" w:rsidP="009D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63033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3</w:t>
            </w:r>
            <w:r w:rsid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>300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0353A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ujak - sprężynowiec </w:t>
            </w:r>
          </w:p>
        </w:tc>
        <w:tc>
          <w:tcPr>
            <w:tcW w:w="5273" w:type="dxa"/>
            <w:vAlign w:val="center"/>
          </w:tcPr>
          <w:p w:rsidR="00221A46" w:rsidRPr="00C0353A" w:rsidRDefault="00221A46" w:rsidP="009D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63033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1 600 zł/szt.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Zjeżdżalnia</w:t>
            </w:r>
          </w:p>
        </w:tc>
        <w:tc>
          <w:tcPr>
            <w:tcW w:w="5273" w:type="dxa"/>
            <w:vAlign w:val="center"/>
          </w:tcPr>
          <w:p w:rsidR="00221A46" w:rsidRPr="00C0353A" w:rsidRDefault="00221A46" w:rsidP="009D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221A46" w:rsidRPr="00C63033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 zł/szt.</w:t>
            </w:r>
          </w:p>
        </w:tc>
      </w:tr>
      <w:tr w:rsidR="00221A46" w:rsidRPr="00C63033" w:rsidTr="00A9038A">
        <w:tc>
          <w:tcPr>
            <w:tcW w:w="2298" w:type="dxa"/>
            <w:gridSpan w:val="3"/>
          </w:tcPr>
          <w:p w:rsidR="00221A46" w:rsidRDefault="00221A46" w:rsidP="00A90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Bezpieczna nawierzchnia z piasku </w:t>
            </w:r>
            <w:r w:rsidR="00A9038A">
              <w:rPr>
                <w:rFonts w:ascii="Times New Roman" w:hAnsi="Times New Roman"/>
                <w:sz w:val="24"/>
                <w:szCs w:val="24"/>
              </w:rPr>
              <w:t>atestowanego</w:t>
            </w:r>
          </w:p>
        </w:tc>
        <w:tc>
          <w:tcPr>
            <w:tcW w:w="5273" w:type="dxa"/>
          </w:tcPr>
          <w:p w:rsidR="00221A46" w:rsidRPr="00371360" w:rsidRDefault="00221A46" w:rsidP="00A90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60">
              <w:rPr>
                <w:rFonts w:ascii="Times New Roman" w:hAnsi="Times New Roman"/>
                <w:sz w:val="24"/>
                <w:szCs w:val="24"/>
              </w:rPr>
              <w:t xml:space="preserve">Piasek kopalniany z ziaren mineralnych </w:t>
            </w:r>
            <w:r w:rsidR="00F43999">
              <w:rPr>
                <w:rFonts w:ascii="Times New Roman" w:hAnsi="Times New Roman"/>
                <w:sz w:val="24"/>
                <w:szCs w:val="24"/>
              </w:rPr>
              <w:t xml:space="preserve">oczyszczony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 xml:space="preserve">i przebadany pod kątem zawartości substancji szkodliwych. Wielkość ziaren od 0,06 do 2 mm.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Grubość nawierzchni 30 cm.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Cena z</w:t>
            </w:r>
            <w:r>
              <w:rPr>
                <w:rFonts w:ascii="Times New Roman" w:hAnsi="Times New Roman"/>
                <w:sz w:val="24"/>
                <w:szCs w:val="24"/>
              </w:rPr>
              <w:t>a 1m</w:t>
            </w:r>
            <w:r w:rsidRPr="00AF01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nawier</w:t>
            </w:r>
            <w:r w:rsidR="00F43999">
              <w:rPr>
                <w:rFonts w:ascii="Times New Roman" w:hAnsi="Times New Roman"/>
                <w:sz w:val="24"/>
                <w:szCs w:val="24"/>
              </w:rPr>
              <w:t xml:space="preserve">zchni z transportem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i montażem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1A46" w:rsidRDefault="00221A46" w:rsidP="00A90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zł/m</w:t>
            </w:r>
            <w:r w:rsidRPr="00AF01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A46" w:rsidRPr="00C63033" w:rsidRDefault="00221A46" w:rsidP="00A90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Bezpieczna nawierzchnia "gumowa"</w:t>
            </w:r>
          </w:p>
        </w:tc>
        <w:tc>
          <w:tcPr>
            <w:tcW w:w="5273" w:type="dxa"/>
            <w:vAlign w:val="center"/>
          </w:tcPr>
          <w:p w:rsidR="00221A46" w:rsidRPr="00371360" w:rsidRDefault="00221A46" w:rsidP="009D0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60">
              <w:rPr>
                <w:rFonts w:ascii="Times New Roman" w:hAnsi="Times New Roman"/>
                <w:sz w:val="24"/>
                <w:szCs w:val="24"/>
              </w:rPr>
              <w:t>Cena za 1m</w:t>
            </w:r>
            <w:r w:rsidRPr="00AF01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 xml:space="preserve"> nawier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zchni.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Podana cena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zawiera wszystkie składowe w tym: transport, prace ziemne, wymianę podbudowy, ułożenie nawierzchni, itp.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221A46" w:rsidRPr="00C63033" w:rsidRDefault="00D565F5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221A46">
              <w:rPr>
                <w:rFonts w:ascii="Times New Roman" w:hAnsi="Times New Roman"/>
                <w:sz w:val="24"/>
                <w:szCs w:val="24"/>
              </w:rPr>
              <w:t>zł/m</w:t>
            </w:r>
            <w:r w:rsidR="00221A46" w:rsidRPr="00AF01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0353A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grodzenie</w:t>
            </w:r>
          </w:p>
        </w:tc>
        <w:tc>
          <w:tcPr>
            <w:tcW w:w="5273" w:type="dxa"/>
          </w:tcPr>
          <w:p w:rsidR="00221A46" w:rsidRDefault="00221A46" w:rsidP="009D0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60">
              <w:rPr>
                <w:rFonts w:ascii="Times New Roman" w:hAnsi="Times New Roman"/>
                <w:sz w:val="24"/>
                <w:szCs w:val="24"/>
              </w:rPr>
              <w:t>Ogrodzenie panelowe ocynkowane: długość łączna 100 m.b., wysokość 150-156 cm, furtka wys.150 cm - szerokość 100 cm, 4 słupki narożne, 2 słupki początkowe</w:t>
            </w:r>
            <w:r w:rsidR="00AF0142">
              <w:rPr>
                <w:rFonts w:ascii="Times New Roman" w:hAnsi="Times New Roman"/>
                <w:sz w:val="24"/>
                <w:szCs w:val="24"/>
              </w:rPr>
              <w:t>/końcowe, bez podmurówki, koszt</w:t>
            </w:r>
            <w:r w:rsidR="00AF0142">
              <w:rPr>
                <w:rFonts w:ascii="Times New Roman" w:hAnsi="Times New Roman"/>
                <w:sz w:val="24"/>
                <w:szCs w:val="24"/>
              </w:rPr>
              <w:br/>
            </w:r>
            <w:r w:rsidRPr="00371360">
              <w:rPr>
                <w:rFonts w:ascii="Times New Roman" w:hAnsi="Times New Roman"/>
                <w:sz w:val="24"/>
                <w:szCs w:val="24"/>
              </w:rPr>
              <w:t>z montażem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97E" w:rsidRDefault="00B4497E" w:rsidP="009D0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97E" w:rsidRDefault="00B4497E" w:rsidP="009D0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97E" w:rsidRDefault="00B4497E" w:rsidP="009D0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97E" w:rsidRPr="00371360" w:rsidRDefault="00B4497E" w:rsidP="009D0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21A46" w:rsidRPr="00C63033" w:rsidRDefault="00221A46" w:rsidP="009D0BCE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lastRenderedPageBreak/>
              <w:t>82 zł/ m.b.</w:t>
            </w:r>
          </w:p>
        </w:tc>
      </w:tr>
      <w:tr w:rsidR="00221A46" w:rsidRPr="00371360" w:rsidTr="00EE6F62">
        <w:trPr>
          <w:trHeight w:val="564"/>
        </w:trPr>
        <w:tc>
          <w:tcPr>
            <w:tcW w:w="9181" w:type="dxa"/>
            <w:gridSpan w:val="5"/>
          </w:tcPr>
          <w:p w:rsidR="00221A46" w:rsidRPr="00371360" w:rsidRDefault="00221A46" w:rsidP="00B1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WYŻYWIENIE UCZESTNIKÓW PROJEKTU- nie dotyczy </w:t>
            </w:r>
            <w:r w:rsidR="00DA2A00" w:rsidRPr="0076594D">
              <w:rPr>
                <w:rFonts w:ascii="Times New Roman" w:hAnsi="Times New Roman"/>
                <w:b/>
                <w:sz w:val="24"/>
                <w:szCs w:val="24"/>
              </w:rPr>
              <w:t>wyżywienia dzieci</w:t>
            </w:r>
            <w:r w:rsidR="00DA2A00" w:rsidRPr="0076594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645E7" w:rsidRPr="0076594D">
              <w:rPr>
                <w:rFonts w:ascii="Times New Roman" w:hAnsi="Times New Roman"/>
                <w:b/>
                <w:sz w:val="24"/>
                <w:szCs w:val="24"/>
              </w:rPr>
              <w:t xml:space="preserve">w ramach </w:t>
            </w:r>
            <w:r w:rsidR="00B10E4F" w:rsidRPr="0076594D">
              <w:rPr>
                <w:rFonts w:ascii="Times New Roman" w:hAnsi="Times New Roman"/>
                <w:b/>
                <w:sz w:val="24"/>
                <w:szCs w:val="24"/>
              </w:rPr>
              <w:t>typu projektu nr 4</w:t>
            </w:r>
          </w:p>
        </w:tc>
      </w:tr>
      <w:tr w:rsidR="00221A46" w:rsidRPr="00C63033" w:rsidTr="005907DE">
        <w:trPr>
          <w:trHeight w:val="1842"/>
        </w:trPr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 xml:space="preserve">Przerwa kawowa i  catering dla uczestników projektu  </w:t>
            </w:r>
          </w:p>
        </w:tc>
        <w:tc>
          <w:tcPr>
            <w:tcW w:w="5273" w:type="dxa"/>
          </w:tcPr>
          <w:p w:rsidR="00B4497E" w:rsidRPr="0036460B" w:rsidRDefault="00221A46" w:rsidP="00364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60B">
              <w:rPr>
                <w:rFonts w:ascii="Times New Roman" w:hAnsi="Times New Roman"/>
                <w:sz w:val="24"/>
                <w:szCs w:val="24"/>
              </w:rPr>
              <w:t>Przerwa kawowa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 xml:space="preserve"> - wydatek kwalifikowalny, o ile jest to uzasadnione specyfik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realizowanego projektu. Kwalifikowalno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wydatku jest mo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>ż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liwa tylko w przypadku gdy forma wsparcia, w ramach której przewidziano przerw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kawow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 xml:space="preserve">dla tej samej grupy osób w danym dniu, trwa </w:t>
            </w:r>
            <w:r w:rsidR="00C2368E">
              <w:rPr>
                <w:rFonts w:ascii="Times New Roman" w:hAnsi="Times New Roman"/>
                <w:sz w:val="24"/>
                <w:szCs w:val="24"/>
              </w:rPr>
              <w:t xml:space="preserve">4 godziny i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dłu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>ż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ej. Wydatek obejmuje: kawę, herbatę, wodę, mleko, cukier, cytrynę, drobne słone lub słodkie przekąski typu paluszki, ciastka, owoce, przy czym  istnieje możl</w:t>
            </w:r>
            <w:r>
              <w:rPr>
                <w:rFonts w:ascii="Times New Roman" w:hAnsi="Times New Roman"/>
                <w:sz w:val="24"/>
                <w:szCs w:val="24"/>
              </w:rPr>
              <w:t>iwość szerszego zakresu usługi,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1360">
              <w:rPr>
                <w:rFonts w:ascii="Times New Roman" w:hAnsi="Times New Roman"/>
                <w:sz w:val="24"/>
                <w:szCs w:val="24"/>
              </w:rPr>
              <w:t>o ile mieści się to w określonej cenie rynkowej.</w:t>
            </w:r>
          </w:p>
          <w:p w:rsidR="00221A46" w:rsidRPr="00AF2326" w:rsidRDefault="00221A46" w:rsidP="0036460B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460B">
              <w:rPr>
                <w:rFonts w:ascii="Times New Roman" w:hAnsi="Times New Roman"/>
                <w:sz w:val="24"/>
                <w:szCs w:val="24"/>
              </w:rPr>
              <w:t>Catering dla uczestników projektu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 xml:space="preserve"> - wydatek kwalifikowalny, o ile jest to uzasadnione specyfik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realizowanego projektu. Kwalifikowalno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wydatku jest mo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>ż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liwa tylko w przypadku gdy forma wsparcia, w ramach której przewidziano przerw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kawow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 xml:space="preserve">dla tej samej grupy osób w danym dniu, trwa </w:t>
            </w:r>
            <w:r w:rsidR="00C2368E" w:rsidRPr="00371360">
              <w:rPr>
                <w:rFonts w:ascii="Times New Roman" w:hAnsi="Times New Roman"/>
                <w:sz w:val="24"/>
                <w:szCs w:val="24"/>
              </w:rPr>
              <w:t xml:space="preserve">6 godzin </w:t>
            </w:r>
            <w:r w:rsidR="00C2368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dłu</w:t>
            </w:r>
            <w:r w:rsidRPr="0036460B">
              <w:rPr>
                <w:rFonts w:ascii="Times New Roman" w:hAnsi="Times New Roman"/>
                <w:sz w:val="24"/>
                <w:szCs w:val="24"/>
              </w:rPr>
              <w:t>ż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ej. Wydatek obejmuje: dwa dania (zupę i drugie danie) oraz napój, przy czym  istnieje możl</w:t>
            </w:r>
            <w:r>
              <w:rPr>
                <w:rFonts w:ascii="Times New Roman" w:hAnsi="Times New Roman"/>
                <w:sz w:val="24"/>
                <w:szCs w:val="24"/>
              </w:rPr>
              <w:t>iwość szerszego za</w:t>
            </w:r>
            <w:r w:rsidR="00F43999">
              <w:rPr>
                <w:rFonts w:ascii="Times New Roman" w:hAnsi="Times New Roman"/>
                <w:sz w:val="24"/>
                <w:szCs w:val="24"/>
              </w:rPr>
              <w:t xml:space="preserve">kresu usługi, 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o ile mieści się t</w:t>
            </w:r>
            <w:r>
              <w:rPr>
                <w:rFonts w:ascii="Times New Roman" w:hAnsi="Times New Roman"/>
                <w:sz w:val="24"/>
                <w:szCs w:val="24"/>
              </w:rPr>
              <w:t>o w określonej cenie rynkowej</w:t>
            </w:r>
            <w:r w:rsidRPr="0037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vAlign w:val="center"/>
          </w:tcPr>
          <w:p w:rsidR="00221A46" w:rsidRPr="00C63033" w:rsidRDefault="00221A46" w:rsidP="00A90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42 zł/osoba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4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dzień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 xml:space="preserve"> (w tym 15 zł przerwa kawowa, 27 zł catering)</w:t>
            </w:r>
          </w:p>
        </w:tc>
      </w:tr>
      <w:tr w:rsidR="00221A46" w:rsidRPr="00C63033" w:rsidTr="00EE6F62">
        <w:tc>
          <w:tcPr>
            <w:tcW w:w="9181" w:type="dxa"/>
            <w:gridSpan w:val="5"/>
          </w:tcPr>
          <w:p w:rsidR="00221A46" w:rsidRPr="00C63033" w:rsidRDefault="00221A46" w:rsidP="00E76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033">
              <w:rPr>
                <w:rFonts w:ascii="Times New Roman" w:hAnsi="Times New Roman"/>
                <w:b/>
                <w:sz w:val="24"/>
                <w:szCs w:val="24"/>
              </w:rPr>
              <w:t>PODSTAWOWE BADANIA LEKARSKIE/MEDYCYNY PRACY</w:t>
            </w:r>
          </w:p>
        </w:tc>
      </w:tr>
      <w:tr w:rsidR="00221A46" w:rsidRPr="00C63033" w:rsidTr="00EE6F62">
        <w:tc>
          <w:tcPr>
            <w:tcW w:w="2298" w:type="dxa"/>
            <w:gridSpan w:val="3"/>
          </w:tcPr>
          <w:p w:rsidR="00221A46" w:rsidRPr="00C63033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C63033" w:rsidRDefault="00221A46" w:rsidP="00E7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C63033" w:rsidRDefault="00221A46" w:rsidP="00E7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66 zł/osoba</w:t>
            </w:r>
          </w:p>
        </w:tc>
      </w:tr>
      <w:tr w:rsidR="00221A46" w:rsidRPr="009E6477" w:rsidTr="00EE6F62">
        <w:tc>
          <w:tcPr>
            <w:tcW w:w="9181" w:type="dxa"/>
            <w:gridSpan w:val="5"/>
          </w:tcPr>
          <w:p w:rsidR="00221A46" w:rsidRPr="009E6477" w:rsidRDefault="00221A46" w:rsidP="00E76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77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892134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9E6477">
              <w:rPr>
                <w:rFonts w:ascii="Times New Roman" w:hAnsi="Times New Roman"/>
                <w:b/>
                <w:sz w:val="24"/>
                <w:szCs w:val="24"/>
              </w:rPr>
              <w:t>ROT KOSZTÓW DOJAZDU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UCZESTNIKÓW PROJEKTU</w:t>
            </w:r>
          </w:p>
        </w:tc>
      </w:tr>
      <w:tr w:rsidR="00221A46" w:rsidTr="00EE6F62">
        <w:tc>
          <w:tcPr>
            <w:tcW w:w="2298" w:type="dxa"/>
            <w:gridSpan w:val="3"/>
          </w:tcPr>
          <w:p w:rsidR="00221A46" w:rsidRDefault="00221A46" w:rsidP="00E7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Default="00221A46" w:rsidP="00E7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Default="00221A46" w:rsidP="0003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19D">
              <w:rPr>
                <w:rFonts w:ascii="Times New Roman" w:hAnsi="Times New Roman"/>
              </w:rPr>
              <w:t>wydatek kwalifikowalny do wysokości opłat za środki transportu publicznego szynowego l</w:t>
            </w:r>
            <w:r w:rsidR="00AF0142">
              <w:rPr>
                <w:rFonts w:ascii="Times New Roman" w:hAnsi="Times New Roman"/>
              </w:rPr>
              <w:t>ub kołowego zgodnie</w:t>
            </w:r>
            <w:r w:rsidR="00AF0142">
              <w:rPr>
                <w:rFonts w:ascii="Times New Roman" w:hAnsi="Times New Roman"/>
              </w:rPr>
              <w:br/>
            </w:r>
            <w:r w:rsidRPr="0005019D">
              <w:rPr>
                <w:rFonts w:ascii="Times New Roman" w:hAnsi="Times New Roman"/>
              </w:rPr>
              <w:lastRenderedPageBreak/>
              <w:t>z cennikiem biletów II klasy obowiązującym na danym obszarze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A7FF1" w:rsidRDefault="00FA7FF1" w:rsidP="009F3EF9">
      <w:pPr>
        <w:jc w:val="both"/>
      </w:pPr>
    </w:p>
    <w:p w:rsidR="00CA1B66" w:rsidRPr="00396308" w:rsidRDefault="00396308" w:rsidP="00396308">
      <w:pPr>
        <w:pStyle w:val="Default"/>
        <w:jc w:val="both"/>
        <w:rPr>
          <w:rFonts w:ascii="Times New Roman" w:hAnsi="Times New Roman" w:cs="Times New Roman"/>
          <w:lang w:eastAsia="pl-PL"/>
        </w:rPr>
      </w:pPr>
      <w:r w:rsidRPr="00396308">
        <w:rPr>
          <w:rFonts w:ascii="Times New Roman" w:hAnsi="Times New Roman" w:cs="Times New Roman"/>
        </w:rPr>
        <w:t xml:space="preserve">Ponadto Beneficjenta obowiązują również zasady określone w </w:t>
      </w:r>
      <w:r w:rsidR="00746D4A">
        <w:rPr>
          <w:rFonts w:ascii="Times New Roman" w:hAnsi="Times New Roman" w:cs="Times New Roman"/>
        </w:rPr>
        <w:t xml:space="preserve"> Ogłoszeniu o naborze</w:t>
      </w:r>
      <w:r w:rsidRPr="00396308">
        <w:rPr>
          <w:rFonts w:ascii="Times New Roman" w:hAnsi="Times New Roman" w:cs="Times New Roman"/>
        </w:rPr>
        <w:t xml:space="preserve"> oraz szczegółowe wytyczne do danego obszaru tematycznego np.: </w:t>
      </w:r>
      <w:r w:rsidRPr="00D10AF3">
        <w:rPr>
          <w:rFonts w:ascii="Times New Roman" w:hAnsi="Times New Roman" w:cs="Times New Roman"/>
          <w:i/>
        </w:rPr>
        <w:t xml:space="preserve">"Wytyczne </w:t>
      </w:r>
      <w:r w:rsidRPr="00D10AF3">
        <w:rPr>
          <w:rFonts w:ascii="Times New Roman" w:hAnsi="Times New Roman" w:cs="Times New Roman"/>
          <w:bCs/>
          <w:i/>
          <w:lang w:eastAsia="pl-PL"/>
        </w:rPr>
        <w:t>w zakresie realizacji przedsięwzięć z udziałem środków Europejskiego Funduszu Społecznego w obszarze edukacji na lata 2014-2020"</w:t>
      </w:r>
      <w:r w:rsidR="00292291">
        <w:rPr>
          <w:rFonts w:ascii="Times New Roman" w:hAnsi="Times New Roman" w:cs="Times New Roman"/>
          <w:bCs/>
          <w:lang w:eastAsia="pl-PL"/>
        </w:rPr>
        <w:t>.</w:t>
      </w:r>
    </w:p>
    <w:p w:rsidR="00CA1B66" w:rsidRDefault="00CA1B66" w:rsidP="009F3EF9">
      <w:pPr>
        <w:jc w:val="both"/>
      </w:pPr>
    </w:p>
    <w:sectPr w:rsidR="00CA1B66" w:rsidSect="004F2D5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7E" w:rsidRDefault="00C8637E" w:rsidP="003D2E6D">
      <w:pPr>
        <w:spacing w:after="0" w:line="240" w:lineRule="auto"/>
      </w:pPr>
      <w:r>
        <w:separator/>
      </w:r>
    </w:p>
  </w:endnote>
  <w:endnote w:type="continuationSeparator" w:id="0">
    <w:p w:rsidR="00C8637E" w:rsidRDefault="00C8637E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7E" w:rsidRPr="00393AB5" w:rsidRDefault="00183759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C8637E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A70814">
      <w:rPr>
        <w:rFonts w:ascii="Times New Roman" w:hAnsi="Times New Roman"/>
        <w:noProof/>
      </w:rPr>
      <w:t>12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7E" w:rsidRDefault="00C8637E" w:rsidP="003D2E6D">
      <w:pPr>
        <w:spacing w:after="0" w:line="240" w:lineRule="auto"/>
      </w:pPr>
      <w:r>
        <w:separator/>
      </w:r>
    </w:p>
  </w:footnote>
  <w:footnote w:type="continuationSeparator" w:id="0">
    <w:p w:rsidR="00C8637E" w:rsidRDefault="00C8637E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75A73"/>
    <w:multiLevelType w:val="hybridMultilevel"/>
    <w:tmpl w:val="EA82FB54"/>
    <w:lvl w:ilvl="0" w:tplc="ECEC9A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C2593E"/>
    <w:multiLevelType w:val="hybridMultilevel"/>
    <w:tmpl w:val="B690359E"/>
    <w:lvl w:ilvl="0" w:tplc="73981D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18"/>
  </w:num>
  <w:num w:numId="5">
    <w:abstractNumId w:val="0"/>
  </w:num>
  <w:num w:numId="6">
    <w:abstractNumId w:val="35"/>
  </w:num>
  <w:num w:numId="7">
    <w:abstractNumId w:val="24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17"/>
  </w:num>
  <w:num w:numId="13">
    <w:abstractNumId w:val="32"/>
  </w:num>
  <w:num w:numId="14">
    <w:abstractNumId w:val="19"/>
  </w:num>
  <w:num w:numId="15">
    <w:abstractNumId w:val="12"/>
  </w:num>
  <w:num w:numId="16">
    <w:abstractNumId w:val="33"/>
  </w:num>
  <w:num w:numId="17">
    <w:abstractNumId w:val="37"/>
  </w:num>
  <w:num w:numId="18">
    <w:abstractNumId w:val="13"/>
  </w:num>
  <w:num w:numId="19">
    <w:abstractNumId w:val="25"/>
  </w:num>
  <w:num w:numId="20">
    <w:abstractNumId w:val="30"/>
  </w:num>
  <w:num w:numId="21">
    <w:abstractNumId w:val="22"/>
  </w:num>
  <w:num w:numId="22">
    <w:abstractNumId w:val="31"/>
  </w:num>
  <w:num w:numId="23">
    <w:abstractNumId w:val="38"/>
  </w:num>
  <w:num w:numId="24">
    <w:abstractNumId w:val="10"/>
  </w:num>
  <w:num w:numId="25">
    <w:abstractNumId w:val="29"/>
  </w:num>
  <w:num w:numId="26">
    <w:abstractNumId w:val="23"/>
  </w:num>
  <w:num w:numId="27">
    <w:abstractNumId w:val="20"/>
  </w:num>
  <w:num w:numId="28">
    <w:abstractNumId w:val="15"/>
  </w:num>
  <w:num w:numId="29">
    <w:abstractNumId w:val="16"/>
  </w:num>
  <w:num w:numId="30">
    <w:abstractNumId w:val="39"/>
  </w:num>
  <w:num w:numId="31">
    <w:abstractNumId w:val="6"/>
  </w:num>
  <w:num w:numId="32">
    <w:abstractNumId w:val="7"/>
  </w:num>
  <w:num w:numId="33">
    <w:abstractNumId w:val="21"/>
  </w:num>
  <w:num w:numId="34">
    <w:abstractNumId w:val="11"/>
  </w:num>
  <w:num w:numId="35">
    <w:abstractNumId w:val="26"/>
  </w:num>
  <w:num w:numId="36">
    <w:abstractNumId w:val="27"/>
  </w:num>
  <w:num w:numId="37">
    <w:abstractNumId w:val="36"/>
  </w:num>
  <w:num w:numId="38">
    <w:abstractNumId w:val="28"/>
  </w:num>
  <w:num w:numId="39">
    <w:abstractNumId w:val="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E7E"/>
    <w:rsid w:val="000035F9"/>
    <w:rsid w:val="00003EF3"/>
    <w:rsid w:val="00005AFA"/>
    <w:rsid w:val="00005D7A"/>
    <w:rsid w:val="00015577"/>
    <w:rsid w:val="00023098"/>
    <w:rsid w:val="00030033"/>
    <w:rsid w:val="00031161"/>
    <w:rsid w:val="000364BE"/>
    <w:rsid w:val="00042D5B"/>
    <w:rsid w:val="000437FD"/>
    <w:rsid w:val="00044529"/>
    <w:rsid w:val="00044C00"/>
    <w:rsid w:val="00047BDA"/>
    <w:rsid w:val="00050E6C"/>
    <w:rsid w:val="00070749"/>
    <w:rsid w:val="00071741"/>
    <w:rsid w:val="000720C5"/>
    <w:rsid w:val="0009038A"/>
    <w:rsid w:val="00091DFD"/>
    <w:rsid w:val="0009344B"/>
    <w:rsid w:val="000A2AB4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0F7907"/>
    <w:rsid w:val="00100B18"/>
    <w:rsid w:val="00103AD4"/>
    <w:rsid w:val="00104460"/>
    <w:rsid w:val="00107D88"/>
    <w:rsid w:val="00115B96"/>
    <w:rsid w:val="00121772"/>
    <w:rsid w:val="00123BDD"/>
    <w:rsid w:val="001249F7"/>
    <w:rsid w:val="00130442"/>
    <w:rsid w:val="00132B9C"/>
    <w:rsid w:val="001355AA"/>
    <w:rsid w:val="00142E49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7EEB"/>
    <w:rsid w:val="00183759"/>
    <w:rsid w:val="00186FBC"/>
    <w:rsid w:val="00194DD5"/>
    <w:rsid w:val="00197CA0"/>
    <w:rsid w:val="00197E7D"/>
    <w:rsid w:val="001A18F7"/>
    <w:rsid w:val="001A5CD8"/>
    <w:rsid w:val="001A7143"/>
    <w:rsid w:val="001B07A6"/>
    <w:rsid w:val="001B2594"/>
    <w:rsid w:val="001B67BF"/>
    <w:rsid w:val="001C05AA"/>
    <w:rsid w:val="001C3086"/>
    <w:rsid w:val="001C636D"/>
    <w:rsid w:val="001C73FF"/>
    <w:rsid w:val="001D5272"/>
    <w:rsid w:val="001D59C8"/>
    <w:rsid w:val="001D6B76"/>
    <w:rsid w:val="001E116B"/>
    <w:rsid w:val="001E7C5E"/>
    <w:rsid w:val="001F08FE"/>
    <w:rsid w:val="001F127F"/>
    <w:rsid w:val="002012B9"/>
    <w:rsid w:val="00201C19"/>
    <w:rsid w:val="00204EBE"/>
    <w:rsid w:val="00210EE8"/>
    <w:rsid w:val="0021701F"/>
    <w:rsid w:val="00221808"/>
    <w:rsid w:val="00221A46"/>
    <w:rsid w:val="00226039"/>
    <w:rsid w:val="002315BA"/>
    <w:rsid w:val="0024034C"/>
    <w:rsid w:val="002450CF"/>
    <w:rsid w:val="00245BE8"/>
    <w:rsid w:val="002559ED"/>
    <w:rsid w:val="002571A9"/>
    <w:rsid w:val="002614C1"/>
    <w:rsid w:val="002644E6"/>
    <w:rsid w:val="00270AF7"/>
    <w:rsid w:val="0027373A"/>
    <w:rsid w:val="0027723B"/>
    <w:rsid w:val="00282E3B"/>
    <w:rsid w:val="0028572A"/>
    <w:rsid w:val="00285A72"/>
    <w:rsid w:val="00291369"/>
    <w:rsid w:val="00291E94"/>
    <w:rsid w:val="00292291"/>
    <w:rsid w:val="002A0D77"/>
    <w:rsid w:val="002A1CCE"/>
    <w:rsid w:val="002A7D67"/>
    <w:rsid w:val="002A7FCB"/>
    <w:rsid w:val="002B56A1"/>
    <w:rsid w:val="002B5D81"/>
    <w:rsid w:val="002B7303"/>
    <w:rsid w:val="002C11CA"/>
    <w:rsid w:val="002C269C"/>
    <w:rsid w:val="002C2948"/>
    <w:rsid w:val="002C5F58"/>
    <w:rsid w:val="002C6E2F"/>
    <w:rsid w:val="002D6534"/>
    <w:rsid w:val="002E5555"/>
    <w:rsid w:val="002E6799"/>
    <w:rsid w:val="002E6BEC"/>
    <w:rsid w:val="002F5813"/>
    <w:rsid w:val="002F717B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26508"/>
    <w:rsid w:val="00334091"/>
    <w:rsid w:val="00350122"/>
    <w:rsid w:val="0036460B"/>
    <w:rsid w:val="003663F5"/>
    <w:rsid w:val="00371360"/>
    <w:rsid w:val="00371F02"/>
    <w:rsid w:val="003928A3"/>
    <w:rsid w:val="00393AB5"/>
    <w:rsid w:val="00393DA3"/>
    <w:rsid w:val="00394DCF"/>
    <w:rsid w:val="00396308"/>
    <w:rsid w:val="0039704C"/>
    <w:rsid w:val="003A230E"/>
    <w:rsid w:val="003A47CE"/>
    <w:rsid w:val="003A4CC4"/>
    <w:rsid w:val="003B751B"/>
    <w:rsid w:val="003C386D"/>
    <w:rsid w:val="003D2E65"/>
    <w:rsid w:val="003D2E6D"/>
    <w:rsid w:val="003D5AC4"/>
    <w:rsid w:val="003E3E86"/>
    <w:rsid w:val="003E617D"/>
    <w:rsid w:val="003E6D45"/>
    <w:rsid w:val="003F67EA"/>
    <w:rsid w:val="004033B8"/>
    <w:rsid w:val="004079E5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AF4"/>
    <w:rsid w:val="00480ED5"/>
    <w:rsid w:val="00484840"/>
    <w:rsid w:val="00497CE0"/>
    <w:rsid w:val="004A18E6"/>
    <w:rsid w:val="004A19FD"/>
    <w:rsid w:val="004A3D04"/>
    <w:rsid w:val="004A686A"/>
    <w:rsid w:val="004B34BA"/>
    <w:rsid w:val="004B5F90"/>
    <w:rsid w:val="004C0C20"/>
    <w:rsid w:val="004C1B6D"/>
    <w:rsid w:val="004C2C71"/>
    <w:rsid w:val="004C359F"/>
    <w:rsid w:val="004C6F24"/>
    <w:rsid w:val="004C7B5C"/>
    <w:rsid w:val="004D5771"/>
    <w:rsid w:val="004D74BC"/>
    <w:rsid w:val="004E02CF"/>
    <w:rsid w:val="004E4160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13044"/>
    <w:rsid w:val="00524DA1"/>
    <w:rsid w:val="005274B4"/>
    <w:rsid w:val="00527F4A"/>
    <w:rsid w:val="00535EBD"/>
    <w:rsid w:val="00536C38"/>
    <w:rsid w:val="005431B6"/>
    <w:rsid w:val="0054420F"/>
    <w:rsid w:val="005536C0"/>
    <w:rsid w:val="00553F47"/>
    <w:rsid w:val="00555AEA"/>
    <w:rsid w:val="00560956"/>
    <w:rsid w:val="005739E3"/>
    <w:rsid w:val="00583ECD"/>
    <w:rsid w:val="005907DE"/>
    <w:rsid w:val="00590855"/>
    <w:rsid w:val="005948E8"/>
    <w:rsid w:val="0059499D"/>
    <w:rsid w:val="005A1A1E"/>
    <w:rsid w:val="005B28EC"/>
    <w:rsid w:val="005B352B"/>
    <w:rsid w:val="005B46C3"/>
    <w:rsid w:val="005B6749"/>
    <w:rsid w:val="005B708A"/>
    <w:rsid w:val="005C1E97"/>
    <w:rsid w:val="005C7D1C"/>
    <w:rsid w:val="005D2229"/>
    <w:rsid w:val="005D28A6"/>
    <w:rsid w:val="005D4C2D"/>
    <w:rsid w:val="005D684E"/>
    <w:rsid w:val="005F504B"/>
    <w:rsid w:val="005F7EC2"/>
    <w:rsid w:val="005F7F51"/>
    <w:rsid w:val="00610223"/>
    <w:rsid w:val="00610A2E"/>
    <w:rsid w:val="00627383"/>
    <w:rsid w:val="006340C0"/>
    <w:rsid w:val="00634646"/>
    <w:rsid w:val="00641E15"/>
    <w:rsid w:val="006436B7"/>
    <w:rsid w:val="00646952"/>
    <w:rsid w:val="006506AC"/>
    <w:rsid w:val="00655F56"/>
    <w:rsid w:val="00657CED"/>
    <w:rsid w:val="006608F7"/>
    <w:rsid w:val="0066383B"/>
    <w:rsid w:val="006645E7"/>
    <w:rsid w:val="00666273"/>
    <w:rsid w:val="006712A1"/>
    <w:rsid w:val="00683037"/>
    <w:rsid w:val="00683730"/>
    <w:rsid w:val="00693AA2"/>
    <w:rsid w:val="006A3775"/>
    <w:rsid w:val="006A5581"/>
    <w:rsid w:val="006B401E"/>
    <w:rsid w:val="006B4F70"/>
    <w:rsid w:val="006C69B2"/>
    <w:rsid w:val="006D01BF"/>
    <w:rsid w:val="006D2F40"/>
    <w:rsid w:val="006D7122"/>
    <w:rsid w:val="006E18F9"/>
    <w:rsid w:val="006E2BA2"/>
    <w:rsid w:val="006E7632"/>
    <w:rsid w:val="006F3387"/>
    <w:rsid w:val="006F53C0"/>
    <w:rsid w:val="007021A3"/>
    <w:rsid w:val="007022FA"/>
    <w:rsid w:val="007056CF"/>
    <w:rsid w:val="00711222"/>
    <w:rsid w:val="00711A2F"/>
    <w:rsid w:val="007235FE"/>
    <w:rsid w:val="00725C3F"/>
    <w:rsid w:val="007302DC"/>
    <w:rsid w:val="0073058C"/>
    <w:rsid w:val="00731746"/>
    <w:rsid w:val="00742F2B"/>
    <w:rsid w:val="0074303E"/>
    <w:rsid w:val="00745CCC"/>
    <w:rsid w:val="00746D4A"/>
    <w:rsid w:val="00747D93"/>
    <w:rsid w:val="007528C4"/>
    <w:rsid w:val="00752A55"/>
    <w:rsid w:val="00754FE7"/>
    <w:rsid w:val="00757B30"/>
    <w:rsid w:val="00760494"/>
    <w:rsid w:val="007618CA"/>
    <w:rsid w:val="0076594D"/>
    <w:rsid w:val="00766096"/>
    <w:rsid w:val="00772371"/>
    <w:rsid w:val="007756EA"/>
    <w:rsid w:val="00781748"/>
    <w:rsid w:val="007823E2"/>
    <w:rsid w:val="007923E7"/>
    <w:rsid w:val="00792506"/>
    <w:rsid w:val="00792BB2"/>
    <w:rsid w:val="007A0567"/>
    <w:rsid w:val="007A10EE"/>
    <w:rsid w:val="007A39C6"/>
    <w:rsid w:val="007B117F"/>
    <w:rsid w:val="007B24CC"/>
    <w:rsid w:val="007B2D8B"/>
    <w:rsid w:val="007C6D9E"/>
    <w:rsid w:val="007C6DD1"/>
    <w:rsid w:val="007C7968"/>
    <w:rsid w:val="007D0A2E"/>
    <w:rsid w:val="007D32A3"/>
    <w:rsid w:val="007D5B74"/>
    <w:rsid w:val="007D6659"/>
    <w:rsid w:val="007E3490"/>
    <w:rsid w:val="007E48C3"/>
    <w:rsid w:val="007F208F"/>
    <w:rsid w:val="007F3CC5"/>
    <w:rsid w:val="007F660F"/>
    <w:rsid w:val="008102B3"/>
    <w:rsid w:val="008125DD"/>
    <w:rsid w:val="00814199"/>
    <w:rsid w:val="0081744F"/>
    <w:rsid w:val="00823BB1"/>
    <w:rsid w:val="00825808"/>
    <w:rsid w:val="0082788C"/>
    <w:rsid w:val="008278D1"/>
    <w:rsid w:val="00832829"/>
    <w:rsid w:val="0083478C"/>
    <w:rsid w:val="008465A3"/>
    <w:rsid w:val="008550D1"/>
    <w:rsid w:val="00856857"/>
    <w:rsid w:val="008600CB"/>
    <w:rsid w:val="00862E42"/>
    <w:rsid w:val="00864182"/>
    <w:rsid w:val="00865E4D"/>
    <w:rsid w:val="00865F35"/>
    <w:rsid w:val="00875C28"/>
    <w:rsid w:val="00876693"/>
    <w:rsid w:val="008806EC"/>
    <w:rsid w:val="0088408A"/>
    <w:rsid w:val="00890F4D"/>
    <w:rsid w:val="0089194A"/>
    <w:rsid w:val="00892134"/>
    <w:rsid w:val="0089798A"/>
    <w:rsid w:val="008A4228"/>
    <w:rsid w:val="008B430E"/>
    <w:rsid w:val="008B5272"/>
    <w:rsid w:val="008B57C1"/>
    <w:rsid w:val="008C214C"/>
    <w:rsid w:val="008C350F"/>
    <w:rsid w:val="008D0EF6"/>
    <w:rsid w:val="008D3A8B"/>
    <w:rsid w:val="008D62DA"/>
    <w:rsid w:val="008D6EB6"/>
    <w:rsid w:val="008D7C0B"/>
    <w:rsid w:val="008E2A59"/>
    <w:rsid w:val="008E4E7A"/>
    <w:rsid w:val="008E5308"/>
    <w:rsid w:val="008E60B2"/>
    <w:rsid w:val="008E6C76"/>
    <w:rsid w:val="008E7B6D"/>
    <w:rsid w:val="008F0AD3"/>
    <w:rsid w:val="008F0B0B"/>
    <w:rsid w:val="008F0F5E"/>
    <w:rsid w:val="008F40B1"/>
    <w:rsid w:val="009029ED"/>
    <w:rsid w:val="00902C7F"/>
    <w:rsid w:val="00902DA1"/>
    <w:rsid w:val="00913DDD"/>
    <w:rsid w:val="0092082F"/>
    <w:rsid w:val="00921DD4"/>
    <w:rsid w:val="00924488"/>
    <w:rsid w:val="00930807"/>
    <w:rsid w:val="00930ED0"/>
    <w:rsid w:val="00932787"/>
    <w:rsid w:val="0093664D"/>
    <w:rsid w:val="009371F1"/>
    <w:rsid w:val="00941879"/>
    <w:rsid w:val="00947A06"/>
    <w:rsid w:val="0095589C"/>
    <w:rsid w:val="009613EB"/>
    <w:rsid w:val="009649A7"/>
    <w:rsid w:val="00967B55"/>
    <w:rsid w:val="009732D1"/>
    <w:rsid w:val="00974E07"/>
    <w:rsid w:val="00982D1A"/>
    <w:rsid w:val="00985AB5"/>
    <w:rsid w:val="00987CBF"/>
    <w:rsid w:val="00990C45"/>
    <w:rsid w:val="009938C9"/>
    <w:rsid w:val="009A14E1"/>
    <w:rsid w:val="009A1DE6"/>
    <w:rsid w:val="009A2E9D"/>
    <w:rsid w:val="009A3C0A"/>
    <w:rsid w:val="009A4393"/>
    <w:rsid w:val="009B5068"/>
    <w:rsid w:val="009B5B72"/>
    <w:rsid w:val="009B79AF"/>
    <w:rsid w:val="009C4215"/>
    <w:rsid w:val="009C65AA"/>
    <w:rsid w:val="009C7DA8"/>
    <w:rsid w:val="009D0BCE"/>
    <w:rsid w:val="009D68E9"/>
    <w:rsid w:val="009E3FBC"/>
    <w:rsid w:val="009E4C0B"/>
    <w:rsid w:val="009E6477"/>
    <w:rsid w:val="009F0942"/>
    <w:rsid w:val="009F3881"/>
    <w:rsid w:val="009F3B39"/>
    <w:rsid w:val="009F3EF9"/>
    <w:rsid w:val="009F79FB"/>
    <w:rsid w:val="009F7B63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20A2"/>
    <w:rsid w:val="00A270C4"/>
    <w:rsid w:val="00A27A57"/>
    <w:rsid w:val="00A32AC9"/>
    <w:rsid w:val="00A37701"/>
    <w:rsid w:val="00A37B21"/>
    <w:rsid w:val="00A4420D"/>
    <w:rsid w:val="00A4782D"/>
    <w:rsid w:val="00A5010B"/>
    <w:rsid w:val="00A52E9D"/>
    <w:rsid w:val="00A66645"/>
    <w:rsid w:val="00A66A4E"/>
    <w:rsid w:val="00A70814"/>
    <w:rsid w:val="00A8075B"/>
    <w:rsid w:val="00A80C18"/>
    <w:rsid w:val="00A9038A"/>
    <w:rsid w:val="00A95F5A"/>
    <w:rsid w:val="00AA0B3C"/>
    <w:rsid w:val="00AA5444"/>
    <w:rsid w:val="00AA5BBF"/>
    <w:rsid w:val="00AB1387"/>
    <w:rsid w:val="00AB3F6E"/>
    <w:rsid w:val="00AC547A"/>
    <w:rsid w:val="00AD12EA"/>
    <w:rsid w:val="00AD3038"/>
    <w:rsid w:val="00AD7350"/>
    <w:rsid w:val="00AE3597"/>
    <w:rsid w:val="00AE7875"/>
    <w:rsid w:val="00AF0142"/>
    <w:rsid w:val="00AF2326"/>
    <w:rsid w:val="00AF4FED"/>
    <w:rsid w:val="00B02D20"/>
    <w:rsid w:val="00B07B48"/>
    <w:rsid w:val="00B10E4F"/>
    <w:rsid w:val="00B121CD"/>
    <w:rsid w:val="00B141C4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41C9"/>
    <w:rsid w:val="00B4497E"/>
    <w:rsid w:val="00B500AD"/>
    <w:rsid w:val="00B561A1"/>
    <w:rsid w:val="00B57FE4"/>
    <w:rsid w:val="00B743F7"/>
    <w:rsid w:val="00B76377"/>
    <w:rsid w:val="00B76BB0"/>
    <w:rsid w:val="00B86BE5"/>
    <w:rsid w:val="00BA1CD7"/>
    <w:rsid w:val="00BA23E6"/>
    <w:rsid w:val="00BA583A"/>
    <w:rsid w:val="00BB1A8F"/>
    <w:rsid w:val="00BB3CD1"/>
    <w:rsid w:val="00BB611E"/>
    <w:rsid w:val="00BB6722"/>
    <w:rsid w:val="00BB7A74"/>
    <w:rsid w:val="00BC3A07"/>
    <w:rsid w:val="00BD172D"/>
    <w:rsid w:val="00BD27BF"/>
    <w:rsid w:val="00BD34BD"/>
    <w:rsid w:val="00BD67E0"/>
    <w:rsid w:val="00BE2A54"/>
    <w:rsid w:val="00BE6873"/>
    <w:rsid w:val="00BF2F2E"/>
    <w:rsid w:val="00C0353A"/>
    <w:rsid w:val="00C1534D"/>
    <w:rsid w:val="00C17327"/>
    <w:rsid w:val="00C2368E"/>
    <w:rsid w:val="00C26AF7"/>
    <w:rsid w:val="00C416FD"/>
    <w:rsid w:val="00C42C3C"/>
    <w:rsid w:val="00C45ACE"/>
    <w:rsid w:val="00C46729"/>
    <w:rsid w:val="00C54F56"/>
    <w:rsid w:val="00C55E18"/>
    <w:rsid w:val="00C60479"/>
    <w:rsid w:val="00C60938"/>
    <w:rsid w:val="00C619F9"/>
    <w:rsid w:val="00C620FC"/>
    <w:rsid w:val="00C63033"/>
    <w:rsid w:val="00C6347C"/>
    <w:rsid w:val="00C72141"/>
    <w:rsid w:val="00C81ECC"/>
    <w:rsid w:val="00C8637E"/>
    <w:rsid w:val="00C867FC"/>
    <w:rsid w:val="00C97379"/>
    <w:rsid w:val="00C9795C"/>
    <w:rsid w:val="00CA1B66"/>
    <w:rsid w:val="00CB13CA"/>
    <w:rsid w:val="00CB2533"/>
    <w:rsid w:val="00CB3B65"/>
    <w:rsid w:val="00CC0120"/>
    <w:rsid w:val="00CC0299"/>
    <w:rsid w:val="00CC0C23"/>
    <w:rsid w:val="00CC56A0"/>
    <w:rsid w:val="00CC7073"/>
    <w:rsid w:val="00CD1623"/>
    <w:rsid w:val="00CD2F55"/>
    <w:rsid w:val="00CD52FC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CF33D2"/>
    <w:rsid w:val="00D0532D"/>
    <w:rsid w:val="00D05692"/>
    <w:rsid w:val="00D076CF"/>
    <w:rsid w:val="00D10AF3"/>
    <w:rsid w:val="00D14BFA"/>
    <w:rsid w:val="00D24956"/>
    <w:rsid w:val="00D24E16"/>
    <w:rsid w:val="00D3050F"/>
    <w:rsid w:val="00D30982"/>
    <w:rsid w:val="00D41B8F"/>
    <w:rsid w:val="00D4247D"/>
    <w:rsid w:val="00D448DE"/>
    <w:rsid w:val="00D50282"/>
    <w:rsid w:val="00D50E4F"/>
    <w:rsid w:val="00D50F64"/>
    <w:rsid w:val="00D53465"/>
    <w:rsid w:val="00D565F5"/>
    <w:rsid w:val="00D66C90"/>
    <w:rsid w:val="00D70843"/>
    <w:rsid w:val="00D82E97"/>
    <w:rsid w:val="00D83557"/>
    <w:rsid w:val="00D86A29"/>
    <w:rsid w:val="00D93622"/>
    <w:rsid w:val="00D93C37"/>
    <w:rsid w:val="00D93E2F"/>
    <w:rsid w:val="00DA2A00"/>
    <w:rsid w:val="00DA2BDC"/>
    <w:rsid w:val="00DA7CB6"/>
    <w:rsid w:val="00DC1147"/>
    <w:rsid w:val="00DC2E72"/>
    <w:rsid w:val="00DC3FCF"/>
    <w:rsid w:val="00DC47C7"/>
    <w:rsid w:val="00DC48E8"/>
    <w:rsid w:val="00DD307F"/>
    <w:rsid w:val="00DD76CA"/>
    <w:rsid w:val="00DF7905"/>
    <w:rsid w:val="00E06383"/>
    <w:rsid w:val="00E06BBA"/>
    <w:rsid w:val="00E1599F"/>
    <w:rsid w:val="00E2441D"/>
    <w:rsid w:val="00E24CA1"/>
    <w:rsid w:val="00E26D50"/>
    <w:rsid w:val="00E55652"/>
    <w:rsid w:val="00E56810"/>
    <w:rsid w:val="00E6234C"/>
    <w:rsid w:val="00E626B0"/>
    <w:rsid w:val="00E7031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D54F9"/>
    <w:rsid w:val="00EE232F"/>
    <w:rsid w:val="00EE4ED6"/>
    <w:rsid w:val="00EE5167"/>
    <w:rsid w:val="00EE6F62"/>
    <w:rsid w:val="00EF4BFB"/>
    <w:rsid w:val="00EF533A"/>
    <w:rsid w:val="00F00D9F"/>
    <w:rsid w:val="00F00F9C"/>
    <w:rsid w:val="00F03FAC"/>
    <w:rsid w:val="00F06711"/>
    <w:rsid w:val="00F06732"/>
    <w:rsid w:val="00F07B39"/>
    <w:rsid w:val="00F1461A"/>
    <w:rsid w:val="00F14649"/>
    <w:rsid w:val="00F146FB"/>
    <w:rsid w:val="00F150A5"/>
    <w:rsid w:val="00F16617"/>
    <w:rsid w:val="00F166D5"/>
    <w:rsid w:val="00F25A07"/>
    <w:rsid w:val="00F43999"/>
    <w:rsid w:val="00F44ADA"/>
    <w:rsid w:val="00F464A7"/>
    <w:rsid w:val="00F51D5F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A5B"/>
    <w:rsid w:val="00F87D63"/>
    <w:rsid w:val="00F95F5A"/>
    <w:rsid w:val="00F96F51"/>
    <w:rsid w:val="00FA4EFB"/>
    <w:rsid w:val="00FA5198"/>
    <w:rsid w:val="00FA7AB9"/>
    <w:rsid w:val="00FA7FF1"/>
    <w:rsid w:val="00FB5D76"/>
    <w:rsid w:val="00FC08C1"/>
    <w:rsid w:val="00FC268B"/>
    <w:rsid w:val="00FC4366"/>
    <w:rsid w:val="00FE5B09"/>
    <w:rsid w:val="00FE5D95"/>
    <w:rsid w:val="00FF27C2"/>
    <w:rsid w:val="00FF611F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4BE"/>
    <w:rPr>
      <w:b/>
      <w:bCs/>
      <w:lang w:eastAsia="en-US"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is">
    <w:name w:val="opis"/>
    <w:basedOn w:val="Domylnaczcionkaakapitu"/>
    <w:rsid w:val="00EC2C23"/>
  </w:style>
  <w:style w:type="paragraph" w:customStyle="1" w:styleId="TableParagraph">
    <w:name w:val="Table Paragraph"/>
    <w:basedOn w:val="Normalny"/>
    <w:uiPriority w:val="1"/>
    <w:qFormat/>
    <w:rsid w:val="0028572A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4247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2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204D-4F93-49BC-9C40-5A84B4A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2876</Words>
  <Characters>17259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justyna.scislo</cp:lastModifiedBy>
  <cp:revision>2</cp:revision>
  <cp:lastPrinted>2015-09-25T08:30:00Z</cp:lastPrinted>
  <dcterms:created xsi:type="dcterms:W3CDTF">2018-06-08T10:04:00Z</dcterms:created>
  <dcterms:modified xsi:type="dcterms:W3CDTF">2018-06-08T10:04:00Z</dcterms:modified>
</cp:coreProperties>
</file>