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8920" w14:textId="77777777" w:rsidR="00565711" w:rsidRPr="00565711" w:rsidRDefault="00565711" w:rsidP="00565711">
      <w:pPr>
        <w:rPr>
          <w:rFonts w:ascii="Calibri" w:eastAsia="Calibri" w:hAnsi="Calibri" w:cs="Times New Roman"/>
        </w:rPr>
      </w:pPr>
      <w:r>
        <w:rPr>
          <w:rFonts w:ascii="Calibri" w:eastAsia="Calibri" w:hAnsi="Calibri" w:cs="Times New Roman"/>
          <w:noProof/>
          <w:lang w:eastAsia="pl-PL"/>
        </w:rPr>
        <w:drawing>
          <wp:inline distT="0" distB="0" distL="0" distR="0" wp14:anchorId="1614ED75" wp14:editId="3BE654E8">
            <wp:extent cx="5883275" cy="509270"/>
            <wp:effectExtent l="0" t="0" r="3175" b="508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3275" cy="509270"/>
                    </a:xfrm>
                    <a:prstGeom prst="rect">
                      <a:avLst/>
                    </a:prstGeom>
                    <a:noFill/>
                    <a:ln>
                      <a:noFill/>
                    </a:ln>
                  </pic:spPr>
                </pic:pic>
              </a:graphicData>
            </a:graphic>
          </wp:inline>
        </w:drawing>
      </w:r>
    </w:p>
    <w:p w14:paraId="13E5508B" w14:textId="77777777" w:rsidR="00565711" w:rsidRPr="00565711" w:rsidRDefault="003C2FB9" w:rsidP="00565711">
      <w:pPr>
        <w:rPr>
          <w:rFonts w:ascii="Calibri" w:eastAsia="Calibri" w:hAnsi="Calibri" w:cs="Times New Roman"/>
        </w:rPr>
      </w:pPr>
      <w:r>
        <w:rPr>
          <w:rFonts w:ascii="Calibri" w:eastAsia="Calibri" w:hAnsi="Calibri" w:cs="Times New Roman"/>
        </w:rPr>
        <w:t>Załącznik nr 1</w:t>
      </w:r>
      <w:r w:rsidR="00565711" w:rsidRPr="00565711">
        <w:rPr>
          <w:rFonts w:ascii="Calibri" w:eastAsia="Calibri" w:hAnsi="Calibri" w:cs="Times New Roman"/>
        </w:rPr>
        <w:t xml:space="preserve"> do Ogłoszenia o naborze wniosków</w:t>
      </w:r>
    </w:p>
    <w:p w14:paraId="5F4F95A6" w14:textId="77777777" w:rsidR="00565711" w:rsidRPr="00565711" w:rsidRDefault="00565711" w:rsidP="00565711">
      <w:pPr>
        <w:tabs>
          <w:tab w:val="center" w:pos="4536"/>
          <w:tab w:val="right" w:pos="9072"/>
        </w:tabs>
        <w:spacing w:after="0"/>
        <w:jc w:val="center"/>
        <w:rPr>
          <w:rFonts w:ascii="Calibri" w:eastAsia="Calibri" w:hAnsi="Calibri" w:cs="Times New Roman"/>
        </w:rPr>
      </w:pPr>
    </w:p>
    <w:p w14:paraId="6973052D" w14:textId="17BA3B97" w:rsidR="00565711" w:rsidRPr="00565711" w:rsidRDefault="00040013" w:rsidP="00565711">
      <w:pPr>
        <w:autoSpaceDE w:val="0"/>
        <w:autoSpaceDN w:val="0"/>
        <w:adjustRightInd w:val="0"/>
        <w:spacing w:after="0"/>
        <w:jc w:val="center"/>
        <w:rPr>
          <w:rFonts w:ascii="Calibri" w:eastAsia="Calibri" w:hAnsi="Calibri" w:cs="Times New Roman"/>
          <w:b/>
          <w:sz w:val="24"/>
          <w:lang w:eastAsia="pl-PL"/>
        </w:rPr>
      </w:pPr>
      <w:r>
        <w:rPr>
          <w:rFonts w:ascii="Calibri" w:eastAsia="Calibri" w:hAnsi="Calibri" w:cs="Times New Roman"/>
          <w:b/>
          <w:bCs/>
          <w:sz w:val="24"/>
          <w:lang w:eastAsia="pl-PL"/>
        </w:rPr>
        <w:t xml:space="preserve">NABÓR nr </w:t>
      </w:r>
      <w:r w:rsidR="000D014E">
        <w:rPr>
          <w:rFonts w:ascii="Calibri" w:eastAsia="Calibri" w:hAnsi="Calibri" w:cs="Times New Roman"/>
          <w:b/>
          <w:bCs/>
          <w:sz w:val="24"/>
          <w:lang w:eastAsia="pl-PL"/>
        </w:rPr>
        <w:t>2</w:t>
      </w:r>
      <w:r>
        <w:rPr>
          <w:rFonts w:ascii="Calibri" w:eastAsia="Calibri" w:hAnsi="Calibri" w:cs="Times New Roman"/>
          <w:b/>
          <w:bCs/>
          <w:sz w:val="24"/>
          <w:lang w:eastAsia="pl-PL"/>
        </w:rPr>
        <w:t>/20</w:t>
      </w:r>
      <w:r w:rsidR="000D014E">
        <w:rPr>
          <w:rFonts w:ascii="Calibri" w:eastAsia="Calibri" w:hAnsi="Calibri" w:cs="Times New Roman"/>
          <w:b/>
          <w:bCs/>
          <w:sz w:val="24"/>
          <w:lang w:eastAsia="pl-PL"/>
        </w:rPr>
        <w:t>21</w:t>
      </w:r>
    </w:p>
    <w:p w14:paraId="7C9A7B8A" w14:textId="77777777"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w ramach</w:t>
      </w:r>
    </w:p>
    <w:p w14:paraId="4D82686D" w14:textId="4A069460"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Lokalnej Strategii Ro</w:t>
      </w:r>
      <w:r w:rsidR="0059574D">
        <w:rPr>
          <w:rFonts w:ascii="Calibri" w:eastAsia="Calibri" w:hAnsi="Calibri" w:cs="Times New Roman"/>
          <w:b/>
          <w:bCs/>
          <w:sz w:val="24"/>
          <w:lang w:eastAsia="pl-PL"/>
        </w:rPr>
        <w:t>zwoju Lokalnej Grupy Działania-Kanał Augustowski</w:t>
      </w:r>
    </w:p>
    <w:p w14:paraId="1EECEADA" w14:textId="77777777" w:rsidR="00706256" w:rsidRDefault="00706256" w:rsidP="00706256">
      <w:pPr>
        <w:pStyle w:val="Default"/>
        <w:spacing w:line="276" w:lineRule="auto"/>
        <w:jc w:val="center"/>
        <w:rPr>
          <w:b/>
          <w:bCs/>
          <w:color w:val="auto"/>
          <w:szCs w:val="22"/>
        </w:rPr>
      </w:pPr>
      <w:r>
        <w:rPr>
          <w:b/>
          <w:bCs/>
        </w:rPr>
        <w:t>Cel główny I:</w:t>
      </w:r>
      <w:r w:rsidRPr="00706256">
        <w:rPr>
          <w:b/>
          <w:bCs/>
        </w:rPr>
        <w:t xml:space="preserve"> </w:t>
      </w:r>
      <w:r>
        <w:rPr>
          <w:b/>
          <w:bCs/>
          <w:color w:val="auto"/>
          <w:szCs w:val="22"/>
        </w:rPr>
        <w:t>Aktywizacja, integracja i lepsze wykorzystanie zasobów społecznych</w:t>
      </w:r>
      <w:r>
        <w:rPr>
          <w:b/>
          <w:bCs/>
          <w:color w:val="auto"/>
          <w:szCs w:val="22"/>
        </w:rPr>
        <w:br/>
        <w:t xml:space="preserve"> i gospodarczych obszaru LGD-Kanał Augustowski na rzecz poprawy warunków życia </w:t>
      </w:r>
    </w:p>
    <w:p w14:paraId="01FA6B17" w14:textId="77777777" w:rsidR="00706256" w:rsidRPr="007A5DC3" w:rsidRDefault="00706256" w:rsidP="00706256">
      <w:pPr>
        <w:pStyle w:val="Default"/>
        <w:spacing w:line="276" w:lineRule="auto"/>
        <w:jc w:val="center"/>
        <w:rPr>
          <w:b/>
          <w:bCs/>
          <w:color w:val="auto"/>
          <w:szCs w:val="22"/>
        </w:rPr>
      </w:pPr>
      <w:r>
        <w:rPr>
          <w:b/>
          <w:bCs/>
          <w:color w:val="auto"/>
          <w:szCs w:val="22"/>
        </w:rPr>
        <w:t>Cel szczegółowy 1.1 Pobudzenie oddolnych inicjatyw mieszkańców na rzecz rozwiązywania problemów społecznych oraz integracji społeczności lokalnej</w:t>
      </w:r>
    </w:p>
    <w:p w14:paraId="7EEB062D" w14:textId="77777777" w:rsidR="00706256" w:rsidRPr="007A5DC3" w:rsidRDefault="00706256" w:rsidP="00706256">
      <w:pPr>
        <w:pStyle w:val="Default"/>
        <w:spacing w:line="276" w:lineRule="auto"/>
        <w:jc w:val="center"/>
        <w:rPr>
          <w:b/>
          <w:bCs/>
          <w:color w:val="auto"/>
          <w:szCs w:val="22"/>
        </w:rPr>
      </w:pPr>
      <w:r>
        <w:rPr>
          <w:b/>
          <w:bCs/>
          <w:color w:val="auto"/>
          <w:szCs w:val="22"/>
        </w:rPr>
        <w:t>Przedsięwzięcie 1.1.2 Wsparcie grup defaworyzowanych na lokalnym rynku pracy</w:t>
      </w:r>
    </w:p>
    <w:p w14:paraId="1958EEBA" w14:textId="77777777" w:rsidR="00706256" w:rsidRPr="007A5DC3" w:rsidRDefault="00706256" w:rsidP="00706256">
      <w:pPr>
        <w:pStyle w:val="Default"/>
        <w:spacing w:line="276" w:lineRule="auto"/>
        <w:jc w:val="center"/>
        <w:rPr>
          <w:b/>
          <w:bCs/>
          <w:color w:val="auto"/>
          <w:szCs w:val="22"/>
        </w:rPr>
      </w:pPr>
    </w:p>
    <w:p w14:paraId="03CB223A" w14:textId="77777777"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p>
    <w:p w14:paraId="22ECB794" w14:textId="77777777" w:rsidR="00706256" w:rsidRDefault="00706256" w:rsidP="00565711">
      <w:pPr>
        <w:autoSpaceDE w:val="0"/>
        <w:autoSpaceDN w:val="0"/>
        <w:adjustRightInd w:val="0"/>
        <w:spacing w:after="0"/>
        <w:jc w:val="center"/>
        <w:rPr>
          <w:rFonts w:ascii="Calibri" w:eastAsia="Calibri" w:hAnsi="Calibri" w:cs="Times New Roman"/>
          <w:b/>
          <w:bCs/>
          <w:sz w:val="24"/>
          <w:lang w:eastAsia="pl-PL"/>
        </w:rPr>
      </w:pPr>
    </w:p>
    <w:p w14:paraId="61430CF6" w14:textId="6A834495" w:rsidR="00565711" w:rsidRPr="00565711" w:rsidRDefault="00565711" w:rsidP="00565711">
      <w:pPr>
        <w:autoSpaceDE w:val="0"/>
        <w:autoSpaceDN w:val="0"/>
        <w:adjustRightInd w:val="0"/>
        <w:spacing w:after="0"/>
        <w:jc w:val="center"/>
        <w:rPr>
          <w:rFonts w:ascii="Calibri" w:eastAsia="Calibri" w:hAnsi="Calibri" w:cs="Times New Roman"/>
          <w:color w:val="000000"/>
        </w:rPr>
      </w:pPr>
      <w:r w:rsidRPr="00565711">
        <w:rPr>
          <w:rFonts w:ascii="Calibri" w:eastAsia="Calibri" w:hAnsi="Calibri" w:cs="Times New Roman"/>
          <w:b/>
          <w:bCs/>
          <w:sz w:val="24"/>
          <w:lang w:eastAsia="pl-PL"/>
        </w:rPr>
        <w:t xml:space="preserve">Nr naboru w GWA2014 EFS: </w:t>
      </w:r>
      <w:r w:rsidR="00433AAD">
        <w:rPr>
          <w:rFonts w:ascii="Arial" w:hAnsi="Arial" w:cs="Arial"/>
          <w:b/>
          <w:bCs/>
          <w:color w:val="000000"/>
          <w:shd w:val="clear" w:color="auto" w:fill="FFFFFF"/>
        </w:rPr>
        <w:t>RPPD.09.01.00-IZ.00-20-017/21</w:t>
      </w:r>
    </w:p>
    <w:p w14:paraId="6455317A" w14:textId="77777777" w:rsidR="00565711" w:rsidRPr="00565711" w:rsidRDefault="00565711" w:rsidP="00565711">
      <w:pPr>
        <w:spacing w:after="0"/>
        <w:jc w:val="center"/>
        <w:rPr>
          <w:rFonts w:ascii="Calibri" w:eastAsia="Calibri" w:hAnsi="Calibri" w:cs="Times New Roman"/>
          <w:b/>
        </w:rPr>
      </w:pPr>
    </w:p>
    <w:p w14:paraId="3357F5AE" w14:textId="77777777" w:rsidR="00565711" w:rsidRPr="00565711" w:rsidRDefault="00565711" w:rsidP="00565711">
      <w:pPr>
        <w:spacing w:after="0"/>
        <w:jc w:val="center"/>
        <w:rPr>
          <w:rFonts w:ascii="Calibri" w:eastAsia="Calibri" w:hAnsi="Calibri" w:cs="Times New Roman"/>
          <w:b/>
          <w:sz w:val="32"/>
        </w:rPr>
      </w:pPr>
      <w:r w:rsidRPr="00565711">
        <w:rPr>
          <w:rFonts w:ascii="Calibri" w:eastAsia="Calibri" w:hAnsi="Calibri" w:cs="Times New Roman"/>
          <w:b/>
          <w:sz w:val="32"/>
        </w:rPr>
        <w:t xml:space="preserve">WARUNKI UDZIELENIA WSPARCIA </w:t>
      </w:r>
      <w:r w:rsidRPr="00565711">
        <w:rPr>
          <w:rFonts w:ascii="Calibri" w:eastAsia="Calibri" w:hAnsi="Calibri" w:cs="Times New Roman"/>
          <w:b/>
          <w:sz w:val="32"/>
        </w:rPr>
        <w:br/>
        <w:t xml:space="preserve">NA OPERACJE </w:t>
      </w:r>
      <w:r w:rsidRPr="00565711">
        <w:rPr>
          <w:rFonts w:ascii="Calibri" w:eastAsia="Calibri" w:hAnsi="Calibri" w:cs="Times New Roman"/>
          <w:b/>
          <w:sz w:val="32"/>
        </w:rPr>
        <w:br/>
        <w:t>REALIZOWANE PRZEZ PODMIOTY INNE NIŻ LGD</w:t>
      </w:r>
    </w:p>
    <w:p w14:paraId="5078DE50" w14:textId="77777777" w:rsidR="00565711" w:rsidRPr="00565711" w:rsidRDefault="00565711" w:rsidP="00565711">
      <w:pPr>
        <w:spacing w:after="0"/>
        <w:jc w:val="center"/>
        <w:rPr>
          <w:rFonts w:ascii="Calibri" w:eastAsia="Calibri" w:hAnsi="Calibri" w:cs="Times New Roman"/>
          <w:b/>
          <w:sz w:val="28"/>
        </w:rPr>
      </w:pPr>
    </w:p>
    <w:p w14:paraId="47F5958E" w14:textId="77777777" w:rsidR="00565711" w:rsidRPr="00565711" w:rsidRDefault="00565711" w:rsidP="00565711">
      <w:pPr>
        <w:spacing w:after="0"/>
        <w:jc w:val="center"/>
        <w:rPr>
          <w:rFonts w:ascii="Calibri" w:eastAsia="Calibri" w:hAnsi="Calibri" w:cs="Times New Roman"/>
          <w:sz w:val="28"/>
        </w:rPr>
      </w:pPr>
      <w:bookmarkStart w:id="0" w:name="_Toc464117168"/>
      <w:r w:rsidRPr="00565711">
        <w:rPr>
          <w:rFonts w:ascii="Calibri" w:eastAsia="Calibri" w:hAnsi="Calibri" w:cs="Times New Roman"/>
          <w:sz w:val="28"/>
        </w:rPr>
        <w:t xml:space="preserve">w ramach Regionalnego Programu Operacyjnego </w:t>
      </w:r>
      <w:r w:rsidRPr="00565711">
        <w:rPr>
          <w:rFonts w:ascii="Calibri" w:eastAsia="Calibri" w:hAnsi="Calibri" w:cs="Times New Roman"/>
          <w:sz w:val="28"/>
        </w:rPr>
        <w:br/>
        <w:t>Województwa Podlaskiego na lata 2014-2020</w:t>
      </w:r>
      <w:bookmarkEnd w:id="0"/>
    </w:p>
    <w:p w14:paraId="3377310B" w14:textId="77777777" w:rsidR="00565711" w:rsidRPr="00565711" w:rsidRDefault="00565711" w:rsidP="00565711">
      <w:pPr>
        <w:spacing w:after="0"/>
        <w:jc w:val="center"/>
        <w:rPr>
          <w:rFonts w:ascii="Calibri" w:eastAsia="Calibri" w:hAnsi="Calibri" w:cs="Times New Roman"/>
          <w:sz w:val="28"/>
        </w:rPr>
      </w:pPr>
      <w:r w:rsidRPr="00565711">
        <w:rPr>
          <w:rFonts w:ascii="Calibri" w:eastAsia="Calibri" w:hAnsi="Calibri" w:cs="Times New Roman"/>
          <w:sz w:val="28"/>
        </w:rPr>
        <w:br/>
      </w:r>
      <w:r w:rsidRPr="00565711">
        <w:rPr>
          <w:rFonts w:ascii="Calibri" w:eastAsia="Calibri" w:hAnsi="Calibri" w:cs="Times New Roman"/>
          <w:bCs/>
          <w:sz w:val="28"/>
        </w:rPr>
        <w:t xml:space="preserve">z zakresu </w:t>
      </w:r>
      <w:r w:rsidRPr="00565711">
        <w:rPr>
          <w:rFonts w:ascii="Calibri" w:eastAsia="Calibri" w:hAnsi="Calibri" w:cs="Times New Roman"/>
          <w:sz w:val="28"/>
        </w:rPr>
        <w:t xml:space="preserve">typu projektu nr 10 </w:t>
      </w:r>
    </w:p>
    <w:p w14:paraId="7EA13F45" w14:textId="77777777"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p>
    <w:p w14:paraId="0B0536D3" w14:textId="77777777"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r w:rsidRPr="00565711">
        <w:rPr>
          <w:rFonts w:ascii="Calibri" w:eastAsia="Calibri" w:hAnsi="Calibri" w:cs="Times New Roman"/>
          <w:color w:val="000000"/>
          <w:sz w:val="28"/>
          <w:szCs w:val="24"/>
          <w:lang w:eastAsia="pl-PL"/>
        </w:rPr>
        <w:t xml:space="preserve">Działania skierowane do rodzin, </w:t>
      </w:r>
      <w:r w:rsidRPr="00565711">
        <w:rPr>
          <w:rFonts w:ascii="Calibri" w:eastAsia="Calibri" w:hAnsi="Calibri" w:cs="Times New Roman"/>
          <w:color w:val="000000"/>
          <w:sz w:val="28"/>
          <w:szCs w:val="24"/>
          <w:lang w:eastAsia="pl-PL"/>
        </w:rPr>
        <w:br/>
        <w:t xml:space="preserve">w tym rodzin przeżywających trudności opiekuńczo-wychowawcze, </w:t>
      </w:r>
      <w:r w:rsidRPr="00565711">
        <w:rPr>
          <w:rFonts w:ascii="Calibri" w:eastAsia="Calibri" w:hAnsi="Calibri" w:cs="Times New Roman"/>
          <w:color w:val="000000"/>
          <w:sz w:val="28"/>
          <w:szCs w:val="24"/>
          <w:lang w:eastAsia="pl-PL"/>
        </w:rPr>
        <w:br/>
        <w:t>dzieci i młodzieży zagrożonej wykluczeniem społecznym</w:t>
      </w:r>
      <w:r w:rsidRPr="00565711">
        <w:rPr>
          <w:rFonts w:ascii="Calibri" w:eastAsia="Calibri" w:hAnsi="Calibri" w:cs="Times New Roman"/>
          <w:color w:val="000000"/>
          <w:sz w:val="28"/>
          <w:szCs w:val="24"/>
          <w:lang w:eastAsia="pl-PL"/>
        </w:rPr>
        <w:br/>
      </w:r>
    </w:p>
    <w:p w14:paraId="621500C3" w14:textId="77777777" w:rsidR="00565711" w:rsidRPr="00565711" w:rsidRDefault="00565711" w:rsidP="00565711">
      <w:pPr>
        <w:jc w:val="center"/>
        <w:rPr>
          <w:rFonts w:ascii="Calibri" w:eastAsia="Calibri" w:hAnsi="Calibri" w:cs="Times New Roman"/>
          <w:sz w:val="28"/>
        </w:rPr>
      </w:pPr>
      <w:bookmarkStart w:id="1" w:name="_Toc479856450"/>
      <w:r w:rsidRPr="00565711">
        <w:rPr>
          <w:rFonts w:ascii="Calibri" w:eastAsia="Calibri" w:hAnsi="Calibri" w:cs="Times New Roman"/>
          <w:sz w:val="28"/>
        </w:rPr>
        <w:t>OŚ PRIORYTETOWA IX. Rozwój lokalny</w:t>
      </w:r>
      <w:bookmarkEnd w:id="1"/>
    </w:p>
    <w:p w14:paraId="5ACB16F3" w14:textId="77777777" w:rsidR="00565711" w:rsidRDefault="00565711" w:rsidP="00565711">
      <w:pPr>
        <w:jc w:val="center"/>
        <w:rPr>
          <w:rFonts w:ascii="Calibri" w:eastAsia="Calibri" w:hAnsi="Calibri" w:cs="Times New Roman"/>
          <w:sz w:val="28"/>
        </w:rPr>
      </w:pPr>
      <w:bookmarkStart w:id="2" w:name="_Toc479856451"/>
      <w:r w:rsidRPr="00565711">
        <w:rPr>
          <w:rFonts w:ascii="Calibri" w:eastAsia="Calibri" w:hAnsi="Calibri" w:cs="Times New Roman"/>
          <w:sz w:val="28"/>
        </w:rPr>
        <w:t>Działanie 9.1 Rewitalizacja społeczna i kształtowanie kapitału społecznego</w:t>
      </w:r>
      <w:bookmarkEnd w:id="2"/>
    </w:p>
    <w:p w14:paraId="17D6C24E" w14:textId="77777777" w:rsidR="00991D1A" w:rsidRPr="000E766F" w:rsidRDefault="00991D1A" w:rsidP="00F84D0A">
      <w:pPr>
        <w:spacing w:after="0" w:line="240" w:lineRule="auto"/>
        <w:jc w:val="center"/>
        <w:rPr>
          <w:sz w:val="24"/>
          <w:szCs w:val="24"/>
        </w:rPr>
      </w:pPr>
      <w:r w:rsidRPr="00B7718F">
        <w:rPr>
          <w:sz w:val="24"/>
          <w:szCs w:val="24"/>
        </w:rPr>
        <w:t>Nabór dotyczy projektów rozliczanych za pomocą kwot ryczałtowych</w:t>
      </w:r>
    </w:p>
    <w:p w14:paraId="41B25B5E" w14:textId="77777777" w:rsidR="00991D1A" w:rsidRPr="00565711" w:rsidRDefault="00991D1A" w:rsidP="00565711">
      <w:pPr>
        <w:jc w:val="center"/>
        <w:rPr>
          <w:rFonts w:ascii="Calibri" w:eastAsia="Calibri" w:hAnsi="Calibri" w:cs="Times New Roman"/>
          <w:sz w:val="28"/>
        </w:rPr>
      </w:pPr>
    </w:p>
    <w:p w14:paraId="6F904142" w14:textId="1DFD7AEE" w:rsidR="00565711" w:rsidRPr="00565711" w:rsidRDefault="00040013" w:rsidP="003C2FB9">
      <w:pPr>
        <w:jc w:val="center"/>
        <w:rPr>
          <w:rFonts w:ascii="Calibri" w:eastAsia="Calibri" w:hAnsi="Calibri" w:cs="Times New Roman"/>
          <w:i/>
          <w:sz w:val="24"/>
        </w:rPr>
      </w:pPr>
      <w:r>
        <w:rPr>
          <w:rFonts w:ascii="Calibri" w:eastAsia="Calibri" w:hAnsi="Calibri" w:cs="Times New Roman"/>
          <w:i/>
          <w:sz w:val="24"/>
        </w:rPr>
        <w:t xml:space="preserve">Augustów, </w:t>
      </w:r>
      <w:r w:rsidR="008C5ABD">
        <w:rPr>
          <w:rFonts w:ascii="Calibri" w:eastAsia="Calibri" w:hAnsi="Calibri" w:cs="Times New Roman"/>
          <w:i/>
          <w:sz w:val="24"/>
        </w:rPr>
        <w:t>28</w:t>
      </w:r>
      <w:r>
        <w:rPr>
          <w:rFonts w:ascii="Calibri" w:eastAsia="Calibri" w:hAnsi="Calibri" w:cs="Times New Roman"/>
          <w:i/>
          <w:sz w:val="24"/>
        </w:rPr>
        <w:t>.</w:t>
      </w:r>
      <w:r w:rsidR="008C5ABD">
        <w:rPr>
          <w:rFonts w:ascii="Calibri" w:eastAsia="Calibri" w:hAnsi="Calibri" w:cs="Times New Roman"/>
          <w:i/>
          <w:sz w:val="24"/>
        </w:rPr>
        <w:t>06</w:t>
      </w:r>
      <w:r>
        <w:rPr>
          <w:rFonts w:ascii="Calibri" w:eastAsia="Calibri" w:hAnsi="Calibri" w:cs="Times New Roman"/>
          <w:i/>
          <w:sz w:val="24"/>
        </w:rPr>
        <w:t>.20</w:t>
      </w:r>
      <w:r w:rsidR="008C5ABD">
        <w:rPr>
          <w:rFonts w:ascii="Calibri" w:eastAsia="Calibri" w:hAnsi="Calibri" w:cs="Times New Roman"/>
          <w:i/>
          <w:sz w:val="24"/>
        </w:rPr>
        <w:t>21</w:t>
      </w:r>
      <w:r w:rsidR="002E16B0">
        <w:rPr>
          <w:rFonts w:ascii="Calibri" w:eastAsia="Calibri" w:hAnsi="Calibri" w:cs="Times New Roman"/>
          <w:i/>
          <w:sz w:val="24"/>
        </w:rPr>
        <w:t>r</w:t>
      </w:r>
      <w:r>
        <w:rPr>
          <w:rFonts w:ascii="Calibri" w:eastAsia="Calibri" w:hAnsi="Calibri" w:cs="Times New Roman"/>
          <w:i/>
          <w:sz w:val="24"/>
        </w:rPr>
        <w:t>.</w:t>
      </w:r>
    </w:p>
    <w:p w14:paraId="6B3284DC" w14:textId="77777777" w:rsidR="00565711" w:rsidRPr="00565711" w:rsidRDefault="00565711" w:rsidP="00565711">
      <w:pPr>
        <w:jc w:val="center"/>
        <w:rPr>
          <w:rFonts w:ascii="Calibri" w:eastAsia="Calibri" w:hAnsi="Calibri" w:cs="Times New Roman"/>
          <w:i/>
          <w:sz w:val="24"/>
        </w:rPr>
      </w:pPr>
    </w:p>
    <w:p w14:paraId="5622DBFB" w14:textId="4E1B0E2D" w:rsidR="004C2705" w:rsidRDefault="00565711">
      <w:pPr>
        <w:pStyle w:val="Spistreci1"/>
        <w:tabs>
          <w:tab w:val="right" w:leader="dot" w:pos="9627"/>
        </w:tabs>
        <w:rPr>
          <w:rFonts w:asciiTheme="minorHAnsi" w:eastAsiaTheme="minorEastAsia" w:hAnsiTheme="minorHAnsi" w:cstheme="minorBidi"/>
          <w:noProof/>
          <w:lang w:eastAsia="pl-PL"/>
        </w:rPr>
      </w:pPr>
      <w:r w:rsidRPr="00565711">
        <w:lastRenderedPageBreak/>
        <w:fldChar w:fldCharType="begin"/>
      </w:r>
      <w:r w:rsidRPr="00565711">
        <w:instrText xml:space="preserve"> TOC \o "1-3" \h \z \u </w:instrText>
      </w:r>
      <w:r w:rsidRPr="00565711">
        <w:fldChar w:fldCharType="separate"/>
      </w:r>
      <w:hyperlink w:anchor="_Toc75762243" w:history="1">
        <w:r w:rsidR="004C2705" w:rsidRPr="00A300F9">
          <w:rPr>
            <w:rStyle w:val="Hipercze"/>
            <w:rFonts w:eastAsia="Times New Roman"/>
            <w:b/>
            <w:bCs/>
            <w:noProof/>
          </w:rPr>
          <w:t>Słownik pojęć</w:t>
        </w:r>
        <w:r w:rsidR="004C2705">
          <w:rPr>
            <w:noProof/>
            <w:webHidden/>
          </w:rPr>
          <w:tab/>
        </w:r>
        <w:r w:rsidR="004C2705">
          <w:rPr>
            <w:noProof/>
            <w:webHidden/>
          </w:rPr>
          <w:fldChar w:fldCharType="begin"/>
        </w:r>
        <w:r w:rsidR="004C2705">
          <w:rPr>
            <w:noProof/>
            <w:webHidden/>
          </w:rPr>
          <w:instrText xml:space="preserve"> PAGEREF _Toc75762243 \h </w:instrText>
        </w:r>
        <w:r w:rsidR="004C2705">
          <w:rPr>
            <w:noProof/>
            <w:webHidden/>
          </w:rPr>
        </w:r>
        <w:r w:rsidR="004C2705">
          <w:rPr>
            <w:noProof/>
            <w:webHidden/>
          </w:rPr>
          <w:fldChar w:fldCharType="separate"/>
        </w:r>
        <w:r w:rsidR="004C2705">
          <w:rPr>
            <w:noProof/>
            <w:webHidden/>
          </w:rPr>
          <w:t>3</w:t>
        </w:r>
        <w:r w:rsidR="004C2705">
          <w:rPr>
            <w:noProof/>
            <w:webHidden/>
          </w:rPr>
          <w:fldChar w:fldCharType="end"/>
        </w:r>
      </w:hyperlink>
    </w:p>
    <w:p w14:paraId="125E0354"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45" w:history="1">
        <w:r w:rsidR="004C2705" w:rsidRPr="00A300F9">
          <w:rPr>
            <w:rStyle w:val="Hipercze"/>
            <w:rFonts w:eastAsia="Times New Roman"/>
            <w:b/>
            <w:bCs/>
            <w:noProof/>
          </w:rPr>
          <w:t>Informacje ogólne</w:t>
        </w:r>
        <w:r w:rsidR="004C2705">
          <w:rPr>
            <w:noProof/>
            <w:webHidden/>
          </w:rPr>
          <w:tab/>
        </w:r>
        <w:r w:rsidR="004C2705">
          <w:rPr>
            <w:noProof/>
            <w:webHidden/>
          </w:rPr>
          <w:fldChar w:fldCharType="begin"/>
        </w:r>
        <w:r w:rsidR="004C2705">
          <w:rPr>
            <w:noProof/>
            <w:webHidden/>
          </w:rPr>
          <w:instrText xml:space="preserve"> PAGEREF _Toc75762245 \h </w:instrText>
        </w:r>
        <w:r w:rsidR="004C2705">
          <w:rPr>
            <w:noProof/>
            <w:webHidden/>
          </w:rPr>
        </w:r>
        <w:r w:rsidR="004C2705">
          <w:rPr>
            <w:noProof/>
            <w:webHidden/>
          </w:rPr>
          <w:fldChar w:fldCharType="separate"/>
        </w:r>
        <w:r w:rsidR="004C2705">
          <w:rPr>
            <w:noProof/>
            <w:webHidden/>
          </w:rPr>
          <w:t>8</w:t>
        </w:r>
        <w:r w:rsidR="004C2705">
          <w:rPr>
            <w:noProof/>
            <w:webHidden/>
          </w:rPr>
          <w:fldChar w:fldCharType="end"/>
        </w:r>
      </w:hyperlink>
    </w:p>
    <w:p w14:paraId="3BB26A82"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46" w:history="1">
        <w:r w:rsidR="004C2705" w:rsidRPr="00A300F9">
          <w:rPr>
            <w:rStyle w:val="Hipercze"/>
            <w:rFonts w:eastAsia="Times New Roman"/>
            <w:b/>
            <w:bCs/>
            <w:noProof/>
          </w:rPr>
          <w:t>I. Termin składania wniosków</w:t>
        </w:r>
        <w:r w:rsidR="004C2705">
          <w:rPr>
            <w:noProof/>
            <w:webHidden/>
          </w:rPr>
          <w:tab/>
        </w:r>
        <w:r w:rsidR="004C2705">
          <w:rPr>
            <w:noProof/>
            <w:webHidden/>
          </w:rPr>
          <w:fldChar w:fldCharType="begin"/>
        </w:r>
        <w:r w:rsidR="004C2705">
          <w:rPr>
            <w:noProof/>
            <w:webHidden/>
          </w:rPr>
          <w:instrText xml:space="preserve"> PAGEREF _Toc75762246 \h </w:instrText>
        </w:r>
        <w:r w:rsidR="004C2705">
          <w:rPr>
            <w:noProof/>
            <w:webHidden/>
          </w:rPr>
        </w:r>
        <w:r w:rsidR="004C2705">
          <w:rPr>
            <w:noProof/>
            <w:webHidden/>
          </w:rPr>
          <w:fldChar w:fldCharType="separate"/>
        </w:r>
        <w:r w:rsidR="004C2705">
          <w:rPr>
            <w:noProof/>
            <w:webHidden/>
          </w:rPr>
          <w:t>8</w:t>
        </w:r>
        <w:r w:rsidR="004C2705">
          <w:rPr>
            <w:noProof/>
            <w:webHidden/>
          </w:rPr>
          <w:fldChar w:fldCharType="end"/>
        </w:r>
      </w:hyperlink>
    </w:p>
    <w:p w14:paraId="46ACD185"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47" w:history="1">
        <w:r w:rsidR="004C2705" w:rsidRPr="00A300F9">
          <w:rPr>
            <w:rStyle w:val="Hipercze"/>
            <w:rFonts w:eastAsia="Times New Roman"/>
            <w:b/>
            <w:bCs/>
            <w:noProof/>
          </w:rPr>
          <w:t>II. Miejsce składania wniosków</w:t>
        </w:r>
        <w:r w:rsidR="004C2705">
          <w:rPr>
            <w:noProof/>
            <w:webHidden/>
          </w:rPr>
          <w:tab/>
        </w:r>
        <w:r w:rsidR="004C2705">
          <w:rPr>
            <w:noProof/>
            <w:webHidden/>
          </w:rPr>
          <w:fldChar w:fldCharType="begin"/>
        </w:r>
        <w:r w:rsidR="004C2705">
          <w:rPr>
            <w:noProof/>
            <w:webHidden/>
          </w:rPr>
          <w:instrText xml:space="preserve"> PAGEREF _Toc75762247 \h </w:instrText>
        </w:r>
        <w:r w:rsidR="004C2705">
          <w:rPr>
            <w:noProof/>
            <w:webHidden/>
          </w:rPr>
        </w:r>
        <w:r w:rsidR="004C2705">
          <w:rPr>
            <w:noProof/>
            <w:webHidden/>
          </w:rPr>
          <w:fldChar w:fldCharType="separate"/>
        </w:r>
        <w:r w:rsidR="004C2705">
          <w:rPr>
            <w:noProof/>
            <w:webHidden/>
          </w:rPr>
          <w:t>8</w:t>
        </w:r>
        <w:r w:rsidR="004C2705">
          <w:rPr>
            <w:noProof/>
            <w:webHidden/>
          </w:rPr>
          <w:fldChar w:fldCharType="end"/>
        </w:r>
      </w:hyperlink>
    </w:p>
    <w:p w14:paraId="6EEEC26A"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48" w:history="1">
        <w:r w:rsidR="004C2705" w:rsidRPr="00A300F9">
          <w:rPr>
            <w:rStyle w:val="Hipercze"/>
            <w:rFonts w:eastAsia="Times New Roman"/>
            <w:b/>
            <w:bCs/>
            <w:noProof/>
          </w:rPr>
          <w:t>III. Sposób składania wniosków</w:t>
        </w:r>
        <w:r w:rsidR="004C2705">
          <w:rPr>
            <w:noProof/>
            <w:webHidden/>
          </w:rPr>
          <w:tab/>
        </w:r>
        <w:r w:rsidR="004C2705">
          <w:rPr>
            <w:noProof/>
            <w:webHidden/>
          </w:rPr>
          <w:fldChar w:fldCharType="begin"/>
        </w:r>
        <w:r w:rsidR="004C2705">
          <w:rPr>
            <w:noProof/>
            <w:webHidden/>
          </w:rPr>
          <w:instrText xml:space="preserve"> PAGEREF _Toc75762248 \h </w:instrText>
        </w:r>
        <w:r w:rsidR="004C2705">
          <w:rPr>
            <w:noProof/>
            <w:webHidden/>
          </w:rPr>
        </w:r>
        <w:r w:rsidR="004C2705">
          <w:rPr>
            <w:noProof/>
            <w:webHidden/>
          </w:rPr>
          <w:fldChar w:fldCharType="separate"/>
        </w:r>
        <w:r w:rsidR="004C2705">
          <w:rPr>
            <w:noProof/>
            <w:webHidden/>
          </w:rPr>
          <w:t>9</w:t>
        </w:r>
        <w:r w:rsidR="004C2705">
          <w:rPr>
            <w:noProof/>
            <w:webHidden/>
          </w:rPr>
          <w:fldChar w:fldCharType="end"/>
        </w:r>
      </w:hyperlink>
    </w:p>
    <w:p w14:paraId="58A55A50"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49" w:history="1">
        <w:r w:rsidR="004C2705" w:rsidRPr="00A300F9">
          <w:rPr>
            <w:rStyle w:val="Hipercze"/>
            <w:rFonts w:eastAsia="Times New Roman"/>
            <w:b/>
            <w:bCs/>
            <w:noProof/>
          </w:rPr>
          <w:t>V. Warunki udzielenia wsparcia obowiązujące w ramach naboru</w:t>
        </w:r>
        <w:r w:rsidR="004C2705">
          <w:rPr>
            <w:noProof/>
            <w:webHidden/>
          </w:rPr>
          <w:tab/>
        </w:r>
        <w:r w:rsidR="004C2705">
          <w:rPr>
            <w:noProof/>
            <w:webHidden/>
          </w:rPr>
          <w:fldChar w:fldCharType="begin"/>
        </w:r>
        <w:r w:rsidR="004C2705">
          <w:rPr>
            <w:noProof/>
            <w:webHidden/>
          </w:rPr>
          <w:instrText xml:space="preserve"> PAGEREF _Toc75762249 \h </w:instrText>
        </w:r>
        <w:r w:rsidR="004C2705">
          <w:rPr>
            <w:noProof/>
            <w:webHidden/>
          </w:rPr>
        </w:r>
        <w:r w:rsidR="004C2705">
          <w:rPr>
            <w:noProof/>
            <w:webHidden/>
          </w:rPr>
          <w:fldChar w:fldCharType="separate"/>
        </w:r>
        <w:r w:rsidR="004C2705">
          <w:rPr>
            <w:noProof/>
            <w:webHidden/>
          </w:rPr>
          <w:t>12</w:t>
        </w:r>
        <w:r w:rsidR="004C2705">
          <w:rPr>
            <w:noProof/>
            <w:webHidden/>
          </w:rPr>
          <w:fldChar w:fldCharType="end"/>
        </w:r>
      </w:hyperlink>
    </w:p>
    <w:p w14:paraId="5A868800"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50" w:history="1">
        <w:r w:rsidR="004C2705" w:rsidRPr="00A300F9">
          <w:rPr>
            <w:rStyle w:val="Hipercze"/>
            <w:rFonts w:eastAsia="Times New Roman"/>
            <w:b/>
            <w:bCs/>
            <w:noProof/>
          </w:rPr>
          <w:t>V.1 Zakres tematyczny operacji</w:t>
        </w:r>
        <w:r w:rsidR="004C2705">
          <w:rPr>
            <w:noProof/>
            <w:webHidden/>
          </w:rPr>
          <w:tab/>
        </w:r>
        <w:r w:rsidR="004C2705">
          <w:rPr>
            <w:noProof/>
            <w:webHidden/>
          </w:rPr>
          <w:fldChar w:fldCharType="begin"/>
        </w:r>
        <w:r w:rsidR="004C2705">
          <w:rPr>
            <w:noProof/>
            <w:webHidden/>
          </w:rPr>
          <w:instrText xml:space="preserve"> PAGEREF _Toc75762250 \h </w:instrText>
        </w:r>
        <w:r w:rsidR="004C2705">
          <w:rPr>
            <w:noProof/>
            <w:webHidden/>
          </w:rPr>
        </w:r>
        <w:r w:rsidR="004C2705">
          <w:rPr>
            <w:noProof/>
            <w:webHidden/>
          </w:rPr>
          <w:fldChar w:fldCharType="separate"/>
        </w:r>
        <w:r w:rsidR="004C2705">
          <w:rPr>
            <w:noProof/>
            <w:webHidden/>
          </w:rPr>
          <w:t>15</w:t>
        </w:r>
        <w:r w:rsidR="004C2705">
          <w:rPr>
            <w:noProof/>
            <w:webHidden/>
          </w:rPr>
          <w:fldChar w:fldCharType="end"/>
        </w:r>
      </w:hyperlink>
    </w:p>
    <w:p w14:paraId="761C5924" w14:textId="77777777" w:rsidR="004C2705" w:rsidRDefault="00E74248">
      <w:pPr>
        <w:pStyle w:val="Spistreci2"/>
        <w:rPr>
          <w:rFonts w:asciiTheme="minorHAnsi" w:eastAsiaTheme="minorEastAsia" w:hAnsiTheme="minorHAnsi" w:cstheme="minorBidi"/>
          <w:noProof/>
          <w:lang w:eastAsia="pl-PL"/>
        </w:rPr>
      </w:pPr>
      <w:hyperlink w:anchor="_Toc75762251" w:history="1">
        <w:r w:rsidR="004C2705" w:rsidRPr="00A300F9">
          <w:rPr>
            <w:rStyle w:val="Hipercze"/>
            <w:rFonts w:eastAsia="Times New Roman"/>
            <w:b/>
            <w:bCs/>
            <w:noProof/>
          </w:rPr>
          <w:t>V.1.1. Kto może składać wnioski  - Typ Wnioskodawcy</w:t>
        </w:r>
        <w:r w:rsidR="004C2705">
          <w:rPr>
            <w:noProof/>
            <w:webHidden/>
          </w:rPr>
          <w:tab/>
        </w:r>
        <w:r w:rsidR="004C2705">
          <w:rPr>
            <w:noProof/>
            <w:webHidden/>
          </w:rPr>
          <w:fldChar w:fldCharType="begin"/>
        </w:r>
        <w:r w:rsidR="004C2705">
          <w:rPr>
            <w:noProof/>
            <w:webHidden/>
          </w:rPr>
          <w:instrText xml:space="preserve"> PAGEREF _Toc75762251 \h </w:instrText>
        </w:r>
        <w:r w:rsidR="004C2705">
          <w:rPr>
            <w:noProof/>
            <w:webHidden/>
          </w:rPr>
        </w:r>
        <w:r w:rsidR="004C2705">
          <w:rPr>
            <w:noProof/>
            <w:webHidden/>
          </w:rPr>
          <w:fldChar w:fldCharType="separate"/>
        </w:r>
        <w:r w:rsidR="004C2705">
          <w:rPr>
            <w:noProof/>
            <w:webHidden/>
          </w:rPr>
          <w:t>15</w:t>
        </w:r>
        <w:r w:rsidR="004C2705">
          <w:rPr>
            <w:noProof/>
            <w:webHidden/>
          </w:rPr>
          <w:fldChar w:fldCharType="end"/>
        </w:r>
      </w:hyperlink>
    </w:p>
    <w:p w14:paraId="38949E8F" w14:textId="77777777" w:rsidR="004C2705" w:rsidRDefault="00E74248">
      <w:pPr>
        <w:pStyle w:val="Spistreci2"/>
        <w:rPr>
          <w:rFonts w:asciiTheme="minorHAnsi" w:eastAsiaTheme="minorEastAsia" w:hAnsiTheme="minorHAnsi" w:cstheme="minorBidi"/>
          <w:noProof/>
          <w:lang w:eastAsia="pl-PL"/>
        </w:rPr>
      </w:pPr>
      <w:hyperlink w:anchor="_Toc75762252" w:history="1">
        <w:r w:rsidR="004C2705" w:rsidRPr="00A300F9">
          <w:rPr>
            <w:rStyle w:val="Hipercze"/>
            <w:rFonts w:eastAsia="Times New Roman"/>
            <w:b/>
            <w:bCs/>
            <w:noProof/>
          </w:rPr>
          <w:t>V.1.2. Na co można otrzymać dofinansowanie  - Typ projektu</w:t>
        </w:r>
        <w:r w:rsidR="004C2705">
          <w:rPr>
            <w:noProof/>
            <w:webHidden/>
          </w:rPr>
          <w:tab/>
        </w:r>
        <w:r w:rsidR="004C2705">
          <w:rPr>
            <w:noProof/>
            <w:webHidden/>
          </w:rPr>
          <w:fldChar w:fldCharType="begin"/>
        </w:r>
        <w:r w:rsidR="004C2705">
          <w:rPr>
            <w:noProof/>
            <w:webHidden/>
          </w:rPr>
          <w:instrText xml:space="preserve"> PAGEREF _Toc75762252 \h </w:instrText>
        </w:r>
        <w:r w:rsidR="004C2705">
          <w:rPr>
            <w:noProof/>
            <w:webHidden/>
          </w:rPr>
        </w:r>
        <w:r w:rsidR="004C2705">
          <w:rPr>
            <w:noProof/>
            <w:webHidden/>
          </w:rPr>
          <w:fldChar w:fldCharType="separate"/>
        </w:r>
        <w:r w:rsidR="004C2705">
          <w:rPr>
            <w:noProof/>
            <w:webHidden/>
          </w:rPr>
          <w:t>16</w:t>
        </w:r>
        <w:r w:rsidR="004C2705">
          <w:rPr>
            <w:noProof/>
            <w:webHidden/>
          </w:rPr>
          <w:fldChar w:fldCharType="end"/>
        </w:r>
      </w:hyperlink>
    </w:p>
    <w:p w14:paraId="38939DC1" w14:textId="77777777" w:rsidR="004C2705" w:rsidRDefault="00E74248">
      <w:pPr>
        <w:pStyle w:val="Spistreci2"/>
        <w:rPr>
          <w:rFonts w:asciiTheme="minorHAnsi" w:eastAsiaTheme="minorEastAsia" w:hAnsiTheme="minorHAnsi" w:cstheme="minorBidi"/>
          <w:noProof/>
          <w:lang w:eastAsia="pl-PL"/>
        </w:rPr>
      </w:pPr>
      <w:hyperlink w:anchor="_Toc75762253" w:history="1">
        <w:r w:rsidR="004C2705" w:rsidRPr="00A300F9">
          <w:rPr>
            <w:rStyle w:val="Hipercze"/>
            <w:rFonts w:eastAsia="Times New Roman"/>
            <w:b/>
            <w:bCs/>
            <w:noProof/>
          </w:rPr>
          <w:t>V.2. Lokalne kryteria wyboru operacji</w:t>
        </w:r>
        <w:r w:rsidR="004C2705">
          <w:rPr>
            <w:noProof/>
            <w:webHidden/>
          </w:rPr>
          <w:tab/>
        </w:r>
        <w:r w:rsidR="004C2705">
          <w:rPr>
            <w:noProof/>
            <w:webHidden/>
          </w:rPr>
          <w:fldChar w:fldCharType="begin"/>
        </w:r>
        <w:r w:rsidR="004C2705">
          <w:rPr>
            <w:noProof/>
            <w:webHidden/>
          </w:rPr>
          <w:instrText xml:space="preserve"> PAGEREF _Toc75762253 \h </w:instrText>
        </w:r>
        <w:r w:rsidR="004C2705">
          <w:rPr>
            <w:noProof/>
            <w:webHidden/>
          </w:rPr>
        </w:r>
        <w:r w:rsidR="004C2705">
          <w:rPr>
            <w:noProof/>
            <w:webHidden/>
          </w:rPr>
          <w:fldChar w:fldCharType="separate"/>
        </w:r>
        <w:r w:rsidR="004C2705">
          <w:rPr>
            <w:noProof/>
            <w:webHidden/>
          </w:rPr>
          <w:t>20</w:t>
        </w:r>
        <w:r w:rsidR="004C2705">
          <w:rPr>
            <w:noProof/>
            <w:webHidden/>
          </w:rPr>
          <w:fldChar w:fldCharType="end"/>
        </w:r>
      </w:hyperlink>
    </w:p>
    <w:p w14:paraId="1217CBBC" w14:textId="77777777" w:rsidR="004C2705" w:rsidRDefault="00E74248">
      <w:pPr>
        <w:pStyle w:val="Spistreci2"/>
        <w:rPr>
          <w:rFonts w:asciiTheme="minorHAnsi" w:eastAsiaTheme="minorEastAsia" w:hAnsiTheme="minorHAnsi" w:cstheme="minorBidi"/>
          <w:noProof/>
          <w:lang w:eastAsia="pl-PL"/>
        </w:rPr>
      </w:pPr>
      <w:hyperlink w:anchor="_Toc75762254" w:history="1">
        <w:r w:rsidR="004C2705" w:rsidRPr="00A300F9">
          <w:rPr>
            <w:rStyle w:val="Hipercze"/>
            <w:rFonts w:eastAsia="Times New Roman"/>
            <w:b/>
            <w:bCs/>
            <w:noProof/>
          </w:rPr>
          <w:t>V.3. Szczegółowe warunki udzielenia wsparcia</w:t>
        </w:r>
        <w:r w:rsidR="004C2705">
          <w:rPr>
            <w:noProof/>
            <w:webHidden/>
          </w:rPr>
          <w:tab/>
        </w:r>
        <w:r w:rsidR="004C2705">
          <w:rPr>
            <w:noProof/>
            <w:webHidden/>
          </w:rPr>
          <w:fldChar w:fldCharType="begin"/>
        </w:r>
        <w:r w:rsidR="004C2705">
          <w:rPr>
            <w:noProof/>
            <w:webHidden/>
          </w:rPr>
          <w:instrText xml:space="preserve"> PAGEREF _Toc75762254 \h </w:instrText>
        </w:r>
        <w:r w:rsidR="004C2705">
          <w:rPr>
            <w:noProof/>
            <w:webHidden/>
          </w:rPr>
        </w:r>
        <w:r w:rsidR="004C2705">
          <w:rPr>
            <w:noProof/>
            <w:webHidden/>
          </w:rPr>
          <w:fldChar w:fldCharType="separate"/>
        </w:r>
        <w:r w:rsidR="004C2705">
          <w:rPr>
            <w:noProof/>
            <w:webHidden/>
          </w:rPr>
          <w:t>20</w:t>
        </w:r>
        <w:r w:rsidR="004C2705">
          <w:rPr>
            <w:noProof/>
            <w:webHidden/>
          </w:rPr>
          <w:fldChar w:fldCharType="end"/>
        </w:r>
      </w:hyperlink>
    </w:p>
    <w:p w14:paraId="35EF9DE0"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55" w:history="1">
        <w:r w:rsidR="004C2705" w:rsidRPr="00A300F9">
          <w:rPr>
            <w:rStyle w:val="Hipercze"/>
            <w:rFonts w:eastAsia="Times New Roman"/>
            <w:b/>
            <w:bCs/>
            <w:noProof/>
          </w:rPr>
          <w:t>V.3.1. Grupa docelowa</w:t>
        </w:r>
        <w:r w:rsidR="004C2705">
          <w:rPr>
            <w:noProof/>
            <w:webHidden/>
          </w:rPr>
          <w:tab/>
        </w:r>
        <w:r w:rsidR="004C2705">
          <w:rPr>
            <w:noProof/>
            <w:webHidden/>
          </w:rPr>
          <w:fldChar w:fldCharType="begin"/>
        </w:r>
        <w:r w:rsidR="004C2705">
          <w:rPr>
            <w:noProof/>
            <w:webHidden/>
          </w:rPr>
          <w:instrText xml:space="preserve"> PAGEREF _Toc75762255 \h </w:instrText>
        </w:r>
        <w:r w:rsidR="004C2705">
          <w:rPr>
            <w:noProof/>
            <w:webHidden/>
          </w:rPr>
        </w:r>
        <w:r w:rsidR="004C2705">
          <w:rPr>
            <w:noProof/>
            <w:webHidden/>
          </w:rPr>
          <w:fldChar w:fldCharType="separate"/>
        </w:r>
        <w:r w:rsidR="004C2705">
          <w:rPr>
            <w:noProof/>
            <w:webHidden/>
          </w:rPr>
          <w:t>20</w:t>
        </w:r>
        <w:r w:rsidR="004C2705">
          <w:rPr>
            <w:noProof/>
            <w:webHidden/>
          </w:rPr>
          <w:fldChar w:fldCharType="end"/>
        </w:r>
      </w:hyperlink>
    </w:p>
    <w:p w14:paraId="44886527"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56" w:history="1">
        <w:r w:rsidR="004C2705" w:rsidRPr="00A300F9">
          <w:rPr>
            <w:rStyle w:val="Hipercze"/>
            <w:rFonts w:eastAsia="Times New Roman"/>
            <w:b/>
            <w:bCs/>
            <w:noProof/>
          </w:rPr>
          <w:t>V.3.2. Wskaźniki stosowane w ramach naboru oraz ich planowane wartości do osiągnięcia</w:t>
        </w:r>
        <w:r w:rsidR="004C2705">
          <w:rPr>
            <w:noProof/>
            <w:webHidden/>
          </w:rPr>
          <w:tab/>
        </w:r>
        <w:r w:rsidR="004C2705">
          <w:rPr>
            <w:noProof/>
            <w:webHidden/>
          </w:rPr>
          <w:fldChar w:fldCharType="begin"/>
        </w:r>
        <w:r w:rsidR="004C2705">
          <w:rPr>
            <w:noProof/>
            <w:webHidden/>
          </w:rPr>
          <w:instrText xml:space="preserve"> PAGEREF _Toc75762256 \h </w:instrText>
        </w:r>
        <w:r w:rsidR="004C2705">
          <w:rPr>
            <w:noProof/>
            <w:webHidden/>
          </w:rPr>
        </w:r>
        <w:r w:rsidR="004C2705">
          <w:rPr>
            <w:noProof/>
            <w:webHidden/>
          </w:rPr>
          <w:fldChar w:fldCharType="separate"/>
        </w:r>
        <w:r w:rsidR="004C2705">
          <w:rPr>
            <w:noProof/>
            <w:webHidden/>
          </w:rPr>
          <w:t>23</w:t>
        </w:r>
        <w:r w:rsidR="004C2705">
          <w:rPr>
            <w:noProof/>
            <w:webHidden/>
          </w:rPr>
          <w:fldChar w:fldCharType="end"/>
        </w:r>
      </w:hyperlink>
    </w:p>
    <w:p w14:paraId="3F9D6DA6"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57" w:history="1">
        <w:r w:rsidR="004C2705" w:rsidRPr="00A300F9">
          <w:rPr>
            <w:rStyle w:val="Hipercze"/>
            <w:rFonts w:eastAsia="Times New Roman"/>
            <w:b/>
            <w:bCs/>
            <w:noProof/>
          </w:rPr>
          <w:t>V.3.3. Projekt realizowany w partnerstwie</w:t>
        </w:r>
        <w:r w:rsidR="004C2705">
          <w:rPr>
            <w:noProof/>
            <w:webHidden/>
          </w:rPr>
          <w:tab/>
        </w:r>
        <w:r w:rsidR="004C2705">
          <w:rPr>
            <w:noProof/>
            <w:webHidden/>
          </w:rPr>
          <w:fldChar w:fldCharType="begin"/>
        </w:r>
        <w:r w:rsidR="004C2705">
          <w:rPr>
            <w:noProof/>
            <w:webHidden/>
          </w:rPr>
          <w:instrText xml:space="preserve"> PAGEREF _Toc75762257 \h </w:instrText>
        </w:r>
        <w:r w:rsidR="004C2705">
          <w:rPr>
            <w:noProof/>
            <w:webHidden/>
          </w:rPr>
        </w:r>
        <w:r w:rsidR="004C2705">
          <w:rPr>
            <w:noProof/>
            <w:webHidden/>
          </w:rPr>
          <w:fldChar w:fldCharType="separate"/>
        </w:r>
        <w:r w:rsidR="004C2705">
          <w:rPr>
            <w:noProof/>
            <w:webHidden/>
          </w:rPr>
          <w:t>27</w:t>
        </w:r>
        <w:r w:rsidR="004C2705">
          <w:rPr>
            <w:noProof/>
            <w:webHidden/>
          </w:rPr>
          <w:fldChar w:fldCharType="end"/>
        </w:r>
      </w:hyperlink>
    </w:p>
    <w:p w14:paraId="15844309"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58" w:history="1">
        <w:r w:rsidR="004C2705" w:rsidRPr="00A300F9">
          <w:rPr>
            <w:rStyle w:val="Hipercze"/>
            <w:noProof/>
          </w:rPr>
          <w:t>V.3.4. Realizacja zasad horyzontalnych</w:t>
        </w:r>
        <w:r w:rsidR="004C2705">
          <w:rPr>
            <w:noProof/>
            <w:webHidden/>
          </w:rPr>
          <w:tab/>
        </w:r>
        <w:r w:rsidR="004C2705">
          <w:rPr>
            <w:noProof/>
            <w:webHidden/>
          </w:rPr>
          <w:fldChar w:fldCharType="begin"/>
        </w:r>
        <w:r w:rsidR="004C2705">
          <w:rPr>
            <w:noProof/>
            <w:webHidden/>
          </w:rPr>
          <w:instrText xml:space="preserve"> PAGEREF _Toc75762258 \h </w:instrText>
        </w:r>
        <w:r w:rsidR="004C2705">
          <w:rPr>
            <w:noProof/>
            <w:webHidden/>
          </w:rPr>
        </w:r>
        <w:r w:rsidR="004C2705">
          <w:rPr>
            <w:noProof/>
            <w:webHidden/>
          </w:rPr>
          <w:fldChar w:fldCharType="separate"/>
        </w:r>
        <w:r w:rsidR="004C2705">
          <w:rPr>
            <w:noProof/>
            <w:webHidden/>
          </w:rPr>
          <w:t>30</w:t>
        </w:r>
        <w:r w:rsidR="004C2705">
          <w:rPr>
            <w:noProof/>
            <w:webHidden/>
          </w:rPr>
          <w:fldChar w:fldCharType="end"/>
        </w:r>
      </w:hyperlink>
    </w:p>
    <w:p w14:paraId="0E0C7FEC"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59" w:history="1">
        <w:r w:rsidR="004C2705" w:rsidRPr="00A300F9">
          <w:rPr>
            <w:rStyle w:val="Hipercze"/>
            <w:noProof/>
          </w:rPr>
          <w:t>V.3.5. Ramy czasowe kwalifikowalności wydatków</w:t>
        </w:r>
        <w:r w:rsidR="004C2705">
          <w:rPr>
            <w:noProof/>
            <w:webHidden/>
          </w:rPr>
          <w:tab/>
        </w:r>
        <w:r w:rsidR="004C2705">
          <w:rPr>
            <w:noProof/>
            <w:webHidden/>
          </w:rPr>
          <w:fldChar w:fldCharType="begin"/>
        </w:r>
        <w:r w:rsidR="004C2705">
          <w:rPr>
            <w:noProof/>
            <w:webHidden/>
          </w:rPr>
          <w:instrText xml:space="preserve"> PAGEREF _Toc75762259 \h </w:instrText>
        </w:r>
        <w:r w:rsidR="004C2705">
          <w:rPr>
            <w:noProof/>
            <w:webHidden/>
          </w:rPr>
        </w:r>
        <w:r w:rsidR="004C2705">
          <w:rPr>
            <w:noProof/>
            <w:webHidden/>
          </w:rPr>
          <w:fldChar w:fldCharType="separate"/>
        </w:r>
        <w:r w:rsidR="004C2705">
          <w:rPr>
            <w:noProof/>
            <w:webHidden/>
          </w:rPr>
          <w:t>32</w:t>
        </w:r>
        <w:r w:rsidR="004C2705">
          <w:rPr>
            <w:noProof/>
            <w:webHidden/>
          </w:rPr>
          <w:fldChar w:fldCharType="end"/>
        </w:r>
      </w:hyperlink>
    </w:p>
    <w:p w14:paraId="1094376F"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0" w:history="1">
        <w:r w:rsidR="004C2705" w:rsidRPr="00A300F9">
          <w:rPr>
            <w:rStyle w:val="Hipercze"/>
            <w:rFonts w:eastAsia="Times New Roman"/>
            <w:b/>
            <w:bCs/>
            <w:noProof/>
          </w:rPr>
          <w:t>V.3.6. Kwalifikowalność wydatków</w:t>
        </w:r>
        <w:r w:rsidR="004C2705">
          <w:rPr>
            <w:noProof/>
            <w:webHidden/>
          </w:rPr>
          <w:tab/>
        </w:r>
        <w:r w:rsidR="004C2705">
          <w:rPr>
            <w:noProof/>
            <w:webHidden/>
          </w:rPr>
          <w:fldChar w:fldCharType="begin"/>
        </w:r>
        <w:r w:rsidR="004C2705">
          <w:rPr>
            <w:noProof/>
            <w:webHidden/>
          </w:rPr>
          <w:instrText xml:space="preserve"> PAGEREF _Toc75762260 \h </w:instrText>
        </w:r>
        <w:r w:rsidR="004C2705">
          <w:rPr>
            <w:noProof/>
            <w:webHidden/>
          </w:rPr>
        </w:r>
        <w:r w:rsidR="004C2705">
          <w:rPr>
            <w:noProof/>
            <w:webHidden/>
          </w:rPr>
          <w:fldChar w:fldCharType="separate"/>
        </w:r>
        <w:r w:rsidR="004C2705">
          <w:rPr>
            <w:noProof/>
            <w:webHidden/>
          </w:rPr>
          <w:t>33</w:t>
        </w:r>
        <w:r w:rsidR="004C2705">
          <w:rPr>
            <w:noProof/>
            <w:webHidden/>
          </w:rPr>
          <w:fldChar w:fldCharType="end"/>
        </w:r>
      </w:hyperlink>
    </w:p>
    <w:p w14:paraId="211F67BB"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1" w:history="1">
        <w:r w:rsidR="004C2705" w:rsidRPr="00A300F9">
          <w:rPr>
            <w:rStyle w:val="Hipercze"/>
            <w:rFonts w:eastAsia="Times New Roman"/>
            <w:b/>
            <w:bCs/>
            <w:noProof/>
          </w:rPr>
          <w:t>V.3.7. Weryfikacja kwalifikowalności wydatku</w:t>
        </w:r>
        <w:r w:rsidR="004C2705">
          <w:rPr>
            <w:noProof/>
            <w:webHidden/>
          </w:rPr>
          <w:tab/>
        </w:r>
        <w:r w:rsidR="004C2705">
          <w:rPr>
            <w:noProof/>
            <w:webHidden/>
          </w:rPr>
          <w:fldChar w:fldCharType="begin"/>
        </w:r>
        <w:r w:rsidR="004C2705">
          <w:rPr>
            <w:noProof/>
            <w:webHidden/>
          </w:rPr>
          <w:instrText xml:space="preserve"> PAGEREF _Toc75762261 \h </w:instrText>
        </w:r>
        <w:r w:rsidR="004C2705">
          <w:rPr>
            <w:noProof/>
            <w:webHidden/>
          </w:rPr>
        </w:r>
        <w:r w:rsidR="004C2705">
          <w:rPr>
            <w:noProof/>
            <w:webHidden/>
          </w:rPr>
          <w:fldChar w:fldCharType="separate"/>
        </w:r>
        <w:r w:rsidR="004C2705">
          <w:rPr>
            <w:noProof/>
            <w:webHidden/>
          </w:rPr>
          <w:t>33</w:t>
        </w:r>
        <w:r w:rsidR="004C2705">
          <w:rPr>
            <w:noProof/>
            <w:webHidden/>
          </w:rPr>
          <w:fldChar w:fldCharType="end"/>
        </w:r>
      </w:hyperlink>
    </w:p>
    <w:p w14:paraId="4CDB3292"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2" w:history="1">
        <w:r w:rsidR="004C2705" w:rsidRPr="00A300F9">
          <w:rPr>
            <w:rStyle w:val="Hipercze"/>
            <w:rFonts w:eastAsia="Times New Roman"/>
            <w:b/>
            <w:bCs/>
            <w:noProof/>
          </w:rPr>
          <w:t>V.3.8. Wydatki niekwalifikowalne</w:t>
        </w:r>
        <w:r w:rsidR="004C2705">
          <w:rPr>
            <w:noProof/>
            <w:webHidden/>
          </w:rPr>
          <w:tab/>
        </w:r>
        <w:r w:rsidR="004C2705">
          <w:rPr>
            <w:noProof/>
            <w:webHidden/>
          </w:rPr>
          <w:fldChar w:fldCharType="begin"/>
        </w:r>
        <w:r w:rsidR="004C2705">
          <w:rPr>
            <w:noProof/>
            <w:webHidden/>
          </w:rPr>
          <w:instrText xml:space="preserve"> PAGEREF _Toc75762262 \h </w:instrText>
        </w:r>
        <w:r w:rsidR="004C2705">
          <w:rPr>
            <w:noProof/>
            <w:webHidden/>
          </w:rPr>
        </w:r>
        <w:r w:rsidR="004C2705">
          <w:rPr>
            <w:noProof/>
            <w:webHidden/>
          </w:rPr>
          <w:fldChar w:fldCharType="separate"/>
        </w:r>
        <w:r w:rsidR="004C2705">
          <w:rPr>
            <w:noProof/>
            <w:webHidden/>
          </w:rPr>
          <w:t>34</w:t>
        </w:r>
        <w:r w:rsidR="004C2705">
          <w:rPr>
            <w:noProof/>
            <w:webHidden/>
          </w:rPr>
          <w:fldChar w:fldCharType="end"/>
        </w:r>
      </w:hyperlink>
    </w:p>
    <w:p w14:paraId="102FE961"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3" w:history="1">
        <w:r w:rsidR="004C2705" w:rsidRPr="00A300F9">
          <w:rPr>
            <w:rStyle w:val="Hipercze"/>
            <w:rFonts w:eastAsia="Times New Roman"/>
            <w:b/>
            <w:bCs/>
            <w:noProof/>
          </w:rPr>
          <w:t>V.3.9. Zamówienia udzielane w ramach projektu</w:t>
        </w:r>
        <w:r w:rsidR="004C2705">
          <w:rPr>
            <w:noProof/>
            <w:webHidden/>
          </w:rPr>
          <w:tab/>
        </w:r>
        <w:r w:rsidR="004C2705">
          <w:rPr>
            <w:noProof/>
            <w:webHidden/>
          </w:rPr>
          <w:fldChar w:fldCharType="begin"/>
        </w:r>
        <w:r w:rsidR="004C2705">
          <w:rPr>
            <w:noProof/>
            <w:webHidden/>
          </w:rPr>
          <w:instrText xml:space="preserve"> PAGEREF _Toc75762263 \h </w:instrText>
        </w:r>
        <w:r w:rsidR="004C2705">
          <w:rPr>
            <w:noProof/>
            <w:webHidden/>
          </w:rPr>
        </w:r>
        <w:r w:rsidR="004C2705">
          <w:rPr>
            <w:noProof/>
            <w:webHidden/>
          </w:rPr>
          <w:fldChar w:fldCharType="separate"/>
        </w:r>
        <w:r w:rsidR="004C2705">
          <w:rPr>
            <w:noProof/>
            <w:webHidden/>
          </w:rPr>
          <w:t>35</w:t>
        </w:r>
        <w:r w:rsidR="004C2705">
          <w:rPr>
            <w:noProof/>
            <w:webHidden/>
          </w:rPr>
          <w:fldChar w:fldCharType="end"/>
        </w:r>
      </w:hyperlink>
    </w:p>
    <w:p w14:paraId="1918D5A7"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4" w:history="1">
        <w:r w:rsidR="004C2705" w:rsidRPr="00A300F9">
          <w:rPr>
            <w:rStyle w:val="Hipercze"/>
            <w:rFonts w:eastAsia="Times New Roman"/>
            <w:b/>
            <w:bCs/>
            <w:noProof/>
          </w:rPr>
          <w:t>V.3.10. Wkład własny</w:t>
        </w:r>
        <w:r w:rsidR="004C2705">
          <w:rPr>
            <w:noProof/>
            <w:webHidden/>
          </w:rPr>
          <w:tab/>
        </w:r>
        <w:r w:rsidR="004C2705">
          <w:rPr>
            <w:noProof/>
            <w:webHidden/>
          </w:rPr>
          <w:fldChar w:fldCharType="begin"/>
        </w:r>
        <w:r w:rsidR="004C2705">
          <w:rPr>
            <w:noProof/>
            <w:webHidden/>
          </w:rPr>
          <w:instrText xml:space="preserve"> PAGEREF _Toc75762264 \h </w:instrText>
        </w:r>
        <w:r w:rsidR="004C2705">
          <w:rPr>
            <w:noProof/>
            <w:webHidden/>
          </w:rPr>
        </w:r>
        <w:r w:rsidR="004C2705">
          <w:rPr>
            <w:noProof/>
            <w:webHidden/>
          </w:rPr>
          <w:fldChar w:fldCharType="separate"/>
        </w:r>
        <w:r w:rsidR="004C2705">
          <w:rPr>
            <w:noProof/>
            <w:webHidden/>
          </w:rPr>
          <w:t>36</w:t>
        </w:r>
        <w:r w:rsidR="004C2705">
          <w:rPr>
            <w:noProof/>
            <w:webHidden/>
          </w:rPr>
          <w:fldChar w:fldCharType="end"/>
        </w:r>
      </w:hyperlink>
    </w:p>
    <w:p w14:paraId="68C92FF9"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5" w:history="1">
        <w:r w:rsidR="004C2705" w:rsidRPr="00A300F9">
          <w:rPr>
            <w:rStyle w:val="Hipercze"/>
            <w:rFonts w:eastAsia="Times New Roman"/>
            <w:b/>
            <w:bCs/>
            <w:noProof/>
          </w:rPr>
          <w:t>V.3.11. Podatek od towarów i usług</w:t>
        </w:r>
        <w:r w:rsidR="004C2705">
          <w:rPr>
            <w:noProof/>
            <w:webHidden/>
          </w:rPr>
          <w:tab/>
        </w:r>
        <w:r w:rsidR="004C2705">
          <w:rPr>
            <w:noProof/>
            <w:webHidden/>
          </w:rPr>
          <w:fldChar w:fldCharType="begin"/>
        </w:r>
        <w:r w:rsidR="004C2705">
          <w:rPr>
            <w:noProof/>
            <w:webHidden/>
          </w:rPr>
          <w:instrText xml:space="preserve"> PAGEREF _Toc75762265 \h </w:instrText>
        </w:r>
        <w:r w:rsidR="004C2705">
          <w:rPr>
            <w:noProof/>
            <w:webHidden/>
          </w:rPr>
        </w:r>
        <w:r w:rsidR="004C2705">
          <w:rPr>
            <w:noProof/>
            <w:webHidden/>
          </w:rPr>
          <w:fldChar w:fldCharType="separate"/>
        </w:r>
        <w:r w:rsidR="004C2705">
          <w:rPr>
            <w:noProof/>
            <w:webHidden/>
          </w:rPr>
          <w:t>37</w:t>
        </w:r>
        <w:r w:rsidR="004C2705">
          <w:rPr>
            <w:noProof/>
            <w:webHidden/>
          </w:rPr>
          <w:fldChar w:fldCharType="end"/>
        </w:r>
      </w:hyperlink>
    </w:p>
    <w:p w14:paraId="0942482A"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6" w:history="1">
        <w:r w:rsidR="004C2705" w:rsidRPr="00A300F9">
          <w:rPr>
            <w:rStyle w:val="Hipercze"/>
            <w:rFonts w:eastAsia="Times New Roman"/>
            <w:b/>
            <w:bCs/>
            <w:noProof/>
          </w:rPr>
          <w:t>V.3.12. Zasady konstruowania budżetu projektu</w:t>
        </w:r>
        <w:r w:rsidR="004C2705">
          <w:rPr>
            <w:noProof/>
            <w:webHidden/>
          </w:rPr>
          <w:tab/>
        </w:r>
        <w:r w:rsidR="004C2705">
          <w:rPr>
            <w:noProof/>
            <w:webHidden/>
          </w:rPr>
          <w:fldChar w:fldCharType="begin"/>
        </w:r>
        <w:r w:rsidR="004C2705">
          <w:rPr>
            <w:noProof/>
            <w:webHidden/>
          </w:rPr>
          <w:instrText xml:space="preserve"> PAGEREF _Toc75762266 \h </w:instrText>
        </w:r>
        <w:r w:rsidR="004C2705">
          <w:rPr>
            <w:noProof/>
            <w:webHidden/>
          </w:rPr>
        </w:r>
        <w:r w:rsidR="004C2705">
          <w:rPr>
            <w:noProof/>
            <w:webHidden/>
          </w:rPr>
          <w:fldChar w:fldCharType="separate"/>
        </w:r>
        <w:r w:rsidR="004C2705">
          <w:rPr>
            <w:noProof/>
            <w:webHidden/>
          </w:rPr>
          <w:t>38</w:t>
        </w:r>
        <w:r w:rsidR="004C2705">
          <w:rPr>
            <w:noProof/>
            <w:webHidden/>
          </w:rPr>
          <w:fldChar w:fldCharType="end"/>
        </w:r>
      </w:hyperlink>
    </w:p>
    <w:p w14:paraId="4ED72B87"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7" w:history="1">
        <w:r w:rsidR="004C2705" w:rsidRPr="00A300F9">
          <w:rPr>
            <w:rStyle w:val="Hipercze"/>
            <w:rFonts w:eastAsia="Times New Roman"/>
            <w:b/>
            <w:bCs/>
            <w:noProof/>
          </w:rPr>
          <w:t>V.3.13. Pomoc publiczna/de minimis</w:t>
        </w:r>
        <w:r w:rsidR="004C2705">
          <w:rPr>
            <w:noProof/>
            <w:webHidden/>
          </w:rPr>
          <w:tab/>
        </w:r>
        <w:r w:rsidR="004C2705">
          <w:rPr>
            <w:noProof/>
            <w:webHidden/>
          </w:rPr>
          <w:fldChar w:fldCharType="begin"/>
        </w:r>
        <w:r w:rsidR="004C2705">
          <w:rPr>
            <w:noProof/>
            <w:webHidden/>
          </w:rPr>
          <w:instrText xml:space="preserve"> PAGEREF _Toc75762267 \h </w:instrText>
        </w:r>
        <w:r w:rsidR="004C2705">
          <w:rPr>
            <w:noProof/>
            <w:webHidden/>
          </w:rPr>
        </w:r>
        <w:r w:rsidR="004C2705">
          <w:rPr>
            <w:noProof/>
            <w:webHidden/>
          </w:rPr>
          <w:fldChar w:fldCharType="separate"/>
        </w:r>
        <w:r w:rsidR="004C2705">
          <w:rPr>
            <w:noProof/>
            <w:webHidden/>
          </w:rPr>
          <w:t>44</w:t>
        </w:r>
        <w:r w:rsidR="004C2705">
          <w:rPr>
            <w:noProof/>
            <w:webHidden/>
          </w:rPr>
          <w:fldChar w:fldCharType="end"/>
        </w:r>
      </w:hyperlink>
    </w:p>
    <w:p w14:paraId="2FADC3B1"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8" w:history="1">
        <w:r w:rsidR="004C2705" w:rsidRPr="00A300F9">
          <w:rPr>
            <w:rStyle w:val="Hipercze"/>
            <w:rFonts w:eastAsia="Times New Roman"/>
            <w:b/>
            <w:bCs/>
            <w:noProof/>
          </w:rPr>
          <w:t>V.3.14. Reguła proporcjonalności</w:t>
        </w:r>
        <w:r w:rsidR="004C2705">
          <w:rPr>
            <w:noProof/>
            <w:webHidden/>
          </w:rPr>
          <w:tab/>
        </w:r>
        <w:r w:rsidR="004C2705">
          <w:rPr>
            <w:noProof/>
            <w:webHidden/>
          </w:rPr>
          <w:fldChar w:fldCharType="begin"/>
        </w:r>
        <w:r w:rsidR="004C2705">
          <w:rPr>
            <w:noProof/>
            <w:webHidden/>
          </w:rPr>
          <w:instrText xml:space="preserve"> PAGEREF _Toc75762268 \h </w:instrText>
        </w:r>
        <w:r w:rsidR="004C2705">
          <w:rPr>
            <w:noProof/>
            <w:webHidden/>
          </w:rPr>
        </w:r>
        <w:r w:rsidR="004C2705">
          <w:rPr>
            <w:noProof/>
            <w:webHidden/>
          </w:rPr>
          <w:fldChar w:fldCharType="separate"/>
        </w:r>
        <w:r w:rsidR="004C2705">
          <w:rPr>
            <w:noProof/>
            <w:webHidden/>
          </w:rPr>
          <w:t>44</w:t>
        </w:r>
        <w:r w:rsidR="004C2705">
          <w:rPr>
            <w:noProof/>
            <w:webHidden/>
          </w:rPr>
          <w:fldChar w:fldCharType="end"/>
        </w:r>
      </w:hyperlink>
    </w:p>
    <w:p w14:paraId="38393B7D"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69" w:history="1">
        <w:r w:rsidR="004C2705" w:rsidRPr="00A300F9">
          <w:rPr>
            <w:rStyle w:val="Hipercze"/>
            <w:rFonts w:eastAsia="Times New Roman"/>
            <w:b/>
            <w:bCs/>
            <w:noProof/>
          </w:rPr>
          <w:t>V.3.15. Ogólne zasady promocji projektów finansowanych w ramach RPOWP</w:t>
        </w:r>
        <w:r w:rsidR="004C2705">
          <w:rPr>
            <w:noProof/>
            <w:webHidden/>
          </w:rPr>
          <w:tab/>
        </w:r>
        <w:r w:rsidR="004C2705">
          <w:rPr>
            <w:noProof/>
            <w:webHidden/>
          </w:rPr>
          <w:fldChar w:fldCharType="begin"/>
        </w:r>
        <w:r w:rsidR="004C2705">
          <w:rPr>
            <w:noProof/>
            <w:webHidden/>
          </w:rPr>
          <w:instrText xml:space="preserve"> PAGEREF _Toc75762269 \h </w:instrText>
        </w:r>
        <w:r w:rsidR="004C2705">
          <w:rPr>
            <w:noProof/>
            <w:webHidden/>
          </w:rPr>
        </w:r>
        <w:r w:rsidR="004C2705">
          <w:rPr>
            <w:noProof/>
            <w:webHidden/>
          </w:rPr>
          <w:fldChar w:fldCharType="separate"/>
        </w:r>
        <w:r w:rsidR="004C2705">
          <w:rPr>
            <w:noProof/>
            <w:webHidden/>
          </w:rPr>
          <w:t>45</w:t>
        </w:r>
        <w:r w:rsidR="004C2705">
          <w:rPr>
            <w:noProof/>
            <w:webHidden/>
          </w:rPr>
          <w:fldChar w:fldCharType="end"/>
        </w:r>
      </w:hyperlink>
    </w:p>
    <w:p w14:paraId="06ABEA41" w14:textId="77777777" w:rsidR="004C2705" w:rsidRDefault="00E74248">
      <w:pPr>
        <w:pStyle w:val="Spistreci2"/>
        <w:rPr>
          <w:rFonts w:asciiTheme="minorHAnsi" w:eastAsiaTheme="minorEastAsia" w:hAnsiTheme="minorHAnsi" w:cstheme="minorBidi"/>
          <w:noProof/>
          <w:lang w:eastAsia="pl-PL"/>
        </w:rPr>
      </w:pPr>
      <w:hyperlink w:anchor="_Toc75762270" w:history="1">
        <w:r w:rsidR="004C2705" w:rsidRPr="00A300F9">
          <w:rPr>
            <w:rStyle w:val="Hipercze"/>
            <w:rFonts w:eastAsia="Times New Roman"/>
            <w:b/>
            <w:bCs/>
            <w:noProof/>
          </w:rPr>
          <w:t>V.4. Proces oceny wniosków i wyboru operacji</w:t>
        </w:r>
        <w:r w:rsidR="004C2705">
          <w:rPr>
            <w:noProof/>
            <w:webHidden/>
          </w:rPr>
          <w:tab/>
        </w:r>
        <w:r w:rsidR="004C2705">
          <w:rPr>
            <w:noProof/>
            <w:webHidden/>
          </w:rPr>
          <w:fldChar w:fldCharType="begin"/>
        </w:r>
        <w:r w:rsidR="004C2705">
          <w:rPr>
            <w:noProof/>
            <w:webHidden/>
          </w:rPr>
          <w:instrText xml:space="preserve"> PAGEREF _Toc75762270 \h </w:instrText>
        </w:r>
        <w:r w:rsidR="004C2705">
          <w:rPr>
            <w:noProof/>
            <w:webHidden/>
          </w:rPr>
        </w:r>
        <w:r w:rsidR="004C2705">
          <w:rPr>
            <w:noProof/>
            <w:webHidden/>
          </w:rPr>
          <w:fldChar w:fldCharType="separate"/>
        </w:r>
        <w:r w:rsidR="004C2705">
          <w:rPr>
            <w:noProof/>
            <w:webHidden/>
          </w:rPr>
          <w:t>45</w:t>
        </w:r>
        <w:r w:rsidR="004C2705">
          <w:rPr>
            <w:noProof/>
            <w:webHidden/>
          </w:rPr>
          <w:fldChar w:fldCharType="end"/>
        </w:r>
      </w:hyperlink>
    </w:p>
    <w:p w14:paraId="0C4669CD"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71" w:history="1">
        <w:r w:rsidR="004C2705" w:rsidRPr="00A300F9">
          <w:rPr>
            <w:rStyle w:val="Hipercze"/>
            <w:rFonts w:eastAsia="Times New Roman"/>
            <w:b/>
            <w:bCs/>
            <w:noProof/>
          </w:rPr>
          <w:t>V.4.1. Ocena wniosków i wybór operacji</w:t>
        </w:r>
        <w:r w:rsidR="004C2705">
          <w:rPr>
            <w:noProof/>
            <w:webHidden/>
          </w:rPr>
          <w:tab/>
        </w:r>
        <w:r w:rsidR="004C2705">
          <w:rPr>
            <w:noProof/>
            <w:webHidden/>
          </w:rPr>
          <w:fldChar w:fldCharType="begin"/>
        </w:r>
        <w:r w:rsidR="004C2705">
          <w:rPr>
            <w:noProof/>
            <w:webHidden/>
          </w:rPr>
          <w:instrText xml:space="preserve"> PAGEREF _Toc75762271 \h </w:instrText>
        </w:r>
        <w:r w:rsidR="004C2705">
          <w:rPr>
            <w:noProof/>
            <w:webHidden/>
          </w:rPr>
        </w:r>
        <w:r w:rsidR="004C2705">
          <w:rPr>
            <w:noProof/>
            <w:webHidden/>
          </w:rPr>
          <w:fldChar w:fldCharType="separate"/>
        </w:r>
        <w:r w:rsidR="004C2705">
          <w:rPr>
            <w:noProof/>
            <w:webHidden/>
          </w:rPr>
          <w:t>45</w:t>
        </w:r>
        <w:r w:rsidR="004C2705">
          <w:rPr>
            <w:noProof/>
            <w:webHidden/>
          </w:rPr>
          <w:fldChar w:fldCharType="end"/>
        </w:r>
      </w:hyperlink>
    </w:p>
    <w:p w14:paraId="04559B11" w14:textId="77777777" w:rsidR="004C2705" w:rsidRDefault="00E74248">
      <w:pPr>
        <w:pStyle w:val="Spistreci3"/>
        <w:tabs>
          <w:tab w:val="right" w:leader="dot" w:pos="9627"/>
        </w:tabs>
        <w:rPr>
          <w:rFonts w:asciiTheme="minorHAnsi" w:eastAsiaTheme="minorEastAsia" w:hAnsiTheme="minorHAnsi" w:cstheme="minorBidi"/>
          <w:noProof/>
          <w:lang w:eastAsia="pl-PL"/>
        </w:rPr>
      </w:pPr>
      <w:hyperlink w:anchor="_Toc75762272" w:history="1">
        <w:r w:rsidR="004C2705" w:rsidRPr="00A300F9">
          <w:rPr>
            <w:rStyle w:val="Hipercze"/>
            <w:rFonts w:eastAsia="Times New Roman"/>
            <w:b/>
            <w:bCs/>
            <w:noProof/>
          </w:rPr>
          <w:t>V.4.2. Zabezpieczenie prawidłowej realizacji umowy</w:t>
        </w:r>
        <w:r w:rsidR="004C2705">
          <w:rPr>
            <w:noProof/>
            <w:webHidden/>
          </w:rPr>
          <w:tab/>
        </w:r>
        <w:r w:rsidR="004C2705">
          <w:rPr>
            <w:noProof/>
            <w:webHidden/>
          </w:rPr>
          <w:fldChar w:fldCharType="begin"/>
        </w:r>
        <w:r w:rsidR="004C2705">
          <w:rPr>
            <w:noProof/>
            <w:webHidden/>
          </w:rPr>
          <w:instrText xml:space="preserve"> PAGEREF _Toc75762272 \h </w:instrText>
        </w:r>
        <w:r w:rsidR="004C2705">
          <w:rPr>
            <w:noProof/>
            <w:webHidden/>
          </w:rPr>
        </w:r>
        <w:r w:rsidR="004C2705">
          <w:rPr>
            <w:noProof/>
            <w:webHidden/>
          </w:rPr>
          <w:fldChar w:fldCharType="separate"/>
        </w:r>
        <w:r w:rsidR="004C2705">
          <w:rPr>
            <w:noProof/>
            <w:webHidden/>
          </w:rPr>
          <w:t>49</w:t>
        </w:r>
        <w:r w:rsidR="004C2705">
          <w:rPr>
            <w:noProof/>
            <w:webHidden/>
          </w:rPr>
          <w:fldChar w:fldCharType="end"/>
        </w:r>
      </w:hyperlink>
    </w:p>
    <w:p w14:paraId="632A9A7D"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73" w:history="1">
        <w:r w:rsidR="004C2705" w:rsidRPr="00A300F9">
          <w:rPr>
            <w:rStyle w:val="Hipercze"/>
            <w:rFonts w:eastAsia="Times New Roman"/>
            <w:b/>
            <w:bCs/>
            <w:noProof/>
          </w:rPr>
          <w:t>VI. Finanse</w:t>
        </w:r>
        <w:r w:rsidR="004C2705">
          <w:rPr>
            <w:noProof/>
            <w:webHidden/>
          </w:rPr>
          <w:tab/>
        </w:r>
        <w:r w:rsidR="004C2705">
          <w:rPr>
            <w:noProof/>
            <w:webHidden/>
          </w:rPr>
          <w:fldChar w:fldCharType="begin"/>
        </w:r>
        <w:r w:rsidR="004C2705">
          <w:rPr>
            <w:noProof/>
            <w:webHidden/>
          </w:rPr>
          <w:instrText xml:space="preserve"> PAGEREF _Toc75762273 \h </w:instrText>
        </w:r>
        <w:r w:rsidR="004C2705">
          <w:rPr>
            <w:noProof/>
            <w:webHidden/>
          </w:rPr>
        </w:r>
        <w:r w:rsidR="004C2705">
          <w:rPr>
            <w:noProof/>
            <w:webHidden/>
          </w:rPr>
          <w:fldChar w:fldCharType="separate"/>
        </w:r>
        <w:r w:rsidR="004C2705">
          <w:rPr>
            <w:noProof/>
            <w:webHidden/>
          </w:rPr>
          <w:t>50</w:t>
        </w:r>
        <w:r w:rsidR="004C2705">
          <w:rPr>
            <w:noProof/>
            <w:webHidden/>
          </w:rPr>
          <w:fldChar w:fldCharType="end"/>
        </w:r>
      </w:hyperlink>
    </w:p>
    <w:p w14:paraId="747599E7"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74" w:history="1">
        <w:r w:rsidR="004C2705" w:rsidRPr="00A300F9">
          <w:rPr>
            <w:rStyle w:val="Hipercze"/>
            <w:rFonts w:eastAsia="Times New Roman"/>
            <w:b/>
            <w:bCs/>
            <w:noProof/>
          </w:rPr>
          <w:t>VII. Inne ważne informacje</w:t>
        </w:r>
        <w:r w:rsidR="004C2705">
          <w:rPr>
            <w:noProof/>
            <w:webHidden/>
          </w:rPr>
          <w:tab/>
        </w:r>
        <w:r w:rsidR="004C2705">
          <w:rPr>
            <w:noProof/>
            <w:webHidden/>
          </w:rPr>
          <w:fldChar w:fldCharType="begin"/>
        </w:r>
        <w:r w:rsidR="004C2705">
          <w:rPr>
            <w:noProof/>
            <w:webHidden/>
          </w:rPr>
          <w:instrText xml:space="preserve"> PAGEREF _Toc75762274 \h </w:instrText>
        </w:r>
        <w:r w:rsidR="004C2705">
          <w:rPr>
            <w:noProof/>
            <w:webHidden/>
          </w:rPr>
        </w:r>
        <w:r w:rsidR="004C2705">
          <w:rPr>
            <w:noProof/>
            <w:webHidden/>
          </w:rPr>
          <w:fldChar w:fldCharType="separate"/>
        </w:r>
        <w:r w:rsidR="004C2705">
          <w:rPr>
            <w:noProof/>
            <w:webHidden/>
          </w:rPr>
          <w:t>50</w:t>
        </w:r>
        <w:r w:rsidR="004C2705">
          <w:rPr>
            <w:noProof/>
            <w:webHidden/>
          </w:rPr>
          <w:fldChar w:fldCharType="end"/>
        </w:r>
      </w:hyperlink>
    </w:p>
    <w:p w14:paraId="5E9E33B8" w14:textId="77777777" w:rsidR="004C2705" w:rsidRDefault="00E74248">
      <w:pPr>
        <w:pStyle w:val="Spistreci1"/>
        <w:tabs>
          <w:tab w:val="right" w:leader="dot" w:pos="9627"/>
        </w:tabs>
        <w:rPr>
          <w:rFonts w:asciiTheme="minorHAnsi" w:eastAsiaTheme="minorEastAsia" w:hAnsiTheme="minorHAnsi" w:cstheme="minorBidi"/>
          <w:noProof/>
          <w:lang w:eastAsia="pl-PL"/>
        </w:rPr>
      </w:pPr>
      <w:hyperlink w:anchor="_Toc75762275" w:history="1">
        <w:r w:rsidR="004C2705" w:rsidRPr="00A300F9">
          <w:rPr>
            <w:rStyle w:val="Hipercze"/>
            <w:rFonts w:eastAsia="Times New Roman"/>
            <w:b/>
            <w:bCs/>
            <w:noProof/>
          </w:rPr>
          <w:t>VIII. Informacja o wymaganych dokumentach, potwierdzających spełnienie warunków udzielenia wsparcia oraz kryteriów wyboru operacji a także miejscu ich udostępnienia</w:t>
        </w:r>
        <w:r w:rsidR="004C2705">
          <w:rPr>
            <w:noProof/>
            <w:webHidden/>
          </w:rPr>
          <w:tab/>
        </w:r>
        <w:r w:rsidR="004C2705">
          <w:rPr>
            <w:noProof/>
            <w:webHidden/>
          </w:rPr>
          <w:fldChar w:fldCharType="begin"/>
        </w:r>
        <w:r w:rsidR="004C2705">
          <w:rPr>
            <w:noProof/>
            <w:webHidden/>
          </w:rPr>
          <w:instrText xml:space="preserve"> PAGEREF _Toc75762275 \h </w:instrText>
        </w:r>
        <w:r w:rsidR="004C2705">
          <w:rPr>
            <w:noProof/>
            <w:webHidden/>
          </w:rPr>
        </w:r>
        <w:r w:rsidR="004C2705">
          <w:rPr>
            <w:noProof/>
            <w:webHidden/>
          </w:rPr>
          <w:fldChar w:fldCharType="separate"/>
        </w:r>
        <w:r w:rsidR="004C2705">
          <w:rPr>
            <w:noProof/>
            <w:webHidden/>
          </w:rPr>
          <w:t>54</w:t>
        </w:r>
        <w:r w:rsidR="004C2705">
          <w:rPr>
            <w:noProof/>
            <w:webHidden/>
          </w:rPr>
          <w:fldChar w:fldCharType="end"/>
        </w:r>
      </w:hyperlink>
    </w:p>
    <w:p w14:paraId="3B836D5A" w14:textId="77777777" w:rsidR="0058196C" w:rsidRPr="00565711" w:rsidRDefault="00565711" w:rsidP="00565711">
      <w:pPr>
        <w:tabs>
          <w:tab w:val="center" w:pos="4536"/>
          <w:tab w:val="right" w:pos="9072"/>
        </w:tabs>
        <w:spacing w:after="0"/>
        <w:rPr>
          <w:rFonts w:eastAsia="Calibri" w:cs="Times New Roman"/>
        </w:rPr>
      </w:pPr>
      <w:r w:rsidRPr="00565711">
        <w:rPr>
          <w:rFonts w:eastAsia="Calibri" w:cs="Times New Roman"/>
        </w:rPr>
        <w:fldChar w:fldCharType="end"/>
      </w:r>
    </w:p>
    <w:tbl>
      <w:tblPr>
        <w:tblpPr w:leftFromText="141" w:rightFromText="141" w:vertAnchor="page" w:horzAnchor="margin" w:tblpY="3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E23861" w:rsidRPr="00565711" w14:paraId="2680AA31" w14:textId="77777777" w:rsidTr="002D07EE">
        <w:trPr>
          <w:trHeight w:val="3382"/>
        </w:trPr>
        <w:tc>
          <w:tcPr>
            <w:tcW w:w="9747" w:type="dxa"/>
            <w:tcBorders>
              <w:bottom w:val="nil"/>
            </w:tcBorders>
            <w:shd w:val="clear" w:color="auto" w:fill="D9D9D9"/>
            <w:vAlign w:val="center"/>
          </w:tcPr>
          <w:p w14:paraId="2E7503F3" w14:textId="77777777" w:rsidR="00E23861" w:rsidRPr="00565711" w:rsidRDefault="00E23861" w:rsidP="005B2BDC">
            <w:pPr>
              <w:shd w:val="clear" w:color="auto" w:fill="B8CCE4"/>
              <w:autoSpaceDE w:val="0"/>
              <w:autoSpaceDN w:val="0"/>
              <w:adjustRightInd w:val="0"/>
              <w:spacing w:after="0"/>
              <w:jc w:val="both"/>
              <w:rPr>
                <w:rFonts w:eastAsia="Calibri" w:cs="Times New Roman"/>
              </w:rPr>
            </w:pPr>
            <w:r w:rsidRPr="00565711">
              <w:rPr>
                <w:rFonts w:eastAsia="Calibri" w:cs="Times New Roman"/>
                <w:b/>
              </w:rPr>
              <w:lastRenderedPageBreak/>
              <w:t xml:space="preserve">UWAGA:                                                           </w:t>
            </w:r>
          </w:p>
          <w:p w14:paraId="5A254024" w14:textId="77777777" w:rsidR="00E23861" w:rsidRPr="00565711" w:rsidRDefault="00E23861" w:rsidP="005B2BDC">
            <w:pPr>
              <w:shd w:val="clear" w:color="auto" w:fill="B8CCE4"/>
              <w:autoSpaceDE w:val="0"/>
              <w:autoSpaceDN w:val="0"/>
              <w:adjustRightInd w:val="0"/>
              <w:spacing w:after="0"/>
              <w:jc w:val="both"/>
              <w:rPr>
                <w:rFonts w:eastAsia="Calibri" w:cs="Times New Roman"/>
              </w:rPr>
            </w:pPr>
            <w:r w:rsidRPr="00565711">
              <w:rPr>
                <w:rFonts w:eastAsia="Calibri" w:cs="Times New Roman"/>
              </w:rPr>
              <w:t xml:space="preserve">W przypadku ukazania się nowych przepisów prawnych lub wytycznych ministra właściwego do spraw rozwoju regionalnego, LGD (pod warunkiem zachowania zgodności z przepisami określonymi w ustawie </w:t>
            </w:r>
            <w:r w:rsidRPr="00565711">
              <w:rPr>
                <w:rFonts w:eastAsia="Calibri" w:cs="Times New Roman"/>
              </w:rPr>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14:paraId="621A8E20" w14:textId="77777777" w:rsidR="00E23861" w:rsidRPr="00565711" w:rsidRDefault="00E23861" w:rsidP="005B2BDC">
            <w:pPr>
              <w:shd w:val="clear" w:color="auto" w:fill="B8CCE4"/>
              <w:spacing w:after="0"/>
              <w:jc w:val="both"/>
              <w:rPr>
                <w:rFonts w:eastAsia="Calibri" w:cs="Times New Roman"/>
              </w:rPr>
            </w:pPr>
            <w:r w:rsidRPr="00565711">
              <w:rPr>
                <w:rFonts w:eastAsia="TimesNewRoman" w:cs="Times New 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14:paraId="2FCB54CB" w14:textId="77777777" w:rsidR="00E23861" w:rsidRPr="00565711" w:rsidRDefault="00E23861" w:rsidP="005B2BDC">
            <w:pPr>
              <w:shd w:val="clear" w:color="auto" w:fill="B8CCE4"/>
              <w:spacing w:after="0"/>
              <w:jc w:val="both"/>
              <w:rPr>
                <w:rFonts w:eastAsia="Calibri" w:cs="Times New Roman"/>
              </w:rPr>
            </w:pPr>
            <w:r w:rsidRPr="00565711">
              <w:rPr>
                <w:rFonts w:eastAsia="Calibri" w:cs="Times New Roman"/>
              </w:rPr>
              <w:t>Projektodawca zobowiązany jest także do stosowania innych aktów prawnych zgodnie ze specyfiką realizowanego projektu.</w:t>
            </w:r>
          </w:p>
        </w:tc>
      </w:tr>
      <w:tr w:rsidR="00E23861" w:rsidRPr="00565711" w14:paraId="7D714175" w14:textId="77777777" w:rsidTr="002D07EE">
        <w:trPr>
          <w:trHeight w:val="2472"/>
        </w:trPr>
        <w:tc>
          <w:tcPr>
            <w:tcW w:w="9747" w:type="dxa"/>
            <w:tcBorders>
              <w:top w:val="nil"/>
              <w:bottom w:val="single" w:sz="4" w:space="0" w:color="auto"/>
            </w:tcBorders>
            <w:shd w:val="clear" w:color="auto" w:fill="auto"/>
            <w:vAlign w:val="center"/>
          </w:tcPr>
          <w:p w14:paraId="310DE75A" w14:textId="77777777" w:rsidR="00E23861" w:rsidRPr="00565711" w:rsidRDefault="00E23861" w:rsidP="005B2BDC">
            <w:pPr>
              <w:shd w:val="clear" w:color="auto" w:fill="B8CCE4"/>
              <w:spacing w:after="0"/>
              <w:jc w:val="both"/>
              <w:rPr>
                <w:rFonts w:eastAsia="Calibri" w:cs="Times New Roman"/>
              </w:rPr>
            </w:pPr>
            <w:r w:rsidRPr="00565711">
              <w:rPr>
                <w:rFonts w:eastAsia="Calibri" w:cs="Times New Roman"/>
              </w:rPr>
              <w:t>Komunikacja między Wnioskodawcą a LGD w zakresie wszystkich czynności dotyczących postępowania w ramach naboru będzie odbywała się w formie pisemnej, o ile w treści Ogłoszenia o naborze wniosków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w:t>
            </w:r>
          </w:p>
        </w:tc>
      </w:tr>
    </w:tbl>
    <w:p w14:paraId="5D5B02A4" w14:textId="14AD10A3" w:rsidR="005B2BDC" w:rsidRDefault="0093665F" w:rsidP="0058196C">
      <w:pPr>
        <w:keepNext/>
        <w:keepLines/>
        <w:spacing w:before="480" w:after="0"/>
        <w:outlineLvl w:val="0"/>
        <w:rPr>
          <w:b/>
        </w:rPr>
      </w:pPr>
      <w:bookmarkStart w:id="3" w:name="_Toc75762243"/>
      <w:bookmarkStart w:id="4" w:name="_Toc37243911"/>
      <w:bookmarkStart w:id="5" w:name="_Toc460228001"/>
      <w:r>
        <w:rPr>
          <w:rFonts w:eastAsia="Times New Roman" w:cs="Times New Roman"/>
          <w:b/>
          <w:bCs/>
          <w:sz w:val="28"/>
          <w:szCs w:val="28"/>
        </w:rPr>
        <w:t>Słownik pojęć</w:t>
      </w:r>
      <w:bookmarkEnd w:id="3"/>
    </w:p>
    <w:p w14:paraId="2C232E64" w14:textId="078130F0" w:rsidR="0058196C" w:rsidRPr="00F84D0A" w:rsidRDefault="0058196C" w:rsidP="0058196C">
      <w:pPr>
        <w:keepNext/>
        <w:keepLines/>
        <w:spacing w:before="480" w:after="0"/>
        <w:outlineLvl w:val="0"/>
        <w:rPr>
          <w:rFonts w:eastAsia="Times New Roman" w:cs="Times New Roman"/>
          <w:b/>
          <w:bCs/>
          <w:sz w:val="28"/>
          <w:szCs w:val="28"/>
        </w:rPr>
      </w:pPr>
      <w:bookmarkStart w:id="6" w:name="_Toc75762244"/>
      <w:r>
        <w:rPr>
          <w:b/>
        </w:rPr>
        <w:t>B</w:t>
      </w:r>
      <w:r w:rsidRPr="00AC5498">
        <w:rPr>
          <w:b/>
        </w:rPr>
        <w:t>eneficjent</w:t>
      </w:r>
      <w:r w:rsidRPr="00FA4A54">
        <w:t xml:space="preserve"> – </w:t>
      </w:r>
      <w:r w:rsidRPr="00321845">
        <w:rPr>
          <w:rFonts w:eastAsia="Calibri" w:cs="Times New Roman"/>
          <w:bCs/>
        </w:rPr>
        <w:t>podmiot, o którym mowa w art. 2 pkt 10 oraz w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późn.ze zm.), zwanego dalej „rozporządzeniem ogólnym”.</w:t>
      </w:r>
      <w:bookmarkEnd w:id="4"/>
      <w:bookmarkEnd w:id="6"/>
    </w:p>
    <w:p w14:paraId="5CB7844C" w14:textId="77777777" w:rsidR="0058196C" w:rsidRDefault="0058196C" w:rsidP="00565711">
      <w:pPr>
        <w:spacing w:after="0"/>
        <w:jc w:val="both"/>
        <w:rPr>
          <w:rFonts w:eastAsia="Calibri" w:cs="Times New Roman"/>
          <w:b/>
          <w:bCs/>
        </w:rPr>
      </w:pPr>
    </w:p>
    <w:p w14:paraId="22A8F425" w14:textId="77777777" w:rsidR="00565711" w:rsidRPr="00565711" w:rsidRDefault="00565711" w:rsidP="00565711">
      <w:pPr>
        <w:spacing w:after="0"/>
        <w:jc w:val="both"/>
        <w:rPr>
          <w:rFonts w:eastAsia="Calibri" w:cs="Times New Roman"/>
          <w:bCs/>
        </w:rPr>
      </w:pPr>
      <w:r w:rsidRPr="00565711">
        <w:rPr>
          <w:rFonts w:eastAsia="Calibri" w:cs="Times New Roman"/>
          <w:b/>
          <w:bCs/>
        </w:rPr>
        <w:t xml:space="preserve">Deinstytucjonalizacja usług </w:t>
      </w:r>
      <w:r w:rsidRPr="00565711">
        <w:rPr>
          <w:rFonts w:eastAsia="Calibri" w:cs="Times New Roman"/>
          <w:bCs/>
        </w:rPr>
        <w:t xml:space="preserve">- proces przejścia od opieki instytucjonalnej do usług świadczonych </w:t>
      </w:r>
      <w:r w:rsidRPr="00565711">
        <w:rPr>
          <w:rFonts w:eastAsia="Calibri" w:cs="Times New Roman"/>
          <w:bCs/>
        </w:rPr>
        <w:br/>
        <w:t xml:space="preserve">w społeczności lokalnej, realizowany w oparciu o „Ogólnoeuropejskie wytyczne dotyczące przejścia </w:t>
      </w:r>
      <w:r w:rsidRPr="00565711">
        <w:rPr>
          <w:rFonts w:eastAsia="Calibri" w:cs="Times New Roman"/>
          <w:bCs/>
        </w:rPr>
        <w:br/>
        <w:t xml:space="preserve">od opieki instytucjonalnej do opieki świadczonej na poziomie lokalnych społeczności” i wymagający z jednej strony rozwoju usług świadczonych w społeczności lokalnej, z drugiej – stopniowego ograniczenia usług </w:t>
      </w:r>
      <w:r w:rsidRPr="00565711">
        <w:rPr>
          <w:rFonts w:eastAsia="Calibri" w:cs="Times New Roman"/>
          <w:bCs/>
        </w:rPr>
        <w:br/>
        <w:t xml:space="preserve">w ramach opieki instytucjonalnej. Integralnym elementem deinstytucjonalizacji jest profilaktyka, mająca zapobiegać umieszczaniu osób w opiece instytucjonalnej, a w przypadku dzieci – rozdzielaniu dziecka </w:t>
      </w:r>
      <w:r w:rsidRPr="00565711">
        <w:rPr>
          <w:rFonts w:eastAsia="Calibri" w:cs="Times New Roman"/>
          <w:bCs/>
        </w:rPr>
        <w:br/>
        <w:t>z rodziną i umieszczeniu w pieczy zastępczej.</w:t>
      </w:r>
    </w:p>
    <w:p w14:paraId="46AAF5E0" w14:textId="77777777" w:rsidR="00565711" w:rsidRPr="00565711" w:rsidRDefault="00565711" w:rsidP="00565711">
      <w:pPr>
        <w:spacing w:after="0"/>
        <w:jc w:val="both"/>
        <w:rPr>
          <w:rFonts w:eastAsia="Calibri" w:cs="Times New Roman"/>
          <w:b/>
          <w:bCs/>
        </w:rPr>
      </w:pPr>
    </w:p>
    <w:p w14:paraId="27A76253" w14:textId="77777777" w:rsidR="00565711" w:rsidRPr="00565711" w:rsidRDefault="00565711" w:rsidP="00565711">
      <w:pPr>
        <w:spacing w:after="0"/>
        <w:ind w:left="360" w:hanging="360"/>
        <w:jc w:val="both"/>
        <w:rPr>
          <w:rFonts w:eastAsia="Calibri" w:cs="Arial"/>
          <w:color w:val="000000"/>
        </w:rPr>
      </w:pPr>
      <w:r w:rsidRPr="00565711">
        <w:rPr>
          <w:rFonts w:eastAsia="Calibri" w:cs="Arial"/>
          <w:b/>
          <w:color w:val="000000"/>
        </w:rPr>
        <w:t>Gospodarstwo domowe</w:t>
      </w:r>
      <w:r w:rsidRPr="00565711">
        <w:rPr>
          <w:rFonts w:eastAsia="Calibri" w:cs="Arial"/>
          <w:color w:val="000000"/>
        </w:rPr>
        <w:t xml:space="preserve"> –  jednostka (ekonomiczna, społeczna) spełniająca łącznie poniższe warunki:</w:t>
      </w:r>
    </w:p>
    <w:p w14:paraId="5B73DCB9" w14:textId="77777777" w:rsidR="00565711" w:rsidRPr="00565711" w:rsidRDefault="00565711" w:rsidP="00DC3F5E">
      <w:pPr>
        <w:numPr>
          <w:ilvl w:val="0"/>
          <w:numId w:val="39"/>
        </w:numPr>
        <w:tabs>
          <w:tab w:val="num" w:pos="426"/>
        </w:tabs>
        <w:spacing w:after="0"/>
        <w:ind w:hanging="720"/>
        <w:jc w:val="both"/>
        <w:rPr>
          <w:rFonts w:eastAsia="Calibri" w:cs="Arial"/>
        </w:rPr>
      </w:pPr>
      <w:r w:rsidRPr="00565711">
        <w:rPr>
          <w:rFonts w:eastAsia="Calibri" w:cs="Arial"/>
          <w:color w:val="000000"/>
        </w:rPr>
        <w:t>posiadająca wspólne zobowiązania;</w:t>
      </w:r>
    </w:p>
    <w:p w14:paraId="06E7857E" w14:textId="77777777"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dzieląca wydatki domowe lub codzienne potrzeby;</w:t>
      </w:r>
    </w:p>
    <w:p w14:paraId="7AF8F5E8" w14:textId="77777777"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wspólnie zamieszkująca.</w:t>
      </w:r>
    </w:p>
    <w:p w14:paraId="3BFEBBE5" w14:textId="77777777" w:rsidR="00565711" w:rsidRPr="00565711" w:rsidRDefault="00565711" w:rsidP="00565711">
      <w:pPr>
        <w:spacing w:after="0"/>
        <w:jc w:val="both"/>
        <w:rPr>
          <w:rFonts w:eastAsia="Calibri" w:cs="Arial"/>
          <w:color w:val="000000"/>
        </w:rPr>
      </w:pPr>
      <w:r w:rsidRPr="00565711">
        <w:rPr>
          <w:rFonts w:eastAsia="Calibri" w:cs="Arial"/>
          <w:color w:val="000000"/>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367B0859" w14:textId="77777777" w:rsidR="00565711" w:rsidRPr="00565711" w:rsidRDefault="00565711" w:rsidP="00565711">
      <w:pPr>
        <w:spacing w:after="0"/>
        <w:jc w:val="both"/>
        <w:rPr>
          <w:rFonts w:eastAsia="Calibri" w:cs="Arial"/>
          <w:color w:val="000000"/>
        </w:rPr>
      </w:pPr>
      <w:r w:rsidRPr="00565711">
        <w:rPr>
          <w:rFonts w:eastAsia="Calibri" w:cs="Arial"/>
          <w:color w:val="000000"/>
        </w:rPr>
        <w:lastRenderedPageBreak/>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14:paraId="28FC151A" w14:textId="77777777" w:rsidR="00565711" w:rsidRPr="00565711" w:rsidRDefault="00565711" w:rsidP="00565711">
      <w:pPr>
        <w:spacing w:after="0"/>
        <w:jc w:val="both"/>
        <w:rPr>
          <w:rFonts w:eastAsia="Calibri" w:cs="Times New Roman"/>
          <w:b/>
          <w:bCs/>
        </w:rPr>
      </w:pPr>
    </w:p>
    <w:p w14:paraId="69C246F5" w14:textId="77777777" w:rsidR="00565711" w:rsidRPr="00565711" w:rsidRDefault="00565711" w:rsidP="00565711">
      <w:pPr>
        <w:spacing w:after="0"/>
        <w:jc w:val="both"/>
        <w:rPr>
          <w:rFonts w:eastAsia="Calibri" w:cs="Times New Roman"/>
        </w:rPr>
      </w:pPr>
      <w:r w:rsidRPr="00565711">
        <w:rPr>
          <w:rFonts w:eastAsia="Calibri" w:cs="Times New Roman"/>
          <w:b/>
          <w:bCs/>
        </w:rPr>
        <w:t>Koncepcja uniwersalnego</w:t>
      </w:r>
      <w:r w:rsidRPr="00565711">
        <w:rPr>
          <w:rFonts w:eastAsia="Calibri" w:cs="Times New Roman"/>
          <w:bCs/>
        </w:rPr>
        <w:t xml:space="preserve"> </w:t>
      </w:r>
      <w:r w:rsidRPr="00565711">
        <w:rPr>
          <w:rFonts w:eastAsia="Calibri" w:cs="Times New Roman"/>
          <w:b/>
          <w:bCs/>
        </w:rPr>
        <w:t>projektowania</w:t>
      </w:r>
      <w:r w:rsidRPr="00565711">
        <w:rPr>
          <w:rFonts w:eastAsia="Calibri" w:cs="Times New Roman"/>
        </w:rPr>
        <w:t xml:space="preserve"> - koncepcja uniwersalnego projektowania definiowana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14:paraId="5D290DE7" w14:textId="77777777" w:rsidR="00565711" w:rsidRPr="00565711" w:rsidRDefault="00565711" w:rsidP="00565711">
      <w:pPr>
        <w:spacing w:after="0"/>
        <w:jc w:val="both"/>
        <w:rPr>
          <w:rFonts w:eastAsia="Calibri" w:cs="Times New Roman"/>
          <w:b/>
          <w:bCs/>
        </w:rPr>
      </w:pPr>
    </w:p>
    <w:p w14:paraId="0B073C26" w14:textId="77777777" w:rsidR="00565711" w:rsidRPr="00565711" w:rsidRDefault="00565711" w:rsidP="00565711">
      <w:pPr>
        <w:spacing w:after="0"/>
        <w:jc w:val="both"/>
        <w:rPr>
          <w:rFonts w:eastAsia="Calibri" w:cs="Times New Roman"/>
        </w:rPr>
      </w:pPr>
      <w:r w:rsidRPr="00565711">
        <w:rPr>
          <w:rFonts w:eastAsia="Calibri" w:cs="Times New Roman"/>
          <w:b/>
          <w:bCs/>
        </w:rPr>
        <w:t>Mechanizm racjonalnych usprawnień</w:t>
      </w:r>
      <w:r w:rsidRPr="00565711">
        <w:rPr>
          <w:rFonts w:eastAsia="Calibri" w:cs="Times New Roman"/>
        </w:rPr>
        <w:t xml:space="preserve"> - mechanizm racjonalnych usprawnień definiowany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14:paraId="2F9B407E" w14:textId="77777777" w:rsidR="00565711" w:rsidRPr="00565711" w:rsidRDefault="00565711" w:rsidP="00565711">
      <w:pPr>
        <w:spacing w:after="0"/>
        <w:jc w:val="both"/>
        <w:rPr>
          <w:rFonts w:eastAsia="Calibri" w:cs="Times New Roman"/>
        </w:rPr>
      </w:pPr>
    </w:p>
    <w:p w14:paraId="7205EE92" w14:textId="77777777" w:rsidR="00565711" w:rsidRPr="00565711" w:rsidRDefault="00565711" w:rsidP="00565711">
      <w:pPr>
        <w:spacing w:after="0"/>
        <w:jc w:val="both"/>
        <w:rPr>
          <w:rFonts w:eastAsia="Calibri" w:cs="Times New Roman"/>
        </w:rPr>
      </w:pPr>
      <w:r w:rsidRPr="00565711">
        <w:rPr>
          <w:rFonts w:eastAsia="Calibri" w:cs="Times New Roman"/>
          <w:b/>
        </w:rPr>
        <w:t xml:space="preserve">Ogłoszenie </w:t>
      </w:r>
      <w:r w:rsidRPr="00565711">
        <w:rPr>
          <w:rFonts w:eastAsia="Calibri" w:cs="Times New Roman"/>
        </w:rPr>
        <w:t xml:space="preserve">- należy przez to rozumieć ogłoszenie o naborze wniosków o udzielenie wsparcia na operacje realizowane przez podmioty inne niż LGD. </w:t>
      </w:r>
    </w:p>
    <w:p w14:paraId="689E5E35" w14:textId="77777777" w:rsidR="00565711" w:rsidRPr="00565711" w:rsidRDefault="00565711" w:rsidP="00565711">
      <w:pPr>
        <w:spacing w:after="0"/>
        <w:jc w:val="both"/>
        <w:rPr>
          <w:rFonts w:eastAsia="Calibri" w:cs="Times New Roman"/>
        </w:rPr>
      </w:pPr>
    </w:p>
    <w:p w14:paraId="1E910B2C" w14:textId="77777777" w:rsidR="00565711" w:rsidRPr="00565711" w:rsidRDefault="00565711" w:rsidP="00565711">
      <w:pPr>
        <w:spacing w:after="0"/>
        <w:jc w:val="both"/>
        <w:rPr>
          <w:rFonts w:eastAsia="Calibri" w:cs="Times New Roman"/>
        </w:rPr>
      </w:pPr>
      <w:r w:rsidRPr="00565711">
        <w:rPr>
          <w:rFonts w:eastAsia="Calibri" w:cs="Times New Roman"/>
          <w:b/>
        </w:rPr>
        <w:t xml:space="preserve">Opieka instytucjonalna - </w:t>
      </w:r>
      <w:r w:rsidRPr="00565711">
        <w:rPr>
          <w:rFonts w:eastAsia="Calibri" w:cs="Times New Roman"/>
        </w:rPr>
        <w:t>usługi świadczone:</w:t>
      </w:r>
    </w:p>
    <w:p w14:paraId="3D664A63" w14:textId="77777777" w:rsidR="00565711" w:rsidRPr="00565711" w:rsidRDefault="00565711" w:rsidP="00565711">
      <w:pPr>
        <w:numPr>
          <w:ilvl w:val="1"/>
          <w:numId w:val="23"/>
        </w:numPr>
        <w:tabs>
          <w:tab w:val="num" w:pos="284"/>
        </w:tabs>
        <w:spacing w:after="0"/>
        <w:ind w:left="284" w:hanging="284"/>
        <w:jc w:val="both"/>
        <w:rPr>
          <w:rFonts w:eastAsia="Calibri" w:cs="Times New Roman"/>
        </w:rPr>
      </w:pPr>
      <w:r w:rsidRPr="00565711">
        <w:rPr>
          <w:rFonts w:eastAsia="Calibri" w:cs="Times New Roman"/>
        </w:rPr>
        <w:t xml:space="preserve">w placówce opiekuńczo-pobytowej, czyli placówce wieloosobowego całodobowego pobytu i opieki, </w:t>
      </w:r>
      <w:r w:rsidRPr="00565711">
        <w:rPr>
          <w:rFonts w:eastAsia="Calibri" w:cs="Times New Roman"/>
        </w:rPr>
        <w:br/>
        <w:t xml:space="preserve">w której liczba mieszkańców jest większa niż 30 osób lub w której </w:t>
      </w:r>
      <w:r w:rsidRPr="00565711">
        <w:rPr>
          <w:rFonts w:eastAsia="Calibri" w:cs="Arial"/>
          <w:color w:val="000000"/>
        </w:rPr>
        <w:t xml:space="preserve">spełniona jest co najmniej jedna </w:t>
      </w:r>
      <w:r w:rsidRPr="00565711">
        <w:rPr>
          <w:rFonts w:eastAsia="Calibri" w:cs="Arial"/>
          <w:color w:val="000000"/>
        </w:rPr>
        <w:br/>
        <w:t>z poniższych przesłanek:</w:t>
      </w:r>
    </w:p>
    <w:p w14:paraId="184082AC" w14:textId="77777777"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usługi nie są świadczone w sposób zindywidualizowany (dostosowany do potrzeb i możliwości danej osoby); </w:t>
      </w:r>
    </w:p>
    <w:p w14:paraId="7DE1B7A1" w14:textId="77777777"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wymagania organizacyjne mają pierwszeństwo przed indywidualnymi potrzebami mieszkańców;</w:t>
      </w:r>
    </w:p>
    <w:p w14:paraId="574E8FB3" w14:textId="77777777"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mieszkańcy nie mają wystarczającej kontroli nad swoim życiem i nad decyzjami, które ich dotyczą w zakresie funkcjonowania w ramach placówki;</w:t>
      </w:r>
    </w:p>
    <w:p w14:paraId="7BEBBBBD" w14:textId="77777777"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 mieszkańcy są odizolowani od ogółu społeczności lub zmuszeni do mieszkania razem;</w:t>
      </w:r>
    </w:p>
    <w:p w14:paraId="1D8E2937" w14:textId="77777777" w:rsidR="00565711" w:rsidRPr="00565711" w:rsidRDefault="00565711" w:rsidP="00565711">
      <w:pPr>
        <w:numPr>
          <w:ilvl w:val="1"/>
          <w:numId w:val="23"/>
        </w:numPr>
        <w:spacing w:after="0"/>
        <w:ind w:left="572" w:hanging="357"/>
        <w:contextualSpacing/>
        <w:jc w:val="both"/>
        <w:rPr>
          <w:rFonts w:eastAsia="Calibri" w:cs="Arial"/>
          <w:color w:val="000000"/>
        </w:rPr>
      </w:pPr>
      <w:r w:rsidRPr="00565711">
        <w:rPr>
          <w:rFonts w:eastAsia="Calibri" w:cs="Times New Roman"/>
        </w:rPr>
        <w:t xml:space="preserve"> w placówce opiekuńczo-wychowawczej w rozumieniu ustawy z dnia 9 czerwca 2011 r. o wspieraniu rodziny i systemie pieczy </w:t>
      </w:r>
      <w:r w:rsidRPr="00565711">
        <w:rPr>
          <w:rFonts w:eastAsia="Calibri" w:cs="Arial"/>
          <w:color w:val="000000"/>
        </w:rPr>
        <w:t>zastępczej (Dz. U. z 2017 r. poz. 697, z późn. zm.), w której przebywa powyżej 14 osób.</w:t>
      </w:r>
    </w:p>
    <w:p w14:paraId="71CFD7A7" w14:textId="77777777" w:rsidR="00565711" w:rsidRPr="00565711" w:rsidRDefault="00565711" w:rsidP="00565711">
      <w:pPr>
        <w:spacing w:after="0"/>
        <w:ind w:left="572"/>
        <w:contextualSpacing/>
        <w:jc w:val="both"/>
        <w:rPr>
          <w:rFonts w:eastAsia="Calibri" w:cs="Arial"/>
          <w:color w:val="000000"/>
        </w:rPr>
      </w:pPr>
    </w:p>
    <w:p w14:paraId="689171B2" w14:textId="77777777" w:rsidR="006E1EE0" w:rsidRPr="000E766F" w:rsidRDefault="00565711" w:rsidP="006E1EE0">
      <w:pPr>
        <w:spacing w:after="0"/>
        <w:ind w:left="-142"/>
      </w:pPr>
      <w:r w:rsidRPr="00565711">
        <w:rPr>
          <w:rFonts w:eastAsia="Calibri" w:cs="Times New Roman"/>
          <w:b/>
        </w:rPr>
        <w:t xml:space="preserve">Opieka wytchnieniowa - </w:t>
      </w:r>
      <w:r w:rsidR="006E1EE0" w:rsidRPr="000E766F">
        <w:t>opieka nad osobą potrzebującą wsparcia w codziennym funkcjonowaniu w zastępstwie za opiekuna faktycznego w związku ze zdarzeniem losowym, potrzebą załatwienia codziennych spraw lub odpoczynku opiekuna faktycznego.</w:t>
      </w:r>
    </w:p>
    <w:p w14:paraId="5209EE23" w14:textId="276BAB25" w:rsidR="00565711" w:rsidRPr="00565711" w:rsidRDefault="00565711" w:rsidP="006E1EE0">
      <w:pPr>
        <w:spacing w:after="0"/>
        <w:ind w:left="-142"/>
        <w:jc w:val="both"/>
        <w:rPr>
          <w:rFonts w:eastAsia="Calibri" w:cs="Times New Roman"/>
          <w:b/>
        </w:rPr>
      </w:pPr>
    </w:p>
    <w:p w14:paraId="2F97D4D5" w14:textId="77777777" w:rsidR="006E1EE0" w:rsidRPr="000E766F" w:rsidRDefault="006E1EE0" w:rsidP="006E1EE0">
      <w:pPr>
        <w:spacing w:after="0"/>
        <w:ind w:left="-142"/>
        <w:rPr>
          <w:rFonts w:cs="Arial"/>
          <w:b/>
        </w:rPr>
      </w:pPr>
      <w:r w:rsidRPr="000E766F">
        <w:rPr>
          <w:rFonts w:cs="Arial"/>
          <w:b/>
        </w:rPr>
        <w:t>Osoby lub rodziny zagrożone ubóstwem lub wykluczeniem społecznym:</w:t>
      </w:r>
    </w:p>
    <w:p w14:paraId="6ECCAB18" w14:textId="77777777" w:rsidR="006E1EE0" w:rsidRPr="000E766F" w:rsidRDefault="006E1EE0" w:rsidP="006E1EE0">
      <w:pPr>
        <w:numPr>
          <w:ilvl w:val="1"/>
          <w:numId w:val="37"/>
        </w:numPr>
        <w:spacing w:after="0"/>
        <w:rPr>
          <w:rFonts w:cs="Arial"/>
        </w:rPr>
      </w:pPr>
      <w:r w:rsidRPr="000E766F">
        <w:rPr>
          <w:rFonts w:cs="Arial"/>
        </w:rPr>
        <w:t xml:space="preserve">osoby lub rodziny korzystające ze świadczeń z pomocy społecznej zgodnie z ustawą z dnia 12 marca 2004 r. o pomocy społecznej lub kwalifikujące się do objęcia wsparciem pomocy społecznej, </w:t>
      </w:r>
      <w:r w:rsidRPr="000E766F">
        <w:rPr>
          <w:rFonts w:cs="Arial"/>
        </w:rPr>
        <w:br/>
        <w:t xml:space="preserve">tj. spełniające co najmniej jedną z przesłanek określonych w art. 7 ustawy z dnia 12 marca 2004 r. </w:t>
      </w:r>
      <w:r w:rsidRPr="000E766F">
        <w:rPr>
          <w:rFonts w:cs="Arial"/>
        </w:rPr>
        <w:br/>
        <w:t>o pomocy społecznej;</w:t>
      </w:r>
    </w:p>
    <w:p w14:paraId="3CCCAF01" w14:textId="77777777" w:rsidR="006E1EE0" w:rsidRPr="000E766F" w:rsidRDefault="006E1EE0" w:rsidP="006E1EE0">
      <w:pPr>
        <w:numPr>
          <w:ilvl w:val="1"/>
          <w:numId w:val="37"/>
        </w:numPr>
        <w:spacing w:after="0"/>
        <w:rPr>
          <w:rFonts w:cs="Arial"/>
        </w:rPr>
      </w:pPr>
      <w:r w:rsidRPr="000E766F">
        <w:rPr>
          <w:rFonts w:cs="Arial"/>
        </w:rPr>
        <w:t>osoby, o których mowa w art. 1 ust. 2 ustawy z dnia 13 czerwca 2003 r. o zatrudnieniu socjalnym;</w:t>
      </w:r>
    </w:p>
    <w:p w14:paraId="136299CD" w14:textId="77777777" w:rsidR="006E1EE0" w:rsidRPr="000E766F" w:rsidRDefault="006E1EE0" w:rsidP="006E1EE0">
      <w:pPr>
        <w:numPr>
          <w:ilvl w:val="1"/>
          <w:numId w:val="37"/>
        </w:numPr>
        <w:spacing w:after="0"/>
        <w:rPr>
          <w:rFonts w:cs="Arial"/>
        </w:rPr>
      </w:pPr>
      <w:r w:rsidRPr="000E766F">
        <w:rPr>
          <w:rFonts w:cs="Arial"/>
        </w:rPr>
        <w:t>osoby przebywające w pieczy zastępczej</w:t>
      </w:r>
      <w:r w:rsidRPr="000E766F">
        <w:rPr>
          <w:rFonts w:cs="Arial"/>
          <w:vertAlign w:val="superscript"/>
        </w:rPr>
        <w:footnoteReference w:id="1"/>
      </w:r>
      <w:r w:rsidRPr="000E766F">
        <w:rPr>
          <w:rFonts w:cs="Arial"/>
        </w:rPr>
        <w:t xml:space="preserve"> lub opuszczające pieczę zastępczą oraz rodziny przeżywające trudności w pełnieniu funkcji opiekuńczo-wychowawczych, o których mowa </w:t>
      </w:r>
      <w:r w:rsidRPr="000E766F">
        <w:rPr>
          <w:rFonts w:cs="Arial"/>
        </w:rPr>
        <w:br/>
        <w:t>w ustawie z dnia 9 czerwca 2011 r. o wspieraniu rodziny i systemie pieczy zastępczej;</w:t>
      </w:r>
    </w:p>
    <w:p w14:paraId="48B2F82E" w14:textId="77777777" w:rsidR="006E1EE0" w:rsidRPr="000E766F" w:rsidRDefault="006E1EE0" w:rsidP="006E1EE0">
      <w:pPr>
        <w:numPr>
          <w:ilvl w:val="1"/>
          <w:numId w:val="37"/>
        </w:numPr>
        <w:spacing w:after="0"/>
        <w:rPr>
          <w:rFonts w:cs="Arial"/>
        </w:rPr>
      </w:pPr>
      <w:r w:rsidRPr="000E766F">
        <w:rPr>
          <w:rFonts w:cs="Arial"/>
        </w:rPr>
        <w:lastRenderedPageBreak/>
        <w:t xml:space="preserve">osoby nieletnie, wobec których zastosowano środki zapobiegania i zwalczania demoralizacji </w:t>
      </w:r>
      <w:r w:rsidRPr="000E766F">
        <w:rPr>
          <w:rFonts w:cs="Arial"/>
        </w:rPr>
        <w:br/>
        <w:t xml:space="preserve">i przestępczości zgodnie z ustawą z dnia 26 października 1982 r. o postępowaniu w sprawach nieletnich; </w:t>
      </w:r>
    </w:p>
    <w:p w14:paraId="14E7EB15" w14:textId="77777777" w:rsidR="006E1EE0" w:rsidRPr="000E766F" w:rsidRDefault="006E1EE0" w:rsidP="006E1EE0">
      <w:pPr>
        <w:numPr>
          <w:ilvl w:val="1"/>
          <w:numId w:val="37"/>
        </w:numPr>
        <w:spacing w:after="0"/>
        <w:rPr>
          <w:rFonts w:cs="Arial"/>
        </w:rPr>
      </w:pPr>
      <w:r w:rsidRPr="000E766F">
        <w:rPr>
          <w:rFonts w:cs="Arial"/>
        </w:rPr>
        <w:t>osoby przebywające w młodzieżowych ośrodkach wychowawczych i młodzieżowych ośrodkach socjoterapii, o których mowa w ustawie z dnia 7 września 1991 r. o systemie oświaty;</w:t>
      </w:r>
    </w:p>
    <w:p w14:paraId="20324D76" w14:textId="77777777" w:rsidR="006E1EE0" w:rsidRPr="000E766F" w:rsidRDefault="006E1EE0" w:rsidP="006E1EE0">
      <w:pPr>
        <w:numPr>
          <w:ilvl w:val="1"/>
          <w:numId w:val="37"/>
        </w:numPr>
        <w:spacing w:after="0"/>
      </w:pPr>
      <w:r w:rsidRPr="000E766F">
        <w:rPr>
          <w:rFonts w:cs="Arial"/>
        </w:rPr>
        <w:t xml:space="preserve">osoby z niepełnosprawnością – osoby z niepełnosprawnością w rozumieniu Wytycznych w zakresie realizacji zasady równości szans i niedyskryminacji, w tym dostępności dla osób </w:t>
      </w:r>
      <w:r w:rsidRPr="000E766F">
        <w:rPr>
          <w:rFonts w:cs="Arial"/>
        </w:rPr>
        <w:br/>
        <w:t xml:space="preserve">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44D2709F" w14:textId="77777777" w:rsidR="006E1EE0" w:rsidRPr="000E766F" w:rsidRDefault="006E1EE0" w:rsidP="006E1EE0">
      <w:pPr>
        <w:numPr>
          <w:ilvl w:val="1"/>
          <w:numId w:val="37"/>
        </w:numPr>
        <w:spacing w:after="0"/>
        <w:rPr>
          <w:rFonts w:cs="Arial"/>
        </w:rPr>
      </w:pPr>
      <w:r w:rsidRPr="000E766F">
        <w:rPr>
          <w:rFonts w:cs="Arial"/>
        </w:rPr>
        <w:t xml:space="preserve">członkowie gospodarstw domowych sprawujący opiekę nad osobą z niepełnosprawnością, o ile co najmniej jeden z nich nie pracuje ze względu na konieczność sprawowania opieki nad osobą </w:t>
      </w:r>
      <w:r w:rsidRPr="000E766F">
        <w:rPr>
          <w:rFonts w:cs="Arial"/>
        </w:rPr>
        <w:br/>
        <w:t>z niepełnosprawnością;</w:t>
      </w:r>
    </w:p>
    <w:p w14:paraId="58376BE9" w14:textId="77777777" w:rsidR="006E1EE0" w:rsidRPr="000E766F" w:rsidRDefault="006E1EE0" w:rsidP="006E1EE0">
      <w:pPr>
        <w:numPr>
          <w:ilvl w:val="1"/>
          <w:numId w:val="37"/>
        </w:numPr>
        <w:spacing w:after="0"/>
        <w:rPr>
          <w:rFonts w:cs="Arial"/>
        </w:rPr>
      </w:pPr>
      <w:r w:rsidRPr="000E766F">
        <w:rPr>
          <w:rFonts w:cs="Arial"/>
        </w:rPr>
        <w:t>osoby potrzebujące wsparcia w codziennym funkcjonowaniu;</w:t>
      </w:r>
    </w:p>
    <w:p w14:paraId="6133B5EA" w14:textId="77777777" w:rsidR="006E1EE0" w:rsidRPr="000E766F" w:rsidRDefault="006E1EE0" w:rsidP="006E1EE0">
      <w:pPr>
        <w:numPr>
          <w:ilvl w:val="1"/>
          <w:numId w:val="37"/>
        </w:numPr>
        <w:spacing w:after="0"/>
        <w:rPr>
          <w:rFonts w:cs="Arial"/>
        </w:rPr>
      </w:pPr>
      <w:r w:rsidRPr="000E766F">
        <w:rPr>
          <w:rFonts w:cs="Arial"/>
        </w:rPr>
        <w:t xml:space="preserve">osoby bezdomne lub dotknięte wykluczeniem z dostępu do mieszkań w rozumieniu Wytycznych </w:t>
      </w:r>
      <w:r w:rsidRPr="000E766F">
        <w:rPr>
          <w:rFonts w:cs="Arial"/>
        </w:rPr>
        <w:br/>
        <w:t>w zakresie monitorowania postępu rzeczowego realizacji programów operacyjnych na lata 2014-2020;</w:t>
      </w:r>
    </w:p>
    <w:p w14:paraId="17D6BDE8" w14:textId="77777777" w:rsidR="006E1EE0" w:rsidRPr="000E766F" w:rsidRDefault="006E1EE0" w:rsidP="006E1EE0">
      <w:pPr>
        <w:numPr>
          <w:ilvl w:val="1"/>
          <w:numId w:val="37"/>
        </w:numPr>
        <w:spacing w:after="0"/>
        <w:rPr>
          <w:rFonts w:cs="Arial"/>
        </w:rPr>
      </w:pPr>
      <w:r w:rsidRPr="000E766F">
        <w:rPr>
          <w:rFonts w:cs="Arial"/>
        </w:rPr>
        <w:t>osoby odbywające kary pozbawienia wolności;</w:t>
      </w:r>
    </w:p>
    <w:p w14:paraId="24403657" w14:textId="77777777" w:rsidR="006E1EE0" w:rsidRPr="000E766F" w:rsidRDefault="006E1EE0" w:rsidP="006E1EE0">
      <w:pPr>
        <w:numPr>
          <w:ilvl w:val="1"/>
          <w:numId w:val="37"/>
        </w:numPr>
        <w:spacing w:after="0"/>
        <w:rPr>
          <w:rFonts w:cs="Arial"/>
        </w:rPr>
      </w:pPr>
      <w:r w:rsidRPr="000E766F">
        <w:rPr>
          <w:rFonts w:cs="Arial"/>
        </w:rPr>
        <w:t>osoby korzystające z PO PŻ.</w:t>
      </w:r>
    </w:p>
    <w:p w14:paraId="7B446903" w14:textId="77777777" w:rsidR="00565711" w:rsidRPr="00565711" w:rsidRDefault="00565711" w:rsidP="00565711">
      <w:pPr>
        <w:spacing w:after="0"/>
        <w:jc w:val="both"/>
        <w:rPr>
          <w:rFonts w:eastAsia="Calibri" w:cs="Times New Roman"/>
          <w:b/>
        </w:rPr>
      </w:pPr>
    </w:p>
    <w:p w14:paraId="0E6DE7C1" w14:textId="6DE43FBD" w:rsidR="00565711" w:rsidRDefault="006E1EE0" w:rsidP="00565711">
      <w:pPr>
        <w:spacing w:after="0"/>
        <w:jc w:val="both"/>
        <w:rPr>
          <w:rFonts w:cstheme="minorHAnsi"/>
          <w:color w:val="000000"/>
        </w:rPr>
      </w:pPr>
      <w:r w:rsidRPr="000E766F">
        <w:rPr>
          <w:b/>
          <w:bCs/>
        </w:rPr>
        <w:t>Osoby z niepełnosprawności</w:t>
      </w:r>
      <w:r>
        <w:rPr>
          <w:b/>
          <w:bCs/>
        </w:rPr>
        <w:t>ami</w:t>
      </w:r>
      <w:r w:rsidRPr="000E766F">
        <w:rPr>
          <w:b/>
          <w:bCs/>
        </w:rPr>
        <w:t xml:space="preserve"> - </w:t>
      </w:r>
      <w:r w:rsidRPr="00F30978">
        <w:rPr>
          <w:rFonts w:cs="Arial"/>
          <w:color w:val="000000"/>
        </w:rPr>
        <w:t xml:space="preserve">osoby z niepełnosprawnością w rozumieniu </w:t>
      </w:r>
      <w:r w:rsidRPr="00F30978">
        <w:rPr>
          <w:rFonts w:cs="Arial"/>
        </w:rPr>
        <w:t xml:space="preserve">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t>
      </w:r>
      <w:r w:rsidRPr="00F30978">
        <w:rPr>
          <w:rFonts w:cs="Arial"/>
          <w:color w:val="000000"/>
        </w:rPr>
        <w:t>Wytycznych w zakresie realizacji przedsięwzięć z udziałem środków Europejskiego Funduszu Społecznego w obszarze edukacji na lata 2014-2020</w:t>
      </w:r>
      <w:r>
        <w:rPr>
          <w:rFonts w:cstheme="minorHAnsi"/>
          <w:color w:val="000000"/>
        </w:rPr>
        <w:t>.</w:t>
      </w:r>
    </w:p>
    <w:p w14:paraId="1291809D" w14:textId="77777777" w:rsidR="00257AC4" w:rsidRPr="00565711" w:rsidRDefault="00257AC4" w:rsidP="00565711">
      <w:pPr>
        <w:spacing w:after="0"/>
        <w:jc w:val="both"/>
        <w:rPr>
          <w:rFonts w:eastAsia="Calibri" w:cs="Times New Roman"/>
          <w:b/>
        </w:rPr>
      </w:pPr>
    </w:p>
    <w:p w14:paraId="2960875E" w14:textId="77777777" w:rsidR="00565711" w:rsidRDefault="00565711" w:rsidP="00565711">
      <w:pPr>
        <w:spacing w:after="0"/>
        <w:jc w:val="both"/>
        <w:rPr>
          <w:rFonts w:eastAsia="Calibri" w:cs="Times New Roman"/>
        </w:rPr>
      </w:pPr>
      <w:r w:rsidRPr="00565711">
        <w:rPr>
          <w:rFonts w:eastAsia="Calibri" w:cs="Times New Roman"/>
          <w:b/>
        </w:rPr>
        <w:t>Otoczenie osób zagrożonych ubóstwem lub wykluczeniem społecznym</w:t>
      </w:r>
      <w:r w:rsidRPr="00565711">
        <w:rPr>
          <w:rFonts w:eastAsia="Calibri" w:cs="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14:paraId="0BC5A6D5" w14:textId="77777777" w:rsidR="00257AC4" w:rsidRDefault="00257AC4" w:rsidP="00565711">
      <w:pPr>
        <w:spacing w:after="0"/>
        <w:jc w:val="both"/>
        <w:rPr>
          <w:rFonts w:eastAsia="Calibri" w:cs="Times New Roman"/>
        </w:rPr>
      </w:pPr>
    </w:p>
    <w:p w14:paraId="2037E0D7" w14:textId="14233CB0" w:rsidR="00257AC4" w:rsidRPr="000E766F" w:rsidRDefault="00257AC4" w:rsidP="00257AC4">
      <w:pPr>
        <w:spacing w:after="0"/>
      </w:pPr>
      <w:r w:rsidRPr="000E766F">
        <w:rPr>
          <w:b/>
        </w:rPr>
        <w:t xml:space="preserve">OWU </w:t>
      </w:r>
      <w:r w:rsidRPr="000E766F">
        <w:t>- „Ogólne warunki umów o dofinansowanie projektów ze środków Europejskiego Funduszu Społecznego w ramach Regionalnego Programu Operacyjnego Województwa Podlaskiego na lata 2014 - 2020” będące załącznikiem do w</w:t>
      </w:r>
      <w:r w:rsidR="000B7D1D">
        <w:t xml:space="preserve">zoru minimalnego zakresu umowy </w:t>
      </w:r>
      <w:r w:rsidRPr="000E766F">
        <w:t>o dofinansowanie projektu współfinansowanego ze środków EFS, realizowanego przez podmiot inny niż LGD.</w:t>
      </w:r>
    </w:p>
    <w:p w14:paraId="389DFE77" w14:textId="77777777" w:rsidR="00257AC4" w:rsidRPr="00565711" w:rsidRDefault="00257AC4" w:rsidP="00565711">
      <w:pPr>
        <w:spacing w:after="0"/>
        <w:jc w:val="both"/>
        <w:rPr>
          <w:rFonts w:eastAsia="Calibri" w:cs="Times New Roman"/>
        </w:rPr>
      </w:pPr>
    </w:p>
    <w:p w14:paraId="7735FA16" w14:textId="77777777" w:rsidR="00565711" w:rsidRPr="00565711" w:rsidRDefault="00565711" w:rsidP="00565711">
      <w:pPr>
        <w:spacing w:after="0"/>
        <w:jc w:val="both"/>
        <w:rPr>
          <w:rFonts w:eastAsia="Calibri" w:cs="Times New Roman"/>
        </w:rPr>
      </w:pPr>
    </w:p>
    <w:p w14:paraId="55DC9387" w14:textId="77777777" w:rsidR="00257AC4" w:rsidRPr="000E766F" w:rsidRDefault="00257AC4" w:rsidP="00257AC4">
      <w:pPr>
        <w:spacing w:after="0"/>
      </w:pPr>
      <w:r w:rsidRPr="000E766F">
        <w:rPr>
          <w:b/>
        </w:rPr>
        <w:t>Personel projektu</w:t>
      </w:r>
      <w:r w:rsidRPr="000E766F">
        <w:t xml:space="preserve"> - </w:t>
      </w:r>
      <w:r w:rsidRPr="000E766F">
        <w:rPr>
          <w:rFonts w:cs="Arial"/>
          <w:color w:val="000000"/>
          <w:lang w:eastAsia="pl-PL"/>
        </w:rPr>
        <w:t xml:space="preserve">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w:t>
      </w:r>
      <w:r w:rsidRPr="000E766F">
        <w:rPr>
          <w:rFonts w:cs="Arial"/>
          <w:color w:val="000000"/>
          <w:lang w:eastAsia="pl-PL"/>
        </w:rPr>
        <w:lastRenderedPageBreak/>
        <w:t>osoba fizyczna prowadząca działalność gospodarczą będąca Beneficjentem oraz osoby z nią współpracujące w rozumieniu art. 8 ust. 11 ustawy z dnia 13 października 1998 r. o systemie ubezpieczeń społecznych,</w:t>
      </w:r>
    </w:p>
    <w:p w14:paraId="4E879D79" w14:textId="77777777" w:rsidR="00565711" w:rsidRPr="00565711" w:rsidRDefault="00565711" w:rsidP="00565711">
      <w:pPr>
        <w:spacing w:after="0"/>
        <w:jc w:val="both"/>
        <w:rPr>
          <w:rFonts w:eastAsia="Calibri" w:cs="Times New Roman"/>
          <w:b/>
        </w:rPr>
      </w:pPr>
    </w:p>
    <w:p w14:paraId="3828F204" w14:textId="77777777" w:rsidR="0015595B" w:rsidRPr="000E766F" w:rsidRDefault="0015595B" w:rsidP="0015595B">
      <w:pPr>
        <w:spacing w:after="0" w:line="240" w:lineRule="auto"/>
        <w:rPr>
          <w:bCs/>
          <w:lang w:eastAsia="pl-PL"/>
        </w:rPr>
      </w:pPr>
      <w:r w:rsidRPr="000E766F">
        <w:rPr>
          <w:b/>
          <w:bCs/>
          <w:lang w:eastAsia="pl-PL"/>
        </w:rPr>
        <w:t>Projekt</w:t>
      </w:r>
      <w:r w:rsidRPr="000E766F">
        <w:rPr>
          <w:bCs/>
          <w:lang w:eastAsia="pl-PL"/>
        </w:rPr>
        <w:t xml:space="preserve"> – projekt, o którym mowa w art. 2 pkt 18 ustawy wdrożeniowej.</w:t>
      </w:r>
    </w:p>
    <w:p w14:paraId="15D9562D" w14:textId="77777777" w:rsidR="0015595B" w:rsidRPr="000E766F" w:rsidRDefault="0015595B" w:rsidP="0015595B">
      <w:pPr>
        <w:spacing w:after="0"/>
        <w:rPr>
          <w:b/>
        </w:rPr>
      </w:pPr>
    </w:p>
    <w:p w14:paraId="4DCBC434" w14:textId="77777777" w:rsidR="0015595B" w:rsidRPr="000E766F" w:rsidRDefault="0015595B" w:rsidP="0015595B">
      <w:pPr>
        <w:spacing w:after="0" w:line="240" w:lineRule="auto"/>
        <w:ind w:left="567" w:hanging="283"/>
        <w:rPr>
          <w:bCs/>
          <w:lang w:eastAsia="pl-PL"/>
        </w:rPr>
      </w:pPr>
    </w:p>
    <w:p w14:paraId="1D32E026" w14:textId="77777777" w:rsidR="0015595B" w:rsidRPr="000E766F" w:rsidRDefault="0015595B" w:rsidP="0015595B">
      <w:pPr>
        <w:spacing w:after="0" w:line="240" w:lineRule="auto"/>
        <w:rPr>
          <w:bCs/>
          <w:lang w:eastAsia="pl-PL"/>
        </w:rPr>
      </w:pPr>
      <w:r w:rsidRPr="000E766F">
        <w:rPr>
          <w:b/>
        </w:rPr>
        <w:t xml:space="preserve">Projekt partnerski </w:t>
      </w:r>
      <w:r w:rsidRPr="000E766F">
        <w:t>‒ projekt, o którym mowa w art. 33 ustawy wdrożeniowej.</w:t>
      </w:r>
    </w:p>
    <w:p w14:paraId="790C1809" w14:textId="77777777" w:rsidR="00565711" w:rsidRDefault="00565711" w:rsidP="00565711">
      <w:pPr>
        <w:spacing w:after="0"/>
        <w:jc w:val="both"/>
        <w:rPr>
          <w:rFonts w:eastAsia="Calibri" w:cs="Times New Roman"/>
        </w:rPr>
      </w:pPr>
    </w:p>
    <w:p w14:paraId="4C82B9E0" w14:textId="690F654E" w:rsidR="0015595B" w:rsidRPr="000E766F" w:rsidRDefault="0015595B" w:rsidP="0015595B">
      <w:pPr>
        <w:spacing w:after="0"/>
        <w:rPr>
          <w:bCs/>
          <w:lang w:eastAsia="pl-PL"/>
        </w:rPr>
      </w:pPr>
      <w:r w:rsidRPr="000E766F">
        <w:rPr>
          <w:b/>
        </w:rPr>
        <w:t>RODO</w:t>
      </w:r>
      <w:r w:rsidRPr="000E766F">
        <w:t xml:space="preserve"> - </w:t>
      </w:r>
      <w:r w:rsidRPr="000E766F">
        <w:rPr>
          <w:bCs/>
          <w:lang w:eastAsia="pl-PL"/>
        </w:rPr>
        <w:t>Rozporządzenie Parlamentu Europejskiego i Rady (UE) 2016/679 z dnia 27 kwietnia 2016 r. w sprawie ochrony osób fizycznych w związku z przetwarzaniem danych osobowych i w sprawie swobodnego przepływu takich danych oraz uchylenia dyrektywy 95/46/WE (Dziennik Urzędowy UE L 119) rozporządzenia Parlamentu Europejskiego i Rady (UE) nr 1303/2013 z dnia 17 grudnia</w:t>
      </w:r>
      <w:r w:rsidR="008332F7">
        <w:t xml:space="preserve"> </w:t>
      </w:r>
      <w:r w:rsidRPr="000E766F">
        <w:rPr>
          <w:bCs/>
          <w:lang w:eastAsia="pl-PL"/>
        </w:rPr>
        <w:t>2013 r. ustanawiającego wspólne przepisy dotyczące Europejskiego Funduszu Rozwoju</w:t>
      </w:r>
      <w:r w:rsidR="008332F7">
        <w:t xml:space="preserve"> </w:t>
      </w:r>
      <w:r w:rsidRPr="000E766F">
        <w:rPr>
          <w:bCs/>
          <w:lang w:eastAsia="pl-PL"/>
        </w:rPr>
        <w:t>Regionalnego, Europejskiego Funduszu Społecznego, Funduszu Spójności,</w:t>
      </w:r>
      <w:r w:rsidR="008332F7" w:rsidRPr="000E766F">
        <w:rPr>
          <w:bCs/>
          <w:lang w:eastAsia="pl-PL"/>
        </w:rPr>
        <w:t xml:space="preserve"> </w:t>
      </w:r>
      <w:r w:rsidRPr="000E766F">
        <w:rPr>
          <w:bCs/>
          <w:lang w:eastAsia="pl-PL"/>
        </w:rPr>
        <w:t>Europejskiego Funduszu Rolnego na rzecz Rozwoju Obszarów Wiejskich oraz</w:t>
      </w:r>
      <w:r w:rsidR="00285766">
        <w:t xml:space="preserve"> </w:t>
      </w:r>
      <w:r w:rsidRPr="000E766F">
        <w:rPr>
          <w:bCs/>
          <w:lang w:eastAsia="pl-PL"/>
        </w:rPr>
        <w:t>Europejskiego Funduszu Morskiego i Rybackiego oraz ustanawiającego przepisy ogólne</w:t>
      </w:r>
      <w:r w:rsidR="0086466F">
        <w:t xml:space="preserve"> </w:t>
      </w:r>
      <w:r w:rsidRPr="000E766F">
        <w:rPr>
          <w:bCs/>
          <w:lang w:eastAsia="pl-PL"/>
        </w:rPr>
        <w:t>dotyczące Europejskiego Funduszu Rozwoju Regionalnego, Europejskiego Funduszu</w:t>
      </w:r>
      <w:r w:rsidR="0086466F">
        <w:t xml:space="preserve"> </w:t>
      </w:r>
      <w:r w:rsidRPr="000E766F">
        <w:rPr>
          <w:bCs/>
          <w:lang w:eastAsia="pl-PL"/>
        </w:rPr>
        <w:t>Społecznego, Funduszu Spójności i Europejskiego Funduszu Morskiego i Rybackiego</w:t>
      </w:r>
      <w:r w:rsidR="0086466F">
        <w:t xml:space="preserve"> </w:t>
      </w:r>
      <w:r w:rsidRPr="000E766F">
        <w:rPr>
          <w:bCs/>
          <w:lang w:eastAsia="pl-PL"/>
        </w:rPr>
        <w:t>oraz uchylającego rozporządzenie Rady (WE) nr 1083/2006 (Dz. Urz. UE L 347</w:t>
      </w:r>
      <w:r w:rsidRPr="000E766F">
        <w:pgNum/>
      </w:r>
      <w:r w:rsidRPr="000E766F">
        <w:rPr>
          <w:bCs/>
          <w:lang w:eastAsia="pl-PL"/>
        </w:rPr>
        <w:t>z 20.12.2013,</w:t>
      </w:r>
    </w:p>
    <w:p w14:paraId="2DBB4F8B" w14:textId="77777777" w:rsidR="00946F36" w:rsidRPr="00565711" w:rsidRDefault="00946F36" w:rsidP="00565711">
      <w:pPr>
        <w:spacing w:after="0"/>
        <w:jc w:val="both"/>
        <w:rPr>
          <w:rFonts w:eastAsia="Calibri" w:cs="Times New Roman"/>
        </w:rPr>
      </w:pPr>
    </w:p>
    <w:p w14:paraId="60031943" w14:textId="77777777" w:rsidR="00565711" w:rsidRPr="00565711" w:rsidRDefault="00565711" w:rsidP="00565711">
      <w:pPr>
        <w:spacing w:after="0"/>
        <w:jc w:val="both"/>
        <w:rPr>
          <w:rFonts w:eastAsia="Calibri" w:cs="Times New Roman"/>
        </w:rPr>
      </w:pPr>
      <w:r w:rsidRPr="00565711">
        <w:rPr>
          <w:rFonts w:eastAsia="Calibri" w:cs="Times New Roman"/>
          <w:b/>
        </w:rPr>
        <w:t>Ścieżka reintegracji</w:t>
      </w:r>
      <w:r w:rsidRPr="00565711">
        <w:rPr>
          <w:rFonts w:eastAsia="Calibri" w:cs="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r w:rsidR="00E440FD" w:rsidRPr="00565711">
        <w:rPr>
          <w:rFonts w:eastAsia="Calibri" w:cs="Times New Roman"/>
        </w:rPr>
        <w:t>poza projektowo</w:t>
      </w:r>
      <w:r w:rsidRPr="00565711">
        <w:rPr>
          <w:rFonts w:eastAsia="Calibri" w:cs="Times New Roman"/>
        </w:rPr>
        <w:t>. Wsparcie w ramach ścieżki reintegracji może być realizowane przez jedną lub przez kilka instytucji zazwyczaj w sposób sekwencyjny.</w:t>
      </w:r>
    </w:p>
    <w:p w14:paraId="71ED1340" w14:textId="77777777" w:rsidR="00565711" w:rsidRPr="00565711" w:rsidRDefault="00565711" w:rsidP="00565711">
      <w:pPr>
        <w:spacing w:after="0"/>
        <w:jc w:val="both"/>
        <w:rPr>
          <w:rFonts w:eastAsia="Calibri" w:cs="Times New Roman"/>
        </w:rPr>
      </w:pPr>
    </w:p>
    <w:p w14:paraId="2F087E61" w14:textId="77777777" w:rsidR="00565711" w:rsidRPr="00565711" w:rsidRDefault="00565711" w:rsidP="00565711">
      <w:pPr>
        <w:spacing w:after="0"/>
        <w:jc w:val="both"/>
        <w:rPr>
          <w:rFonts w:eastAsia="Calibri" w:cs="Times New Roman"/>
          <w:b/>
        </w:rPr>
      </w:pPr>
      <w:r w:rsidRPr="00565711">
        <w:rPr>
          <w:rFonts w:eastAsia="Calibri" w:cs="Times New Roman"/>
          <w:b/>
        </w:rPr>
        <w:t xml:space="preserve">Środowisko zagrożone ubóstwem lub wykluczeniem społecznym: </w:t>
      </w:r>
    </w:p>
    <w:p w14:paraId="73E51A17" w14:textId="77777777" w:rsidR="00565711" w:rsidRPr="00565711" w:rsidRDefault="00565711" w:rsidP="00565711">
      <w:pPr>
        <w:numPr>
          <w:ilvl w:val="0"/>
          <w:numId w:val="38"/>
        </w:numPr>
        <w:spacing w:after="0"/>
        <w:ind w:left="426" w:hanging="426"/>
        <w:contextualSpacing/>
        <w:jc w:val="both"/>
        <w:rPr>
          <w:rFonts w:eastAsia="Calibri" w:cs="Times New Roman"/>
          <w:lang w:val="x-none" w:eastAsia="x-none"/>
        </w:rPr>
      </w:pPr>
      <w:r w:rsidRPr="00565711">
        <w:rPr>
          <w:rFonts w:eastAsia="Calibri" w:cs="Times New Roman"/>
          <w:lang w:val="x-none" w:eastAsia="x-none"/>
        </w:rPr>
        <w:t xml:space="preserve">osoby lub rodziny zagrożone ubóstwem lub wykluczeniem społecznym oraz otoczenie tych osób; </w:t>
      </w:r>
    </w:p>
    <w:p w14:paraId="3726CFCE" w14:textId="77777777" w:rsidR="00565711" w:rsidRPr="00565711" w:rsidRDefault="00565711" w:rsidP="00565711">
      <w:pPr>
        <w:numPr>
          <w:ilvl w:val="0"/>
          <w:numId w:val="38"/>
        </w:numPr>
        <w:ind w:left="426" w:hanging="426"/>
        <w:contextualSpacing/>
        <w:rPr>
          <w:rFonts w:eastAsia="Calibri" w:cs="Arial"/>
          <w:lang w:val="x-none" w:eastAsia="x-none"/>
        </w:rPr>
      </w:pPr>
      <w:r w:rsidRPr="00565711">
        <w:rPr>
          <w:rFonts w:eastAsia="Calibri" w:cs="Arial"/>
          <w:lang w:val="x-none" w:eastAsia="x-none"/>
        </w:rPr>
        <w:t>społeczność lokalna zidentyfikowana na podstawie cech lub wskaźników odnoszących się do zagrożenia ubóstwem lub wykluczeniem społecznym, określonych przez IZ RPO;</w:t>
      </w:r>
    </w:p>
    <w:p w14:paraId="66FED798" w14:textId="77777777" w:rsidR="00565711" w:rsidRPr="00565711" w:rsidRDefault="00565711" w:rsidP="00565711">
      <w:pPr>
        <w:numPr>
          <w:ilvl w:val="0"/>
          <w:numId w:val="38"/>
        </w:numPr>
        <w:ind w:left="426" w:hanging="426"/>
        <w:contextualSpacing/>
        <w:rPr>
          <w:rFonts w:eastAsia="Calibri" w:cs="Times New Roman"/>
          <w:lang w:val="x-none" w:eastAsia="x-none"/>
        </w:rPr>
      </w:pPr>
      <w:r w:rsidRPr="00565711">
        <w:rPr>
          <w:rFonts w:eastAsia="Calibri" w:cs="Times New Roman"/>
          <w:lang w:val="x-none" w:eastAsia="x-none"/>
        </w:rPr>
        <w:t>społeczność lokalna, która zamieszkuje obszary zdegradowane w rozumieniu Wytycznych w zakresie rewitalizacji w programach operacyjnych na lata 2014-2020 lub jej udział jest niezbędny w rewitalizacji, o której mowa w ww. wytycznych.</w:t>
      </w:r>
    </w:p>
    <w:p w14:paraId="59A1C02D" w14:textId="77777777" w:rsidR="00565711" w:rsidRPr="00565711" w:rsidRDefault="00565711" w:rsidP="00565711">
      <w:pPr>
        <w:spacing w:after="0"/>
        <w:jc w:val="both"/>
        <w:rPr>
          <w:rFonts w:eastAsia="Calibri" w:cs="Times New Roman"/>
        </w:rPr>
      </w:pPr>
      <w:r w:rsidRPr="00565711">
        <w:rPr>
          <w:rFonts w:eastAsia="Calibri" w:cs="Times New Roman"/>
          <w:b/>
        </w:rPr>
        <w:t>Uczestnik projektu -</w:t>
      </w:r>
      <w:r w:rsidRPr="00565711">
        <w:rPr>
          <w:rFonts w:eastAsia="Calibri" w:cs="Times New Roman"/>
        </w:rPr>
        <w:t xml:space="preserve"> uczestnik projektu finansowanego ze środków EFS w rozumieniu </w:t>
      </w:r>
      <w:r w:rsidRPr="00565711">
        <w:rPr>
          <w:rFonts w:eastAsia="Calibri" w:cs="Times New Roman"/>
          <w:i/>
        </w:rPr>
        <w:t>Wytycznych Ministra Infrastruktury i Rozwoju w zakresie monitorowania postępu rzeczowego realizacji programów operacyjnych na lata 2014-2020</w:t>
      </w:r>
      <w:r w:rsidRPr="00565711">
        <w:rPr>
          <w:rFonts w:eastAsia="Calibri" w:cs="Times New Roman"/>
        </w:rPr>
        <w:t>.</w:t>
      </w:r>
    </w:p>
    <w:p w14:paraId="2D567602" w14:textId="77777777" w:rsidR="00565711" w:rsidRPr="00565711" w:rsidRDefault="00565711" w:rsidP="00565711">
      <w:pPr>
        <w:spacing w:after="0"/>
        <w:jc w:val="both"/>
        <w:rPr>
          <w:rFonts w:eastAsia="Calibri" w:cs="Times New Roman"/>
          <w:b/>
        </w:rPr>
      </w:pPr>
    </w:p>
    <w:p w14:paraId="68FA07A3" w14:textId="77777777" w:rsidR="00565711" w:rsidRPr="00565711" w:rsidRDefault="00565711" w:rsidP="00565711">
      <w:pPr>
        <w:spacing w:after="0"/>
        <w:jc w:val="both"/>
        <w:rPr>
          <w:rFonts w:eastAsia="Calibri" w:cs="Arial"/>
        </w:rPr>
      </w:pPr>
      <w:r w:rsidRPr="00565711">
        <w:rPr>
          <w:rFonts w:eastAsia="Calibri" w:cs="Times New Roman"/>
          <w:b/>
        </w:rPr>
        <w:t xml:space="preserve">Usługi społeczne </w:t>
      </w:r>
      <w:r w:rsidRPr="00565711">
        <w:rPr>
          <w:rFonts w:eastAsia="Calibri" w:cs="Arial"/>
          <w:b/>
        </w:rPr>
        <w:t>świadczone w społeczności lokalnej</w:t>
      </w:r>
      <w:r w:rsidRPr="00565711">
        <w:rPr>
          <w:rFonts w:eastAsia="Calibri" w:cs="Arial"/>
        </w:rPr>
        <w:t xml:space="preserve">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w:t>
      </w:r>
    </w:p>
    <w:p w14:paraId="5B03DB0B" w14:textId="77777777"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zindywidualizowany (dostosowany do potrzeb i możliwości danej osoby) oraz jak najbardziej zbliżony do warunków odpowiadających życiu w środowisku domowym i rodzinnym;</w:t>
      </w:r>
    </w:p>
    <w:p w14:paraId="3DF7253D" w14:textId="77777777"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umożliwiający odbiorcom tych usług kontrolę nad swoim życiem i nad decyzjami, które ich dotyczą;</w:t>
      </w:r>
    </w:p>
    <w:p w14:paraId="4D5C72BF" w14:textId="77777777"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zapewniający, że odbiorcy usług nie są odizolowani od ogółu społeczności lub nie są zmuszeni do mieszkania razem;</w:t>
      </w:r>
    </w:p>
    <w:p w14:paraId="6EAADE34" w14:textId="77777777"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lastRenderedPageBreak/>
        <w:t xml:space="preserve">gwarantujący, że wymagania organizacyjne nie mają pierwszeństwa przed indywidualnymi potrzebami mieszkańców. </w:t>
      </w:r>
    </w:p>
    <w:p w14:paraId="2C1B6269" w14:textId="77777777" w:rsidR="00565711" w:rsidRPr="00565711" w:rsidRDefault="00565711" w:rsidP="00565711">
      <w:pPr>
        <w:spacing w:after="0"/>
        <w:jc w:val="both"/>
        <w:rPr>
          <w:rFonts w:eastAsia="Calibri" w:cs="Arial"/>
        </w:rPr>
      </w:pPr>
      <w:r w:rsidRPr="00565711">
        <w:rPr>
          <w:rFonts w:eastAsia="Calibri" w:cs="Arial"/>
        </w:rPr>
        <w:t>Warunki, o których mowa w lit. a – d, muszą być spełnione łącznie.</w:t>
      </w:r>
    </w:p>
    <w:p w14:paraId="319B10D1" w14:textId="77777777" w:rsidR="00565711" w:rsidRPr="00565711" w:rsidRDefault="00565711" w:rsidP="00565711">
      <w:pPr>
        <w:spacing w:after="0"/>
        <w:jc w:val="both"/>
        <w:rPr>
          <w:rFonts w:eastAsia="Calibri" w:cs="Arial"/>
        </w:rPr>
      </w:pPr>
      <w:r w:rsidRPr="00565711">
        <w:rPr>
          <w:rFonts w:eastAsia="Calibri" w:cs="Arial"/>
        </w:rPr>
        <w:t>Do usług społecznych świadczonych w społeczności lokalnej należą w szczególności:</w:t>
      </w:r>
    </w:p>
    <w:p w14:paraId="24E0DE05" w14:textId="77777777"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14:paraId="61B23337" w14:textId="77777777"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14:paraId="0C63B72D" w14:textId="77777777"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wspierania rodziny zgodnie z ustawą z dnia 9 czerwca 2011 r. o wspieraniu rodziny i systemie pieczy zastępczej, w tym:</w:t>
      </w:r>
    </w:p>
    <w:p w14:paraId="6876E5EE" w14:textId="77777777"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345FB839" w14:textId="77777777"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pomoc w opiece i wychowaniu dziecka poprzez usługi placówek wsparcia dziennego w formie opiekuńczej i specjalistycznej oraz w formie pracy podwórkowej.</w:t>
      </w:r>
    </w:p>
    <w:p w14:paraId="572B379A" w14:textId="77777777" w:rsidR="00565711" w:rsidRPr="00565711" w:rsidRDefault="00565711" w:rsidP="00565711">
      <w:pPr>
        <w:spacing w:after="0"/>
        <w:jc w:val="both"/>
        <w:rPr>
          <w:rFonts w:eastAsia="Calibri" w:cs="Times New Roman"/>
          <w:b/>
        </w:rPr>
      </w:pPr>
    </w:p>
    <w:p w14:paraId="3000E111" w14:textId="77777777" w:rsidR="00565711" w:rsidRDefault="00565711" w:rsidP="00565711">
      <w:pPr>
        <w:spacing w:after="0"/>
        <w:jc w:val="both"/>
        <w:rPr>
          <w:rFonts w:eastAsia="Calibri" w:cs="Times New Roman"/>
        </w:rPr>
      </w:pPr>
      <w:r w:rsidRPr="00565711">
        <w:rPr>
          <w:rFonts w:eastAsia="Calibri" w:cs="Times New Roman"/>
          <w:b/>
        </w:rPr>
        <w:t>Wniosek o przyznanie pomocy, tj. wniosek o udzielenie wsparcia, o którym mowa w art. 35 ust. 1 lit. b rozporządzenia nr 1303/2013</w:t>
      </w:r>
      <w:r w:rsidRPr="00565711">
        <w:rPr>
          <w:rFonts w:eastAsia="Calibri" w:cs="Times New Roman"/>
        </w:rPr>
        <w:t xml:space="preserve"> - należy przez to rozumieć również wniosek o dofinansowanie realizacji projektu w ramach Regionalnego Programu Operacyjnego Województwa Podlaskiego na lata 2014-2020.</w:t>
      </w:r>
    </w:p>
    <w:p w14:paraId="075E6BDE" w14:textId="77777777" w:rsidR="00B570DC" w:rsidRDefault="00B570DC" w:rsidP="00565711">
      <w:pPr>
        <w:spacing w:after="0"/>
        <w:jc w:val="both"/>
        <w:rPr>
          <w:rFonts w:eastAsia="Calibri" w:cs="Times New Roman"/>
        </w:rPr>
      </w:pPr>
    </w:p>
    <w:p w14:paraId="1E5453B7" w14:textId="77777777" w:rsidR="00B570DC" w:rsidRPr="000E766F" w:rsidRDefault="00B570DC" w:rsidP="00B570DC">
      <w:pPr>
        <w:spacing w:line="240" w:lineRule="auto"/>
        <w:rPr>
          <w:szCs w:val="20"/>
        </w:rPr>
      </w:pPr>
      <w:r w:rsidRPr="000E766F">
        <w:rPr>
          <w:b/>
          <w:szCs w:val="20"/>
        </w:rPr>
        <w:t>Wykonawca</w:t>
      </w:r>
      <w:r w:rsidRPr="000E766F">
        <w:rPr>
          <w:szCs w:val="20"/>
        </w:rPr>
        <w:t xml:space="preserve"> – osobę fizyczną niebędącą personelem projektu w rozumieniu lit. r w Rozdziale 3 pkt 1) Wytycznych w zakresie kwalifikowalności wydatków w ramach Europejskiego Funduszu Rozwoju Regionalnego, Europejskiego Funduszu Społecznego oraz Funduszu Spójności na lata 2014-2020 (zwane dalej Wytycznymi w zakresie kwalifikowalności wydatków), osobę prawną albo jednostkę organizacyjną nieposiadającą osobowości prawnej, która oferuje realizację robót budowlanych, określone produkty lub usługi na rynku lub zawarła umowę w sprawie realizacji zamówienia w projekcie realizowanym w ramach programu.</w:t>
      </w:r>
    </w:p>
    <w:p w14:paraId="241C642E" w14:textId="77777777" w:rsidR="00B570DC" w:rsidRPr="000E766F" w:rsidRDefault="00B570DC" w:rsidP="00B570DC">
      <w:pPr>
        <w:spacing w:after="0"/>
      </w:pPr>
    </w:p>
    <w:p w14:paraId="2CC72603" w14:textId="77777777" w:rsidR="00565711" w:rsidRPr="00565711" w:rsidRDefault="00565711" w:rsidP="00565711">
      <w:pPr>
        <w:keepNext/>
        <w:keepLines/>
        <w:spacing w:before="480" w:after="0"/>
        <w:outlineLvl w:val="0"/>
        <w:rPr>
          <w:rFonts w:eastAsia="Times New Roman" w:cs="Times New Roman"/>
          <w:b/>
          <w:bCs/>
          <w:sz w:val="28"/>
          <w:szCs w:val="28"/>
        </w:rPr>
      </w:pPr>
      <w:bookmarkStart w:id="7" w:name="_Toc75762245"/>
      <w:bookmarkStart w:id="8" w:name="_Toc423595935"/>
      <w:bookmarkStart w:id="9" w:name="_Toc447034652"/>
      <w:r w:rsidRPr="00565711">
        <w:rPr>
          <w:rFonts w:eastAsia="Times New Roman" w:cs="Times New Roman"/>
          <w:b/>
          <w:bCs/>
          <w:sz w:val="28"/>
          <w:szCs w:val="28"/>
        </w:rPr>
        <w:t>Informacje ogólne</w:t>
      </w:r>
      <w:bookmarkEnd w:id="7"/>
    </w:p>
    <w:p w14:paraId="6F0A1CF3" w14:textId="77777777" w:rsidR="00565711" w:rsidRPr="00565711" w:rsidRDefault="00565711" w:rsidP="00565711">
      <w:pPr>
        <w:autoSpaceDE w:val="0"/>
        <w:autoSpaceDN w:val="0"/>
        <w:adjustRightInd w:val="0"/>
        <w:spacing w:after="0"/>
        <w:contextualSpacing/>
        <w:jc w:val="both"/>
        <w:rPr>
          <w:rFonts w:eastAsia="TimesNewRoman" w:cs="Times New Roman"/>
          <w:lang w:val="x-none" w:eastAsia="x-none"/>
        </w:rPr>
      </w:pPr>
    </w:p>
    <w:p w14:paraId="72058AA3" w14:textId="77777777" w:rsidR="00565711" w:rsidRPr="00565711" w:rsidRDefault="00565711" w:rsidP="00565711">
      <w:pPr>
        <w:autoSpaceDE w:val="0"/>
        <w:autoSpaceDN w:val="0"/>
        <w:adjustRightInd w:val="0"/>
        <w:spacing w:after="0"/>
        <w:contextualSpacing/>
        <w:jc w:val="both"/>
        <w:rPr>
          <w:rFonts w:eastAsia="TimesNewRoman" w:cs="Times New Roman"/>
          <w:lang w:val="x-none" w:eastAsia="x-none"/>
        </w:rPr>
      </w:pPr>
      <w:r w:rsidRPr="00565711">
        <w:rPr>
          <w:rFonts w:eastAsia="TimesNewRoman" w:cs="Times New Roman"/>
          <w:lang w:val="x-none" w:eastAsia="x-none"/>
        </w:rPr>
        <w:t>Funkcję Instytucji Zarządzającej dla RPOWP 2014-2020 (dalej IZ RPOWP) pełni Zarząd Województwa Podlaskiego.</w:t>
      </w:r>
    </w:p>
    <w:p w14:paraId="59A492DD" w14:textId="77777777" w:rsidR="00565711" w:rsidRPr="00565711" w:rsidRDefault="00565711" w:rsidP="00565711">
      <w:pPr>
        <w:autoSpaceDE w:val="0"/>
        <w:autoSpaceDN w:val="0"/>
        <w:adjustRightInd w:val="0"/>
        <w:spacing w:after="0"/>
        <w:contextualSpacing/>
        <w:jc w:val="both"/>
        <w:rPr>
          <w:rFonts w:eastAsia="TimesNewRoman" w:cs="Times New Roman"/>
          <w:lang w:val="x-none" w:eastAsia="x-none"/>
        </w:rPr>
      </w:pPr>
    </w:p>
    <w:bookmarkEnd w:id="8"/>
    <w:bookmarkEnd w:id="9"/>
    <w:p w14:paraId="19A307AC" w14:textId="77777777" w:rsidR="00565711" w:rsidRPr="00565711" w:rsidRDefault="00565711" w:rsidP="00565711">
      <w:pPr>
        <w:autoSpaceDE w:val="0"/>
        <w:autoSpaceDN w:val="0"/>
        <w:adjustRightInd w:val="0"/>
        <w:spacing w:after="0"/>
        <w:contextualSpacing/>
        <w:jc w:val="both"/>
        <w:rPr>
          <w:rFonts w:eastAsia="TimesNewRoman" w:cs="Times New Roman"/>
          <w:lang w:val="x-none" w:eastAsia="x-none"/>
        </w:rPr>
      </w:pPr>
      <w:r w:rsidRPr="00565711">
        <w:rPr>
          <w:rFonts w:eastAsia="Calibri" w:cs="Times New Roman"/>
          <w:color w:val="000000"/>
          <w:lang w:val="x-none" w:eastAsia="pl-PL"/>
        </w:rPr>
        <w:t xml:space="preserve">Przedmiotem naboru są projekty realizowane przez podmioty inne niż LGD </w:t>
      </w:r>
      <w:r w:rsidRPr="00565711">
        <w:rPr>
          <w:rFonts w:eastAsia="TimesNewRoman" w:cs="Times New Roman"/>
          <w:lang w:val="x-none" w:eastAsia="x-none"/>
        </w:rPr>
        <w:t xml:space="preserve">dofinansowane ze </w:t>
      </w:r>
      <w:r w:rsidRPr="00565711">
        <w:rPr>
          <w:rFonts w:eastAsia="Arial Unicode MS" w:cs="Times New Roman"/>
          <w:lang w:val="x-none" w:eastAsia="x-none"/>
        </w:rPr>
        <w:t>śr</w:t>
      </w:r>
      <w:r w:rsidRPr="00565711">
        <w:rPr>
          <w:rFonts w:eastAsia="TimesNewRoman" w:cs="Times New Roman"/>
          <w:lang w:val="x-none" w:eastAsia="x-none"/>
        </w:rPr>
        <w:t>odków Unii Europejskiej w ramach Europejskiego Funduszu Społecznego.</w:t>
      </w:r>
      <w:r w:rsidRPr="00565711" w:rsidDel="004C7F53">
        <w:rPr>
          <w:rFonts w:eastAsia="TimesNewRoman" w:cs="Times New Roman"/>
          <w:lang w:val="x-none" w:eastAsia="x-none"/>
        </w:rPr>
        <w:t xml:space="preserve"> </w:t>
      </w:r>
    </w:p>
    <w:p w14:paraId="1E6A0DBB" w14:textId="77777777" w:rsidR="00565711" w:rsidRPr="00565711" w:rsidRDefault="00565711" w:rsidP="00565711">
      <w:pPr>
        <w:autoSpaceDE w:val="0"/>
        <w:autoSpaceDN w:val="0"/>
        <w:adjustRightInd w:val="0"/>
        <w:spacing w:after="0"/>
        <w:contextualSpacing/>
        <w:jc w:val="both"/>
        <w:rPr>
          <w:rFonts w:eastAsia="Calibri" w:cs="Times New Roman"/>
          <w:color w:val="000000"/>
          <w:lang w:val="x-none" w:eastAsia="pl-PL"/>
        </w:rPr>
      </w:pPr>
    </w:p>
    <w:p w14:paraId="659D73E8" w14:textId="77777777" w:rsidR="00565711" w:rsidRPr="00565711" w:rsidRDefault="00565711" w:rsidP="006F7018">
      <w:pPr>
        <w:autoSpaceDE w:val="0"/>
        <w:autoSpaceDN w:val="0"/>
        <w:adjustRightInd w:val="0"/>
        <w:spacing w:after="0"/>
        <w:contextualSpacing/>
        <w:jc w:val="both"/>
        <w:rPr>
          <w:rFonts w:eastAsia="Calibri" w:cs="Times New Roman"/>
          <w:lang w:val="x-none" w:eastAsia="x-none"/>
        </w:rPr>
      </w:pPr>
      <w:r w:rsidRPr="00565711">
        <w:rPr>
          <w:rFonts w:eastAsia="Calibri" w:cs="Times New Roman"/>
          <w:lang w:val="x-none" w:eastAsia="x-none"/>
        </w:rPr>
        <w:lastRenderedPageBreak/>
        <w:t xml:space="preserve">Nabór przeprowadzany jest jawnie z zapewnieniem publicznego dostępu do informacji o zasadach jego przeprowadzania, listy projektów, które spełniły kryteria lokalne i uzyskały wymaganą liczbę punktów </w:t>
      </w:r>
      <w:r w:rsidRPr="00565711">
        <w:rPr>
          <w:rFonts w:eastAsia="Calibri" w:cs="Times New Roman"/>
          <w:lang w:val="x-none" w:eastAsia="x-none"/>
        </w:rPr>
        <w:br/>
        <w:t>(z wyróżnieniem projekt</w:t>
      </w:r>
      <w:r w:rsidR="006F7018">
        <w:rPr>
          <w:rFonts w:eastAsia="Calibri" w:cs="Times New Roman"/>
          <w:lang w:val="x-none" w:eastAsia="x-none"/>
        </w:rPr>
        <w:t>ów wybranych do dofinansowania).</w:t>
      </w:r>
    </w:p>
    <w:p w14:paraId="6474753A" w14:textId="77777777" w:rsidR="00565711" w:rsidRPr="00565711" w:rsidRDefault="00565711" w:rsidP="00565711">
      <w:pPr>
        <w:autoSpaceDE w:val="0"/>
        <w:autoSpaceDN w:val="0"/>
        <w:adjustRightInd w:val="0"/>
        <w:spacing w:after="0"/>
        <w:contextualSpacing/>
        <w:jc w:val="both"/>
        <w:rPr>
          <w:rFonts w:eastAsia="Calibri" w:cs="Times New Roman"/>
          <w:lang w:val="x-none" w:eastAsia="x-none"/>
        </w:rPr>
      </w:pPr>
    </w:p>
    <w:p w14:paraId="62C22C20" w14:textId="0743B3DF" w:rsidR="00565711" w:rsidRPr="006F7018" w:rsidRDefault="00565711" w:rsidP="00565711">
      <w:pPr>
        <w:autoSpaceDE w:val="0"/>
        <w:autoSpaceDN w:val="0"/>
        <w:adjustRightInd w:val="0"/>
        <w:spacing w:after="0"/>
        <w:contextualSpacing/>
        <w:jc w:val="both"/>
        <w:rPr>
          <w:rFonts w:eastAsia="TimesNewRoman" w:cs="Times New Roman"/>
          <w:i/>
          <w:lang w:eastAsia="x-none"/>
        </w:rPr>
      </w:pPr>
      <w:r w:rsidRPr="00565711">
        <w:rPr>
          <w:rFonts w:eastAsia="TimesNewRoman" w:cs="Times New Roman"/>
          <w:lang w:val="x-none" w:eastAsia="x-none"/>
        </w:rPr>
        <w:t>Wyja</w:t>
      </w:r>
      <w:r w:rsidRPr="00565711">
        <w:rPr>
          <w:rFonts w:eastAsia="Arial Unicode MS" w:cs="Times New Roman"/>
          <w:lang w:val="x-none" w:eastAsia="x-none"/>
        </w:rPr>
        <w:t>śn</w:t>
      </w:r>
      <w:r w:rsidRPr="00565711">
        <w:rPr>
          <w:rFonts w:eastAsia="TimesNewRoman" w:cs="Times New Roman"/>
          <w:lang w:val="x-none" w:eastAsia="x-none"/>
        </w:rPr>
        <w:t xml:space="preserve">ień w kwestiach </w:t>
      </w:r>
      <w:r w:rsidR="006F7018">
        <w:rPr>
          <w:rFonts w:eastAsia="TimesNewRoman" w:cs="Times New Roman"/>
          <w:lang w:val="x-none" w:eastAsia="x-none"/>
        </w:rPr>
        <w:t>dotyczących</w:t>
      </w:r>
      <w:r w:rsidR="005B5CE5">
        <w:rPr>
          <w:rFonts w:eastAsia="TimesNewRoman" w:cs="Times New Roman"/>
          <w:lang w:val="x-none" w:eastAsia="x-none"/>
        </w:rPr>
        <w:t xml:space="preserve"> naboru udziela Stowarzyszenie </w:t>
      </w:r>
      <w:r w:rsidR="005B5CE5">
        <w:rPr>
          <w:rFonts w:eastAsia="TimesNewRoman" w:cs="Times New Roman"/>
          <w:lang w:eastAsia="x-none"/>
        </w:rPr>
        <w:t>„</w:t>
      </w:r>
      <w:r w:rsidR="006F7018">
        <w:rPr>
          <w:rFonts w:eastAsia="TimesNewRoman" w:cs="Times New Roman"/>
          <w:lang w:eastAsia="x-none"/>
        </w:rPr>
        <w:t xml:space="preserve">Lokalna Grupa Działania-Kanał Augustowski” </w:t>
      </w:r>
      <w:r w:rsidRPr="00565711">
        <w:rPr>
          <w:rFonts w:eastAsia="TimesNewRoman" w:cs="Times New Roman"/>
          <w:lang w:val="x-none" w:eastAsia="x-none"/>
        </w:rPr>
        <w:t xml:space="preserve"> w odpowiedzi na zapytania kierowane na adres: </w:t>
      </w:r>
      <w:r w:rsidR="006F7018">
        <w:rPr>
          <w:rFonts w:eastAsia="TimesNewRoman" w:cs="Times New Roman"/>
          <w:lang w:eastAsia="x-none"/>
        </w:rPr>
        <w:t xml:space="preserve">ul. </w:t>
      </w:r>
      <w:r w:rsidR="00B570DC">
        <w:rPr>
          <w:rFonts w:eastAsia="TimesNewRoman" w:cs="Times New Roman"/>
          <w:lang w:eastAsia="x-none"/>
        </w:rPr>
        <w:t>Nowomiejska 41</w:t>
      </w:r>
      <w:r w:rsidR="006F7018">
        <w:rPr>
          <w:rFonts w:eastAsia="TimesNewRoman" w:cs="Times New Roman"/>
          <w:lang w:eastAsia="x-none"/>
        </w:rPr>
        <w:t xml:space="preserve"> ( </w:t>
      </w:r>
      <w:r w:rsidR="00B570DC">
        <w:rPr>
          <w:rFonts w:eastAsia="TimesNewRoman" w:cs="Times New Roman"/>
          <w:lang w:eastAsia="x-none"/>
        </w:rPr>
        <w:t xml:space="preserve">I Piętro sala nr 2 </w:t>
      </w:r>
      <w:r w:rsidR="006F7018">
        <w:rPr>
          <w:rFonts w:eastAsia="TimesNewRoman" w:cs="Times New Roman"/>
          <w:lang w:eastAsia="x-none"/>
        </w:rPr>
        <w:t xml:space="preserve">), 16-300 Augustów; tel: </w:t>
      </w:r>
      <w:r w:rsidR="00B570DC">
        <w:rPr>
          <w:rFonts w:eastAsia="TimesNewRoman" w:cs="Times New Roman"/>
          <w:lang w:eastAsia="x-none"/>
        </w:rPr>
        <w:t>669 693 280</w:t>
      </w:r>
      <w:r w:rsidR="006F7018">
        <w:rPr>
          <w:rFonts w:eastAsia="TimesNewRoman" w:cs="Times New Roman"/>
          <w:lang w:eastAsia="x-none"/>
        </w:rPr>
        <w:t>, e-mail: biuro@lgd-kanal.augustow.pl</w:t>
      </w:r>
    </w:p>
    <w:p w14:paraId="4E23C3B5" w14:textId="77777777" w:rsidR="00565711" w:rsidRPr="00565711" w:rsidRDefault="00565711" w:rsidP="00565711">
      <w:pPr>
        <w:autoSpaceDE w:val="0"/>
        <w:autoSpaceDN w:val="0"/>
        <w:adjustRightInd w:val="0"/>
        <w:spacing w:after="0"/>
        <w:contextualSpacing/>
        <w:jc w:val="both"/>
        <w:rPr>
          <w:rFonts w:eastAsia="Calibri" w:cs="Times New Roman"/>
          <w:lang w:val="x-none" w:eastAsia="x-none"/>
        </w:rPr>
      </w:pPr>
    </w:p>
    <w:p w14:paraId="4D17C8CD" w14:textId="77777777" w:rsidR="00565711" w:rsidRPr="00565711" w:rsidRDefault="00565711" w:rsidP="00565711">
      <w:pPr>
        <w:autoSpaceDE w:val="0"/>
        <w:autoSpaceDN w:val="0"/>
        <w:adjustRightInd w:val="0"/>
        <w:spacing w:after="0"/>
        <w:contextualSpacing/>
        <w:jc w:val="both"/>
        <w:rPr>
          <w:rFonts w:eastAsia="Calibri" w:cs="Times New Roman"/>
          <w:lang w:val="x-none" w:eastAsia="x-none"/>
        </w:rPr>
      </w:pPr>
      <w:r w:rsidRPr="00565711">
        <w:rPr>
          <w:rFonts w:eastAsia="TimesNewRoman" w:cs="Times New Roman"/>
          <w:lang w:val="x-none" w:eastAsia="x-none"/>
        </w:rPr>
        <w:t>Wszelkie terminy realizacji okre</w:t>
      </w:r>
      <w:r w:rsidRPr="00565711">
        <w:rPr>
          <w:rFonts w:eastAsia="Arial Unicode MS" w:cs="Times New Roman"/>
          <w:lang w:val="x-none" w:eastAsia="x-none"/>
        </w:rPr>
        <w:t>śl</w:t>
      </w:r>
      <w:r w:rsidRPr="00565711">
        <w:rPr>
          <w:rFonts w:eastAsia="TimesNewRoman" w:cs="Times New Roman"/>
          <w:lang w:val="x-none" w:eastAsia="x-none"/>
        </w:rPr>
        <w:t>onych czynno</w:t>
      </w:r>
      <w:r w:rsidRPr="00565711">
        <w:rPr>
          <w:rFonts w:eastAsia="Arial Unicode MS" w:cs="Times New Roman"/>
          <w:lang w:val="x-none" w:eastAsia="x-none"/>
        </w:rPr>
        <w:t>śc</w:t>
      </w:r>
      <w:r w:rsidRPr="00565711">
        <w:rPr>
          <w:rFonts w:eastAsia="TimesNewRoman" w:cs="Times New Roman"/>
          <w:lang w:val="x-none" w:eastAsia="x-none"/>
        </w:rPr>
        <w:t>i wskazane w dokumencie, je</w:t>
      </w:r>
      <w:r w:rsidRPr="00565711">
        <w:rPr>
          <w:rFonts w:eastAsia="Arial Unicode MS" w:cs="Times New Roman"/>
          <w:lang w:val="x-none" w:eastAsia="x-none"/>
        </w:rPr>
        <w:t>śl</w:t>
      </w:r>
      <w:r w:rsidRPr="00565711">
        <w:rPr>
          <w:rFonts w:eastAsia="TimesNewRoman" w:cs="Times New Roman"/>
          <w:lang w:val="x-none" w:eastAsia="x-none"/>
        </w:rPr>
        <w:t>i nie okre</w:t>
      </w:r>
      <w:r w:rsidRPr="00565711">
        <w:rPr>
          <w:rFonts w:eastAsia="Arial Unicode MS" w:cs="Times New Roman"/>
          <w:lang w:val="x-none" w:eastAsia="x-none"/>
        </w:rPr>
        <w:t>śl</w:t>
      </w:r>
      <w:r w:rsidRPr="00565711">
        <w:rPr>
          <w:rFonts w:eastAsia="TimesNewRoman" w:cs="Times New Roman"/>
          <w:lang w:val="x-none" w:eastAsia="x-none"/>
        </w:rPr>
        <w:t>ono inaczej, wyrażone są w dniach kalendarzowych. Jeżeli ostatni dzień te</w:t>
      </w:r>
      <w:r w:rsidRPr="00565711">
        <w:rPr>
          <w:rFonts w:eastAsia="Calibri" w:cs="Times New Roman"/>
          <w:lang w:val="x-none" w:eastAsia="x-none"/>
        </w:rPr>
        <w:t xml:space="preserve">rminu </w:t>
      </w:r>
      <w:r w:rsidRPr="00565711">
        <w:rPr>
          <w:rFonts w:eastAsia="TimesNewRoman" w:cs="Times New Roman"/>
          <w:lang w:val="x-none" w:eastAsia="x-none"/>
        </w:rPr>
        <w:t>przypada na dzień ustawowo wolny od pracy, za ostatni dzień terminu uważa się następny dzień po dn</w:t>
      </w:r>
      <w:r w:rsidR="00CB63C2">
        <w:rPr>
          <w:rFonts w:eastAsia="TimesNewRoman" w:cs="Times New Roman"/>
          <w:lang w:val="x-none" w:eastAsia="x-none"/>
        </w:rPr>
        <w:t>iu lub dniach wolnych od pracy.</w:t>
      </w:r>
    </w:p>
    <w:p w14:paraId="247F3658" w14:textId="77777777" w:rsidR="00CB63C2" w:rsidRDefault="00CB63C2" w:rsidP="00565711">
      <w:pPr>
        <w:autoSpaceDE w:val="0"/>
        <w:autoSpaceDN w:val="0"/>
        <w:adjustRightInd w:val="0"/>
        <w:spacing w:after="0"/>
        <w:contextualSpacing/>
        <w:jc w:val="both"/>
        <w:rPr>
          <w:rFonts w:eastAsia="TimesNewRoman" w:cs="Times New Roman"/>
          <w:lang w:val="x-none" w:eastAsia="x-none"/>
        </w:rPr>
      </w:pPr>
    </w:p>
    <w:p w14:paraId="3F548797" w14:textId="77777777" w:rsidR="00565711" w:rsidRPr="00565711" w:rsidRDefault="00565711" w:rsidP="00565711">
      <w:pPr>
        <w:autoSpaceDE w:val="0"/>
        <w:autoSpaceDN w:val="0"/>
        <w:adjustRightInd w:val="0"/>
        <w:spacing w:after="0"/>
        <w:contextualSpacing/>
        <w:jc w:val="both"/>
        <w:rPr>
          <w:rFonts w:eastAsia="Calibri" w:cs="Times New Roman"/>
          <w:lang w:val="x-none" w:eastAsia="x-none"/>
        </w:rPr>
      </w:pPr>
      <w:r w:rsidRPr="00565711">
        <w:rPr>
          <w:rFonts w:eastAsia="TimesNewRoman" w:cs="Times New Roman"/>
          <w:lang w:val="x-none" w:eastAsia="x-none"/>
        </w:rPr>
        <w:t xml:space="preserve">W uzasadnionych sytuacjach LGD ma prawo anulować ogłoszony nabór, np. w związku ze: </w:t>
      </w:r>
    </w:p>
    <w:p w14:paraId="28E2797C" w14:textId="77777777"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lang w:val="x-none" w:eastAsia="x-none"/>
        </w:rPr>
      </w:pPr>
      <w:r w:rsidRPr="00565711">
        <w:rPr>
          <w:rFonts w:eastAsia="Calibri" w:cs="Times New Roman"/>
          <w:lang w:val="x-none" w:eastAsia="x-none"/>
        </w:rPr>
        <w:t xml:space="preserve">zdarzeniami losowymi, których nie da się przewidzieć na etapie konstruowania założeń przedmiotowego naboru, </w:t>
      </w:r>
    </w:p>
    <w:p w14:paraId="135B446B" w14:textId="77777777"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lang w:val="x-none" w:eastAsia="x-none"/>
        </w:rPr>
      </w:pPr>
      <w:r w:rsidRPr="00565711">
        <w:rPr>
          <w:rFonts w:eastAsia="Calibri" w:cs="Times New Roman"/>
          <w:lang w:val="x-none" w:eastAsia="x-none"/>
        </w:rPr>
        <w:t xml:space="preserve">zmianą krajowych aktów prawnych/wytycznych wpływających w sposób istotny na proces naboru projektów do dofinansowania. </w:t>
      </w:r>
    </w:p>
    <w:p w14:paraId="2F5C8374" w14:textId="77777777" w:rsid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 przypadku anulowania naboru LGD przekaże do wiadomości potencjalnym Beneficjentom, informację </w:t>
      </w:r>
      <w:r w:rsidRPr="00565711">
        <w:rPr>
          <w:rFonts w:eastAsia="Calibri" w:cs="Times New Roman"/>
          <w:lang w:eastAsia="pl-PL"/>
        </w:rPr>
        <w:br/>
        <w:t>o anulowaniu naboru wraz z podaniem przyczyny, tymi samymi kanałami, za pomocą których przekazano informacje o naborze wniosków</w:t>
      </w:r>
      <w:r w:rsidR="00CB63C2">
        <w:rPr>
          <w:rFonts w:eastAsia="Calibri" w:cs="Times New Roman"/>
          <w:lang w:eastAsia="pl-PL"/>
        </w:rPr>
        <w:t xml:space="preserve">. </w:t>
      </w:r>
      <w:r w:rsidRPr="00565711">
        <w:rPr>
          <w:rFonts w:eastAsia="Calibri" w:cs="Times New Roman"/>
          <w:lang w:eastAsia="pl-PL"/>
        </w:rPr>
        <w:t xml:space="preserve"> </w:t>
      </w:r>
    </w:p>
    <w:p w14:paraId="1DF6D3CC" w14:textId="77777777" w:rsidR="009A1609" w:rsidRPr="00565711" w:rsidRDefault="009A1609" w:rsidP="00565711">
      <w:pPr>
        <w:autoSpaceDE w:val="0"/>
        <w:autoSpaceDN w:val="0"/>
        <w:adjustRightInd w:val="0"/>
        <w:spacing w:after="0"/>
        <w:jc w:val="both"/>
        <w:rPr>
          <w:rFonts w:eastAsia="Calibri" w:cs="Times New Roman"/>
          <w:lang w:eastAsia="pl-PL"/>
        </w:rPr>
      </w:pPr>
    </w:p>
    <w:p w14:paraId="0B2BD708" w14:textId="77777777" w:rsidR="00565711" w:rsidRPr="00565711" w:rsidRDefault="00565711" w:rsidP="00565711">
      <w:pPr>
        <w:keepNext/>
        <w:keepLines/>
        <w:spacing w:before="480" w:after="0"/>
        <w:outlineLvl w:val="0"/>
        <w:rPr>
          <w:rFonts w:eastAsia="Times New Roman" w:cs="Times New Roman"/>
          <w:b/>
          <w:bCs/>
          <w:sz w:val="28"/>
          <w:szCs w:val="28"/>
        </w:rPr>
      </w:pPr>
      <w:bookmarkStart w:id="10" w:name="_Toc75762246"/>
      <w:r w:rsidRPr="00565711">
        <w:rPr>
          <w:rFonts w:eastAsia="Times New Roman" w:cs="Times New Roman"/>
          <w:b/>
          <w:bCs/>
          <w:sz w:val="28"/>
          <w:szCs w:val="28"/>
        </w:rPr>
        <w:t>I. Termin składania wniosków</w:t>
      </w:r>
      <w:bookmarkEnd w:id="10"/>
      <w:r w:rsidRPr="00565711">
        <w:rPr>
          <w:rFonts w:eastAsia="Times New Roman" w:cs="Times New Roman"/>
          <w:b/>
          <w:bCs/>
          <w:sz w:val="28"/>
          <w:szCs w:val="28"/>
        </w:rPr>
        <w:t xml:space="preserve"> </w:t>
      </w:r>
    </w:p>
    <w:p w14:paraId="2BE4F1E0" w14:textId="77777777" w:rsidR="00565711" w:rsidRPr="00565711" w:rsidRDefault="00565711" w:rsidP="00565711">
      <w:pPr>
        <w:spacing w:after="0"/>
        <w:jc w:val="both"/>
        <w:rPr>
          <w:rFonts w:eastAsia="Calibri" w:cs="Times New Roman"/>
        </w:rPr>
      </w:pPr>
    </w:p>
    <w:p w14:paraId="091FD90C" w14:textId="7516973F" w:rsidR="00565711" w:rsidRPr="00565711" w:rsidRDefault="00565711" w:rsidP="00565711">
      <w:pPr>
        <w:spacing w:after="0"/>
        <w:jc w:val="both"/>
        <w:rPr>
          <w:rFonts w:eastAsia="Calibri" w:cs="Times New Roman"/>
        </w:rPr>
      </w:pPr>
      <w:r w:rsidRPr="00565711">
        <w:rPr>
          <w:rFonts w:eastAsia="Calibri" w:cs="Times New Roman"/>
        </w:rPr>
        <w:t>Nabór wniosków o dofinansowanie w wersji elektronicznej (plik xml), za pomocą aplikacji Generator Wniosków Aplikacyjnych na lata 2014-2020 (GWA2014 EF</w:t>
      </w:r>
      <w:r w:rsidR="002E16B0">
        <w:rPr>
          <w:rFonts w:eastAsia="Calibri" w:cs="Times New Roman"/>
        </w:rPr>
        <w:t xml:space="preserve">S), będzie prowadzony od dnia </w:t>
      </w:r>
      <w:r w:rsidR="00273F66" w:rsidRPr="006F654E">
        <w:rPr>
          <w:rFonts w:eastAsia="Calibri" w:cs="Times New Roman"/>
          <w:b/>
        </w:rPr>
        <w:t>12</w:t>
      </w:r>
      <w:r w:rsidR="009A1609" w:rsidRPr="006F654E">
        <w:rPr>
          <w:rFonts w:eastAsia="Calibri" w:cs="Times New Roman"/>
          <w:b/>
        </w:rPr>
        <w:t>.</w:t>
      </w:r>
      <w:r w:rsidR="00273F66" w:rsidRPr="006F654E">
        <w:rPr>
          <w:rFonts w:eastAsia="Calibri" w:cs="Times New Roman"/>
          <w:b/>
        </w:rPr>
        <w:t>07</w:t>
      </w:r>
      <w:r w:rsidR="009A1609" w:rsidRPr="006F654E">
        <w:rPr>
          <w:rFonts w:eastAsia="Calibri" w:cs="Times New Roman"/>
          <w:b/>
        </w:rPr>
        <w:t>.20</w:t>
      </w:r>
      <w:r w:rsidR="00273F66" w:rsidRPr="006F654E">
        <w:rPr>
          <w:rFonts w:eastAsia="Calibri" w:cs="Times New Roman"/>
          <w:b/>
        </w:rPr>
        <w:t>21</w:t>
      </w:r>
      <w:r w:rsidRPr="006F654E">
        <w:rPr>
          <w:rFonts w:eastAsia="Calibri" w:cs="Times New Roman"/>
          <w:b/>
        </w:rPr>
        <w:t>r.</w:t>
      </w:r>
      <w:r w:rsidRPr="00565711">
        <w:rPr>
          <w:rFonts w:eastAsia="Calibri" w:cs="Times New Roman"/>
        </w:rPr>
        <w:t xml:space="preserve"> od godziny </w:t>
      </w:r>
      <w:r w:rsidRPr="00565711">
        <w:rPr>
          <w:rFonts w:eastAsia="Calibri" w:cs="Times New Roman"/>
          <w:b/>
        </w:rPr>
        <w:t>8:00</w:t>
      </w:r>
      <w:r w:rsidR="009A1609">
        <w:rPr>
          <w:rFonts w:eastAsia="Calibri" w:cs="Times New Roman"/>
        </w:rPr>
        <w:t xml:space="preserve"> do dnia </w:t>
      </w:r>
      <w:r w:rsidR="00273F66" w:rsidRPr="006F654E">
        <w:rPr>
          <w:rFonts w:eastAsia="Calibri" w:cs="Times New Roman"/>
          <w:b/>
        </w:rPr>
        <w:t>26</w:t>
      </w:r>
      <w:r w:rsidR="009A1609" w:rsidRPr="006F654E">
        <w:rPr>
          <w:rFonts w:eastAsia="Calibri" w:cs="Times New Roman"/>
          <w:b/>
        </w:rPr>
        <w:t>.</w:t>
      </w:r>
      <w:r w:rsidR="00273F66" w:rsidRPr="006F654E">
        <w:rPr>
          <w:rFonts w:eastAsia="Calibri" w:cs="Times New Roman"/>
          <w:b/>
        </w:rPr>
        <w:t>07</w:t>
      </w:r>
      <w:r w:rsidR="009A1609" w:rsidRPr="006F654E">
        <w:rPr>
          <w:rFonts w:eastAsia="Calibri" w:cs="Times New Roman"/>
          <w:b/>
        </w:rPr>
        <w:t>.20</w:t>
      </w:r>
      <w:r w:rsidR="00273F66" w:rsidRPr="006F654E">
        <w:rPr>
          <w:rFonts w:eastAsia="Calibri" w:cs="Times New Roman"/>
          <w:b/>
        </w:rPr>
        <w:t>21</w:t>
      </w:r>
      <w:r w:rsidR="00D85012" w:rsidRPr="006F654E">
        <w:rPr>
          <w:rFonts w:eastAsia="Calibri" w:cs="Times New Roman"/>
          <w:b/>
        </w:rPr>
        <w:t>r</w:t>
      </w:r>
      <w:r w:rsidR="00D85012">
        <w:rPr>
          <w:rFonts w:eastAsia="Calibri" w:cs="Times New Roman"/>
        </w:rPr>
        <w:t xml:space="preserve">. </w:t>
      </w:r>
      <w:r w:rsidRPr="00565711">
        <w:rPr>
          <w:rFonts w:eastAsia="Calibri" w:cs="Times New Roman"/>
        </w:rPr>
        <w:t xml:space="preserve">do godziny </w:t>
      </w:r>
      <w:r w:rsidRPr="00565711">
        <w:rPr>
          <w:rFonts w:eastAsia="Calibri" w:cs="Times New Roman"/>
          <w:b/>
        </w:rPr>
        <w:t>15:00</w:t>
      </w:r>
      <w:r w:rsidRPr="00565711">
        <w:rPr>
          <w:rFonts w:eastAsia="Calibri" w:cs="Times New Roman"/>
        </w:rPr>
        <w:t>.</w:t>
      </w:r>
    </w:p>
    <w:p w14:paraId="25D65D74" w14:textId="07E8514F" w:rsidR="00565711" w:rsidRPr="00565711" w:rsidRDefault="00565711" w:rsidP="00565711">
      <w:pPr>
        <w:spacing w:after="0"/>
        <w:jc w:val="both"/>
        <w:rPr>
          <w:rFonts w:eastAsia="Calibri" w:cs="Times New Roman"/>
          <w:b/>
        </w:rPr>
      </w:pPr>
      <w:r w:rsidRPr="00565711">
        <w:rPr>
          <w:rFonts w:eastAsia="Calibri" w:cs="Times New Roman"/>
        </w:rPr>
        <w:t>Wnioski o udzielenie wsparcia w wersji papierowej (wraz z wersją elektroniczną, potwierdzeniem wydrukowania i oświadczeniem do LGD) przyjmowa</w:t>
      </w:r>
      <w:r w:rsidR="00D85012">
        <w:rPr>
          <w:rFonts w:eastAsia="Calibri" w:cs="Times New Roman"/>
        </w:rPr>
        <w:t>ne</w:t>
      </w:r>
      <w:r w:rsidR="006F654E">
        <w:rPr>
          <w:rFonts w:eastAsia="Calibri" w:cs="Times New Roman"/>
        </w:rPr>
        <w:t xml:space="preserve"> będą w siedzibie LGD od dnia 12</w:t>
      </w:r>
      <w:r w:rsidR="009A1609">
        <w:rPr>
          <w:rFonts w:eastAsia="Calibri" w:cs="Times New Roman"/>
        </w:rPr>
        <w:t>.</w:t>
      </w:r>
      <w:r w:rsidR="006F654E">
        <w:rPr>
          <w:rFonts w:eastAsia="Calibri" w:cs="Times New Roman"/>
        </w:rPr>
        <w:t>07</w:t>
      </w:r>
      <w:r w:rsidR="009A1609">
        <w:rPr>
          <w:rFonts w:eastAsia="Calibri" w:cs="Times New Roman"/>
        </w:rPr>
        <w:t>.20</w:t>
      </w:r>
      <w:r w:rsidR="006F654E">
        <w:rPr>
          <w:rFonts w:eastAsia="Calibri" w:cs="Times New Roman"/>
        </w:rPr>
        <w:t>21</w:t>
      </w:r>
      <w:r w:rsidR="005354C3" w:rsidRPr="009A1609">
        <w:rPr>
          <w:rFonts w:eastAsia="Calibri" w:cs="Times New Roman"/>
        </w:rPr>
        <w:t>r.</w:t>
      </w:r>
      <w:r w:rsidR="005354C3">
        <w:rPr>
          <w:rFonts w:eastAsia="Calibri" w:cs="Times New Roman"/>
          <w:b/>
        </w:rPr>
        <w:t xml:space="preserve"> od godziny 8:00 </w:t>
      </w:r>
      <w:r w:rsidR="009A1609">
        <w:rPr>
          <w:rFonts w:eastAsia="Calibri" w:cs="Times New Roman"/>
          <w:b/>
        </w:rPr>
        <w:t xml:space="preserve"> do dnia </w:t>
      </w:r>
      <w:r w:rsidR="006F654E">
        <w:rPr>
          <w:rFonts w:eastAsia="Calibri" w:cs="Times New Roman"/>
          <w:b/>
        </w:rPr>
        <w:t>27</w:t>
      </w:r>
      <w:r w:rsidR="009A1609">
        <w:rPr>
          <w:rFonts w:eastAsia="Calibri" w:cs="Times New Roman"/>
          <w:b/>
        </w:rPr>
        <w:t>.</w:t>
      </w:r>
      <w:r w:rsidR="006F654E">
        <w:rPr>
          <w:rFonts w:eastAsia="Calibri" w:cs="Times New Roman"/>
          <w:b/>
        </w:rPr>
        <w:t>07</w:t>
      </w:r>
      <w:r w:rsidR="009A1609">
        <w:rPr>
          <w:rFonts w:eastAsia="Calibri" w:cs="Times New Roman"/>
          <w:b/>
        </w:rPr>
        <w:t>.20</w:t>
      </w:r>
      <w:r w:rsidR="006F654E">
        <w:rPr>
          <w:rFonts w:eastAsia="Calibri" w:cs="Times New Roman"/>
          <w:b/>
        </w:rPr>
        <w:t>21</w:t>
      </w:r>
      <w:r w:rsidR="00D9389A">
        <w:rPr>
          <w:rFonts w:eastAsia="Calibri" w:cs="Times New Roman"/>
          <w:b/>
        </w:rPr>
        <w:t xml:space="preserve"> r. do godziny 15:00</w:t>
      </w:r>
      <w:r w:rsidRPr="00565711">
        <w:rPr>
          <w:rFonts w:eastAsia="Calibri" w:cs="Times New Roman"/>
          <w:b/>
        </w:rPr>
        <w:t>.</w:t>
      </w:r>
    </w:p>
    <w:p w14:paraId="2BCBF88B" w14:textId="77777777" w:rsidR="00565711" w:rsidRPr="00565711" w:rsidRDefault="00565711" w:rsidP="00565711">
      <w:pPr>
        <w:keepNext/>
        <w:keepLines/>
        <w:spacing w:before="480" w:after="0"/>
        <w:outlineLvl w:val="0"/>
        <w:rPr>
          <w:rFonts w:eastAsia="Times New Roman" w:cs="Times New Roman"/>
          <w:b/>
          <w:bCs/>
          <w:sz w:val="28"/>
          <w:szCs w:val="28"/>
        </w:rPr>
      </w:pPr>
      <w:bookmarkStart w:id="11" w:name="_Toc75762247"/>
      <w:r w:rsidRPr="00565711">
        <w:rPr>
          <w:rFonts w:eastAsia="Times New Roman" w:cs="Times New Roman"/>
          <w:b/>
          <w:bCs/>
          <w:sz w:val="28"/>
          <w:szCs w:val="28"/>
        </w:rPr>
        <w:t xml:space="preserve">II. </w:t>
      </w:r>
      <w:bookmarkStart w:id="12" w:name="_Toc456619451"/>
      <w:bookmarkStart w:id="13" w:name="_Toc460228003"/>
      <w:r w:rsidRPr="00565711">
        <w:rPr>
          <w:rFonts w:eastAsia="Times New Roman" w:cs="Times New Roman"/>
          <w:b/>
          <w:bCs/>
          <w:sz w:val="28"/>
          <w:szCs w:val="28"/>
        </w:rPr>
        <w:t>Miejsce składania wniosków</w:t>
      </w:r>
      <w:bookmarkEnd w:id="11"/>
      <w:bookmarkEnd w:id="12"/>
      <w:bookmarkEnd w:id="13"/>
      <w:r w:rsidRPr="00565711">
        <w:rPr>
          <w:rFonts w:eastAsia="Times New Roman" w:cs="Times New Roman"/>
          <w:b/>
          <w:bCs/>
          <w:sz w:val="28"/>
          <w:szCs w:val="28"/>
        </w:rPr>
        <w:t xml:space="preserve"> </w:t>
      </w:r>
    </w:p>
    <w:p w14:paraId="4B0AB853" w14:textId="009C7C29" w:rsidR="00565711" w:rsidRPr="00565711" w:rsidRDefault="00565711" w:rsidP="00565711">
      <w:pPr>
        <w:spacing w:after="0"/>
        <w:jc w:val="both"/>
        <w:rPr>
          <w:rFonts w:eastAsia="Calibri" w:cs="Times New Roman"/>
        </w:rPr>
      </w:pPr>
      <w:r w:rsidRPr="00565711">
        <w:rPr>
          <w:rFonts w:eastAsia="Calibri" w:cs="Times New Roman"/>
        </w:rPr>
        <w:t xml:space="preserve">Wybór operacji do dofinansowania następuje w oparciu o wypełniony wniosek o dofinansowanie, którego wzór stanowi załącznik nr </w:t>
      </w:r>
      <w:r w:rsidR="00E2087D">
        <w:rPr>
          <w:rFonts w:eastAsia="Calibri" w:cs="Times New Roman"/>
        </w:rPr>
        <w:t xml:space="preserve">9 </w:t>
      </w:r>
      <w:r w:rsidRPr="00565711">
        <w:rPr>
          <w:rFonts w:eastAsia="Calibri" w:cs="Times New Roman"/>
        </w:rPr>
        <w:t>do Ogłoszenia o naborze wniosków wraz z załącznikami (jeśli dotyczy).</w:t>
      </w:r>
    </w:p>
    <w:p w14:paraId="754E1B18" w14:textId="77777777" w:rsidR="00565711" w:rsidRPr="00565711" w:rsidRDefault="00565711" w:rsidP="00565711">
      <w:pPr>
        <w:shd w:val="clear" w:color="auto" w:fill="FFFFFF"/>
        <w:spacing w:after="0"/>
        <w:jc w:val="both"/>
        <w:rPr>
          <w:rFonts w:eastAsia="Calibri" w:cs="Times New Roman"/>
        </w:rPr>
      </w:pPr>
    </w:p>
    <w:p w14:paraId="50726AD8" w14:textId="12D9B7A9" w:rsidR="00565711" w:rsidRPr="00E522EF" w:rsidRDefault="00565711" w:rsidP="00565711">
      <w:pPr>
        <w:shd w:val="clear" w:color="auto" w:fill="FFFFFF"/>
        <w:spacing w:after="0"/>
        <w:jc w:val="both"/>
        <w:rPr>
          <w:rFonts w:eastAsia="Calibri" w:cs="Times New Roman"/>
        </w:rPr>
      </w:pPr>
      <w:r w:rsidRPr="00565711">
        <w:rPr>
          <w:rFonts w:eastAsia="Calibri" w:cs="Times New Roman"/>
        </w:rPr>
        <w:t xml:space="preserve">Dokumenty należy złożyć w </w:t>
      </w:r>
      <w:r w:rsidR="00BD62D3">
        <w:rPr>
          <w:rFonts w:eastAsia="Calibri" w:cs="Times New Roman"/>
        </w:rPr>
        <w:t xml:space="preserve">biurze LGD, przy ul. </w:t>
      </w:r>
      <w:r w:rsidR="0093247A">
        <w:rPr>
          <w:rFonts w:eastAsia="Calibri" w:cs="Times New Roman"/>
        </w:rPr>
        <w:t>Nowomiejska 41</w:t>
      </w:r>
      <w:r w:rsidR="006F7BCC">
        <w:rPr>
          <w:rFonts w:eastAsia="Calibri" w:cs="Times New Roman"/>
        </w:rPr>
        <w:t xml:space="preserve"> (</w:t>
      </w:r>
      <w:r w:rsidR="0093247A">
        <w:rPr>
          <w:rFonts w:eastAsia="Calibri" w:cs="Times New Roman"/>
        </w:rPr>
        <w:t>I piętro sala nr2</w:t>
      </w:r>
      <w:r w:rsidR="00E522EF">
        <w:rPr>
          <w:rFonts w:eastAsia="Calibri" w:cs="Times New Roman"/>
        </w:rPr>
        <w:t xml:space="preserve">), </w:t>
      </w:r>
      <w:r w:rsidR="00E522EF">
        <w:rPr>
          <w:rFonts w:eastAsia="Calibri" w:cs="Times New Roman"/>
        </w:rPr>
        <w:br/>
        <w:t xml:space="preserve">16-300 Augustów </w:t>
      </w:r>
      <w:r w:rsidRPr="00565711">
        <w:rPr>
          <w:rFonts w:eastAsia="Times New Roman" w:cs="Times New Roman"/>
          <w:color w:val="000000"/>
        </w:rPr>
        <w:t xml:space="preserve">w dniach trwania naboru, od poniedziałku do piątku w godzinach: </w:t>
      </w:r>
      <w:r w:rsidR="00E522EF">
        <w:rPr>
          <w:rFonts w:eastAsia="Times New Roman" w:cs="Times New Roman"/>
          <w:color w:val="000000"/>
        </w:rPr>
        <w:t xml:space="preserve">8:00-15:00. </w:t>
      </w:r>
    </w:p>
    <w:p w14:paraId="5079B583" w14:textId="77777777" w:rsidR="00565711" w:rsidRPr="00565711" w:rsidRDefault="00565711" w:rsidP="00565711">
      <w:pPr>
        <w:spacing w:after="0"/>
        <w:jc w:val="both"/>
        <w:rPr>
          <w:rFonts w:eastAsia="Calibri" w:cs="Times New Roman"/>
        </w:rPr>
      </w:pPr>
    </w:p>
    <w:p w14:paraId="683542A5" w14:textId="77777777" w:rsidR="00565711" w:rsidRPr="00565711" w:rsidRDefault="00565711" w:rsidP="00565711">
      <w:pPr>
        <w:spacing w:after="0"/>
        <w:jc w:val="both"/>
        <w:rPr>
          <w:rFonts w:eastAsia="Calibri" w:cs="Times New Roman"/>
        </w:rPr>
      </w:pPr>
      <w:r w:rsidRPr="00565711">
        <w:rPr>
          <w:rFonts w:eastAsia="Calibri" w:cs="Times New Roman"/>
        </w:rPr>
        <w:t xml:space="preserve">Wnioski można składać osobiście oraz nadsyłać pocztą </w:t>
      </w:r>
      <w:r w:rsidR="000C302A">
        <w:rPr>
          <w:rFonts w:eastAsia="Calibri" w:cs="Times New Roman"/>
        </w:rPr>
        <w:t>lub przesyłką kurierską do LGD-Kanał Augustowski</w:t>
      </w:r>
      <w:r w:rsidRPr="00565711">
        <w:rPr>
          <w:rFonts w:eastAsia="Calibri" w:cs="Times New Roman"/>
        </w:rPr>
        <w:t>,</w:t>
      </w:r>
      <w:r w:rsidR="000C302A">
        <w:rPr>
          <w:rFonts w:eastAsia="Calibri" w:cs="Times New Roman"/>
        </w:rPr>
        <w:br/>
      </w:r>
      <w:r w:rsidRPr="00565711">
        <w:rPr>
          <w:rFonts w:eastAsia="Calibri" w:cs="Times New Roman"/>
        </w:rPr>
        <w:t xml:space="preserve"> w ww.  terminie. W przypadku wniosków nadesłanych pocztą lub przesyłką kurierską o p</w:t>
      </w:r>
      <w:r w:rsidR="000C302A">
        <w:rPr>
          <w:rFonts w:eastAsia="Calibri" w:cs="Times New Roman"/>
        </w:rPr>
        <w:t xml:space="preserve">rzyjęciu wniosku decyduje data </w:t>
      </w:r>
      <w:r w:rsidRPr="00565711">
        <w:rPr>
          <w:rFonts w:eastAsia="Calibri" w:cs="Times New Roman"/>
        </w:rPr>
        <w:t>i godzina wpływu wniosku do LGD.</w:t>
      </w:r>
    </w:p>
    <w:p w14:paraId="5E4AAEE6" w14:textId="77777777" w:rsidR="00565711" w:rsidRPr="00565711" w:rsidRDefault="00565711" w:rsidP="00565711">
      <w:pPr>
        <w:spacing w:after="0"/>
        <w:jc w:val="both"/>
        <w:rPr>
          <w:rFonts w:eastAsia="Calibri" w:cs="Times New Roman"/>
          <w:b/>
        </w:rPr>
      </w:pPr>
    </w:p>
    <w:p w14:paraId="72248A2A" w14:textId="77777777" w:rsidR="00565711" w:rsidRPr="00565711" w:rsidRDefault="00565711" w:rsidP="00565711">
      <w:pPr>
        <w:spacing w:after="0"/>
        <w:jc w:val="both"/>
        <w:rPr>
          <w:rFonts w:eastAsia="Calibri" w:cs="Times New Roman"/>
          <w:b/>
        </w:rPr>
      </w:pPr>
      <w:r w:rsidRPr="00565711">
        <w:rPr>
          <w:rFonts w:eastAsia="Calibri" w:cs="Times New Roman"/>
          <w:b/>
        </w:rPr>
        <w:t xml:space="preserve">Wnioski, które wpłyną do LGD po terminie nie podlegają ocenie, tj. pozostają bez rozpatrzenia. </w:t>
      </w:r>
    </w:p>
    <w:p w14:paraId="7ED55A93" w14:textId="77777777" w:rsidR="00565711" w:rsidRPr="00565711" w:rsidRDefault="00565711" w:rsidP="00565711">
      <w:pPr>
        <w:keepNext/>
        <w:keepLines/>
        <w:spacing w:before="480" w:after="0"/>
        <w:outlineLvl w:val="0"/>
        <w:rPr>
          <w:rFonts w:eastAsia="Times New Roman" w:cs="Times New Roman"/>
          <w:b/>
          <w:bCs/>
          <w:sz w:val="28"/>
          <w:szCs w:val="28"/>
        </w:rPr>
      </w:pPr>
      <w:bookmarkStart w:id="14" w:name="_Toc75762248"/>
      <w:r w:rsidRPr="00565711">
        <w:rPr>
          <w:rFonts w:eastAsia="Times New Roman" w:cs="Times New Roman"/>
          <w:b/>
          <w:bCs/>
          <w:sz w:val="28"/>
          <w:szCs w:val="28"/>
        </w:rPr>
        <w:lastRenderedPageBreak/>
        <w:t>III. Sposób składania wniosków</w:t>
      </w:r>
      <w:bookmarkEnd w:id="14"/>
    </w:p>
    <w:p w14:paraId="5A00BA34" w14:textId="77777777" w:rsidR="00565711" w:rsidRPr="00565711" w:rsidRDefault="00565711" w:rsidP="00565711">
      <w:pPr>
        <w:autoSpaceDE w:val="0"/>
        <w:autoSpaceDN w:val="0"/>
        <w:adjustRightInd w:val="0"/>
        <w:spacing w:after="0"/>
        <w:contextualSpacing/>
        <w:jc w:val="both"/>
        <w:rPr>
          <w:rFonts w:eastAsia="Calibri" w:cs="Times New Roman"/>
          <w:lang w:val="x-none" w:eastAsia="x-none"/>
        </w:rPr>
      </w:pPr>
    </w:p>
    <w:p w14:paraId="19491EC3" w14:textId="77777777" w:rsidR="002104B3" w:rsidRPr="000E766F" w:rsidRDefault="00565711" w:rsidP="002104B3">
      <w:pPr>
        <w:shd w:val="clear" w:color="auto" w:fill="FFFFFF"/>
        <w:tabs>
          <w:tab w:val="left" w:pos="3260"/>
        </w:tabs>
        <w:spacing w:after="0"/>
        <w:rPr>
          <w:b/>
        </w:rPr>
      </w:pPr>
      <w:r w:rsidRPr="00565711">
        <w:rPr>
          <w:rFonts w:eastAsia="Calibri" w:cs="Times New Roman"/>
        </w:rPr>
        <w:t xml:space="preserve">Wniosek o dofinansowanie należy wypełnić w języku polskim, zgodnie z </w:t>
      </w:r>
      <w:r w:rsidRPr="00565711">
        <w:rPr>
          <w:rFonts w:eastAsia="Calibri" w:cs="Times New Roman"/>
          <w:i/>
        </w:rPr>
        <w:t xml:space="preserve">Instrukcją wypełniania wniosku </w:t>
      </w:r>
      <w:r w:rsidRPr="00565711">
        <w:rPr>
          <w:rFonts w:eastAsia="Calibri" w:cs="Times New Roman"/>
          <w:i/>
        </w:rPr>
        <w:br/>
        <w:t>o dofinansowanie realizacji projektów w ramach Regionalnego Programu Operacyjnego Województwa Podlaskiego na lata 2014-2020</w:t>
      </w:r>
      <w:r w:rsidR="00E2087D">
        <w:rPr>
          <w:rFonts w:eastAsia="Calibri" w:cs="Times New Roman"/>
        </w:rPr>
        <w:t xml:space="preserve"> (załącznik nr 11 </w:t>
      </w:r>
      <w:r w:rsidRPr="00565711">
        <w:rPr>
          <w:rFonts w:eastAsia="Calibri" w:cs="Times New Roman"/>
        </w:rPr>
        <w:t xml:space="preserve">o Ogłoszenia o naborze wniosków) oraz uwzględniając informacje zawarte w </w:t>
      </w:r>
      <w:r w:rsidRPr="00565711">
        <w:rPr>
          <w:rFonts w:eastAsia="Calibri" w:cs="Times New Roman"/>
          <w:i/>
        </w:rPr>
        <w:t>Instrukcji użytkownika GWA2014 EFS</w:t>
      </w:r>
      <w:r w:rsidRPr="00565711">
        <w:rPr>
          <w:rFonts w:eastAsia="Calibri" w:cs="Times New Roman"/>
        </w:rPr>
        <w:t xml:space="preserve">, dostępnej na stronie: </w:t>
      </w:r>
      <w:r w:rsidR="002104B3" w:rsidRPr="000E766F">
        <w:t>zawierającej ogłoszenia o naborach wniosków.</w:t>
      </w:r>
    </w:p>
    <w:p w14:paraId="7D48E591" w14:textId="77777777" w:rsidR="00565711" w:rsidRPr="00565711" w:rsidRDefault="00565711" w:rsidP="00565711">
      <w:pPr>
        <w:tabs>
          <w:tab w:val="center" w:pos="4536"/>
          <w:tab w:val="right" w:pos="9072"/>
        </w:tabs>
        <w:spacing w:after="0"/>
        <w:jc w:val="both"/>
        <w:rPr>
          <w:rFonts w:eastAsia="Calibri" w:cs="Times New Roman"/>
        </w:rPr>
      </w:pPr>
    </w:p>
    <w:p w14:paraId="709BDF23" w14:textId="7A43277A"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Wniosek o dofinansowanie w wersji elektronicznej (plik xml) składa się za pomocą aplikacji GWA2014 EFS, </w:t>
      </w:r>
      <w:r w:rsidRPr="00565711">
        <w:rPr>
          <w:rFonts w:eastAsia="Calibri" w:cs="Times New Roman"/>
        </w:rPr>
        <w:br/>
        <w:t xml:space="preserve">która jest dostępna na stronie: </w:t>
      </w:r>
      <w:hyperlink r:id="rId9" w:history="1">
        <w:r w:rsidR="00057FE9" w:rsidRPr="00404E73">
          <w:rPr>
            <w:rStyle w:val="Hipercze"/>
          </w:rPr>
          <w:t>RPO Wojewodztwa Podlasiego na lata 2014-2020</w:t>
        </w:r>
      </w:hyperlink>
      <w:r w:rsidRPr="00565711">
        <w:rPr>
          <w:rFonts w:eastAsia="Calibri" w:cs="Times New Roman"/>
        </w:rPr>
        <w:t xml:space="preserve">. </w:t>
      </w:r>
      <w:r w:rsidRPr="00565711">
        <w:rPr>
          <w:rFonts w:eastAsia="Calibri" w:cs="Times New Roman"/>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 EFS należy zgłosić problem/przedstawić uwagi posługując się Formularzem zgłaszania uwag (</w:t>
      </w:r>
      <w:r w:rsidRPr="00565711">
        <w:rPr>
          <w:rFonts w:eastAsia="Calibri" w:cs="Times New Roman"/>
        </w:rPr>
        <w:t xml:space="preserve">dokument dostępny na stronie: </w:t>
      </w:r>
      <w:hyperlink r:id="rId10" w:history="1">
        <w:r w:rsidR="00057FE9" w:rsidRPr="00B74316">
          <w:rPr>
            <w:rStyle w:val="Hipercze"/>
            <w:rFonts w:eastAsia="Calibri" w:cs="Times New Roman"/>
          </w:rPr>
          <w:t>http://www.rpo.wrotapodlasia.pl</w:t>
        </w:r>
      </w:hyperlink>
      <w:r w:rsidR="00057FE9">
        <w:rPr>
          <w:rFonts w:eastAsia="Calibri" w:cs="Times New Roman"/>
        </w:rPr>
        <w:t xml:space="preserve"> </w:t>
      </w:r>
      <w:r w:rsidRPr="00565711">
        <w:rPr>
          <w:rFonts w:eastAsia="Calibri" w:cs="Times New Roman"/>
        </w:rPr>
        <w:t xml:space="preserve"> w sekcji: Dokumenty do pobrania)</w:t>
      </w:r>
      <w:r w:rsidRPr="00565711">
        <w:rPr>
          <w:rFonts w:eastAsia="Calibri" w:cs="Times New Roman"/>
          <w:color w:val="000000"/>
          <w:shd w:val="clear" w:color="auto" w:fill="FFFFFF"/>
        </w:rPr>
        <w:br/>
        <w:t>na adres: </w:t>
      </w:r>
      <w:hyperlink r:id="rId11" w:history="1">
        <w:r w:rsidRPr="00565711">
          <w:rPr>
            <w:rFonts w:eastAsia="Calibri" w:cs="Times New Roman"/>
            <w:color w:val="1256BB"/>
            <w:u w:val="single"/>
            <w:bdr w:val="none" w:sz="0" w:space="0" w:color="auto" w:frame="1"/>
            <w:shd w:val="clear" w:color="auto" w:fill="FFFFFF"/>
          </w:rPr>
          <w:t>gwa_efs@wrotapodlasia.pl</w:t>
        </w:r>
      </w:hyperlink>
      <w:r w:rsidRPr="00565711">
        <w:rPr>
          <w:rFonts w:eastAsia="Calibri" w:cs="Times New Roman"/>
        </w:rPr>
        <w:t xml:space="preserve"> </w:t>
      </w:r>
    </w:p>
    <w:p w14:paraId="26CC3E79" w14:textId="77777777" w:rsidR="00565711" w:rsidRPr="00565711" w:rsidRDefault="00565711" w:rsidP="00565711">
      <w:pPr>
        <w:spacing w:after="0"/>
        <w:jc w:val="both"/>
        <w:rPr>
          <w:rFonts w:eastAsia="Calibri" w:cs="Times New Roman"/>
        </w:rPr>
      </w:pPr>
    </w:p>
    <w:p w14:paraId="04856C12" w14:textId="5A9F359D" w:rsidR="00565711" w:rsidRPr="00565711" w:rsidRDefault="00565711" w:rsidP="00565711">
      <w:pPr>
        <w:spacing w:after="0"/>
        <w:jc w:val="both"/>
        <w:rPr>
          <w:rFonts w:eastAsia="Calibri" w:cs="Times New Roman"/>
        </w:rPr>
      </w:pPr>
      <w:r w:rsidRPr="00565711">
        <w:rPr>
          <w:rFonts w:eastAsia="Calibri" w:cs="Times New Roman"/>
        </w:rPr>
        <w:t>W wyniku zaistnienia przyczyn obiektywnych (np. awaria systemu GWA2014 EFS) LGD</w:t>
      </w:r>
      <w:r w:rsidRPr="00565711">
        <w:rPr>
          <w:rFonts w:eastAsia="Calibri" w:cs="Times New Roman"/>
          <w:color w:val="FF0000"/>
        </w:rPr>
        <w:t xml:space="preserve"> </w:t>
      </w:r>
      <w:r w:rsidRPr="00565711">
        <w:rPr>
          <w:rFonts w:eastAsia="Calibri" w:cs="Times New Roman"/>
        </w:rPr>
        <w:t>zastrzega sobie możliwość zmiany formy składania wniosku przewidzianej w</w:t>
      </w:r>
      <w:r w:rsidR="00EE56E4">
        <w:rPr>
          <w:rFonts w:eastAsia="Calibri" w:cs="Times New Roman"/>
        </w:rPr>
        <w:t xml:space="preserve"> Ogłoszeniu o naborze wniosków</w:t>
      </w:r>
      <w:r w:rsidRPr="00565711">
        <w:rPr>
          <w:rFonts w:eastAsia="Calibri" w:cs="Times New Roman"/>
        </w:rPr>
        <w:t xml:space="preserve"> podając ten fakt do publicznej wiadomości</w:t>
      </w:r>
      <w:r w:rsidR="00EE56E4">
        <w:rPr>
          <w:rFonts w:eastAsia="Calibri" w:cs="Times New Roman"/>
        </w:rPr>
        <w:t xml:space="preserve"> co najmniej poprzez stronę</w:t>
      </w:r>
      <w:r w:rsidR="00E35E6C">
        <w:rPr>
          <w:rFonts w:eastAsia="Calibri" w:cs="Times New Roman"/>
        </w:rPr>
        <w:t xml:space="preserve"> internetową</w:t>
      </w:r>
      <w:r w:rsidR="008245A6">
        <w:rPr>
          <w:rFonts w:eastAsia="Calibri" w:cs="Times New Roman"/>
        </w:rPr>
        <w:t xml:space="preserve"> LGD i RPOWP 2014-2020.</w:t>
      </w:r>
    </w:p>
    <w:p w14:paraId="0D8FA64A" w14:textId="77777777" w:rsidR="00565711" w:rsidRPr="00565711" w:rsidRDefault="00565711" w:rsidP="00565711">
      <w:pPr>
        <w:spacing w:after="0"/>
        <w:jc w:val="both"/>
        <w:rPr>
          <w:rFonts w:eastAsia="Calibri" w:cs="Times New Roman"/>
        </w:rPr>
      </w:pPr>
    </w:p>
    <w:p w14:paraId="5AEB1DC1" w14:textId="77777777" w:rsidR="00565711" w:rsidRPr="00565711" w:rsidRDefault="00565711" w:rsidP="00565711">
      <w:pPr>
        <w:spacing w:after="0"/>
        <w:jc w:val="both"/>
        <w:rPr>
          <w:rFonts w:eastAsia="Calibri" w:cs="Times New Roman"/>
        </w:rPr>
      </w:pPr>
      <w:r w:rsidRPr="00565711">
        <w:rPr>
          <w:rFonts w:eastAsia="Calibri" w:cs="Times New Roman"/>
        </w:rPr>
        <w:t xml:space="preserve">Wnioski o dofinansowanie realizacji projektów składane są w terminie określonym powyżej: </w:t>
      </w:r>
    </w:p>
    <w:p w14:paraId="08E149C9" w14:textId="00AB6FDC" w:rsidR="00565711" w:rsidRPr="00253B2A" w:rsidRDefault="00565711" w:rsidP="00565711">
      <w:pPr>
        <w:numPr>
          <w:ilvl w:val="0"/>
          <w:numId w:val="4"/>
        </w:numPr>
        <w:tabs>
          <w:tab w:val="left" w:pos="567"/>
        </w:tabs>
        <w:spacing w:after="0"/>
        <w:ind w:left="567" w:hanging="283"/>
        <w:contextualSpacing/>
        <w:jc w:val="both"/>
        <w:rPr>
          <w:rFonts w:eastAsia="Times New Roman" w:cs="Times New Roman"/>
          <w:color w:val="FF0000"/>
          <w:lang w:eastAsia="pl-PL"/>
        </w:rPr>
      </w:pPr>
      <w:r w:rsidRPr="00565711">
        <w:rPr>
          <w:rFonts w:eastAsia="Times New Roman" w:cs="Times New Roman"/>
          <w:lang w:eastAsia="pl-PL"/>
        </w:rPr>
        <w:t>w wersji elektronicznej (plik xml) za pomocą aplikacji GWA2014 EFS wniosek o dofinansowanie projektu należy wypełnić w wersji instalacyjnej GWA2014 EFS</w:t>
      </w:r>
      <w:r w:rsidRPr="00565711">
        <w:rPr>
          <w:rFonts w:eastAsia="Times New Roman" w:cs="Times New Roman"/>
          <w:b/>
          <w:lang w:eastAsia="pl-PL"/>
        </w:rPr>
        <w:t xml:space="preserve"> </w:t>
      </w:r>
      <w:r w:rsidRPr="00565711">
        <w:rPr>
          <w:rFonts w:eastAsia="Times New Roman" w:cs="Times New Roman"/>
          <w:lang w:eastAsia="pl-PL"/>
        </w:rPr>
        <w:t xml:space="preserve">nie starszej </w:t>
      </w:r>
      <w:r w:rsidRPr="00253B2A">
        <w:rPr>
          <w:rFonts w:eastAsia="Times New Roman" w:cs="Times New Roman"/>
          <w:lang w:eastAsia="pl-PL"/>
        </w:rPr>
        <w:t xml:space="preserve">niż </w:t>
      </w:r>
      <w:r w:rsidR="00D00881" w:rsidRPr="00253B2A">
        <w:rPr>
          <w:rFonts w:eastAsia="Times New Roman" w:cs="Times New Roman"/>
          <w:b/>
          <w:lang w:eastAsia="pl-PL"/>
        </w:rPr>
        <w:t>2.</w:t>
      </w:r>
      <w:r w:rsidR="00D368CF">
        <w:rPr>
          <w:rFonts w:eastAsia="Times New Roman" w:cs="Times New Roman"/>
          <w:b/>
          <w:lang w:eastAsia="pl-PL"/>
        </w:rPr>
        <w:t>2</w:t>
      </w:r>
      <w:r w:rsidR="00D00881" w:rsidRPr="00253B2A">
        <w:rPr>
          <w:rFonts w:eastAsia="Times New Roman" w:cs="Times New Roman"/>
          <w:b/>
          <w:lang w:eastAsia="pl-PL"/>
        </w:rPr>
        <w:t>.</w:t>
      </w:r>
      <w:r w:rsidR="0045328B">
        <w:rPr>
          <w:rFonts w:eastAsia="Times New Roman" w:cs="Times New Roman"/>
          <w:b/>
          <w:lang w:eastAsia="pl-PL"/>
        </w:rPr>
        <w:t>1</w:t>
      </w:r>
    </w:p>
    <w:p w14:paraId="45D8613C" w14:textId="77777777" w:rsidR="00565711" w:rsidRPr="00565711" w:rsidRDefault="00565711" w:rsidP="00565711">
      <w:pPr>
        <w:tabs>
          <w:tab w:val="left" w:pos="567"/>
        </w:tabs>
        <w:spacing w:after="0"/>
        <w:ind w:left="567"/>
        <w:contextualSpacing/>
        <w:jc w:val="both"/>
        <w:rPr>
          <w:rFonts w:eastAsia="Times New Roman" w:cs="Times New Roman"/>
          <w:lang w:eastAsia="pl-PL"/>
        </w:rPr>
      </w:pPr>
      <w:r w:rsidRPr="00565711">
        <w:rPr>
          <w:rFonts w:eastAsia="Times New Roman" w:cs="Times New Roman"/>
          <w:lang w:eastAsia="pl-PL"/>
        </w:rPr>
        <w:t>Co do zasady po ww. terminie nie będzie możliwe przesłanie wniosku.</w:t>
      </w:r>
    </w:p>
    <w:p w14:paraId="19172400" w14:textId="7E2741E5" w:rsidR="00565711" w:rsidRPr="00565711" w:rsidRDefault="00C466B4" w:rsidP="00565711">
      <w:pPr>
        <w:numPr>
          <w:ilvl w:val="0"/>
          <w:numId w:val="4"/>
        </w:numPr>
        <w:tabs>
          <w:tab w:val="left" w:pos="567"/>
        </w:tabs>
        <w:spacing w:after="0"/>
        <w:ind w:left="567" w:hanging="283"/>
        <w:contextualSpacing/>
        <w:jc w:val="both"/>
        <w:rPr>
          <w:rFonts w:eastAsia="Times New Roman" w:cs="Times New Roman"/>
          <w:lang w:eastAsia="pl-PL"/>
        </w:rPr>
      </w:pPr>
      <w:r>
        <w:rPr>
          <w:rFonts w:eastAsia="Times New Roman" w:cs="Times New Roman"/>
          <w:lang w:eastAsia="pl-PL"/>
        </w:rPr>
        <w:t>w ciągu 1</w:t>
      </w:r>
      <w:r w:rsidR="00565711" w:rsidRPr="00565711">
        <w:rPr>
          <w:rFonts w:eastAsia="Times New Roman" w:cs="Times New Roman"/>
          <w:lang w:eastAsia="pl-PL"/>
        </w:rPr>
        <w:t xml:space="preserve"> dni</w:t>
      </w:r>
      <w:r>
        <w:rPr>
          <w:rFonts w:eastAsia="Times New Roman" w:cs="Times New Roman"/>
          <w:lang w:eastAsia="pl-PL"/>
        </w:rPr>
        <w:t>a roboczego</w:t>
      </w:r>
      <w:r w:rsidR="00F768B7">
        <w:rPr>
          <w:rFonts w:eastAsia="Times New Roman" w:cs="Times New Roman"/>
          <w:lang w:eastAsia="pl-PL"/>
        </w:rPr>
        <w:t xml:space="preserve"> (decyduje data wpływu do LGD-Kanał Augustowski </w:t>
      </w:r>
      <w:r w:rsidR="00565711" w:rsidRPr="00565711">
        <w:rPr>
          <w:rFonts w:eastAsia="Times New Roman" w:cs="Times New Roman"/>
          <w:lang w:eastAsia="pl-PL"/>
        </w:rPr>
        <w:t>), licząc od pierwszego dnia roboczego następującego po dniu złożenia wniosku w wersji elektronicznej za pomocą systemu GWA2014 EFS, wni</w:t>
      </w:r>
      <w:r w:rsidR="00D00881">
        <w:rPr>
          <w:rFonts w:eastAsia="Times New Roman" w:cs="Times New Roman"/>
          <w:lang w:eastAsia="pl-PL"/>
        </w:rPr>
        <w:t>oski powinny być złożone w trzech</w:t>
      </w:r>
      <w:r w:rsidR="00565711" w:rsidRPr="00565711">
        <w:rPr>
          <w:rFonts w:eastAsia="Times New Roman" w:cs="Times New Roman"/>
          <w:lang w:eastAsia="pl-PL"/>
        </w:rPr>
        <w:t xml:space="preserve"> egzemplarzach wersji papierowej (oryginał </w:t>
      </w:r>
      <w:r w:rsidR="00D85E67">
        <w:rPr>
          <w:rFonts w:eastAsia="Times New Roman" w:cs="Times New Roman"/>
          <w:lang w:eastAsia="pl-PL"/>
        </w:rPr>
        <w:br/>
      </w:r>
      <w:r w:rsidR="00565711" w:rsidRPr="00565711">
        <w:rPr>
          <w:rFonts w:eastAsia="Times New Roman" w:cs="Times New Roman"/>
          <w:lang w:eastAsia="pl-PL"/>
        </w:rPr>
        <w:t xml:space="preserve">i </w:t>
      </w:r>
      <w:r w:rsidR="00E93FA6">
        <w:rPr>
          <w:rFonts w:eastAsia="Times New Roman" w:cs="Times New Roman"/>
          <w:lang w:eastAsia="pl-PL"/>
        </w:rPr>
        <w:t xml:space="preserve">dwie </w:t>
      </w:r>
      <w:r w:rsidR="00565711" w:rsidRPr="00565711">
        <w:rPr>
          <w:rFonts w:eastAsia="Times New Roman" w:cs="Times New Roman"/>
          <w:lang w:eastAsia="pl-PL"/>
        </w:rPr>
        <w:t>k</w:t>
      </w:r>
      <w:r w:rsidR="00E93FA6">
        <w:rPr>
          <w:rFonts w:eastAsia="Times New Roman" w:cs="Times New Roman"/>
          <w:lang w:eastAsia="pl-PL"/>
        </w:rPr>
        <w:t>opie</w:t>
      </w:r>
      <w:r w:rsidR="00D00881">
        <w:rPr>
          <w:rFonts w:eastAsia="Times New Roman" w:cs="Times New Roman"/>
          <w:lang w:eastAsia="pl-PL"/>
        </w:rPr>
        <w:t xml:space="preserve"> lub trzy</w:t>
      </w:r>
      <w:r w:rsidR="00565711" w:rsidRPr="00565711">
        <w:rPr>
          <w:rFonts w:eastAsia="Times New Roman" w:cs="Times New Roman"/>
          <w:lang w:eastAsia="pl-PL"/>
        </w:rPr>
        <w:t xml:space="preserve"> oryginały) wraz z </w:t>
      </w:r>
      <w:r w:rsidR="00565711" w:rsidRPr="00565711">
        <w:rPr>
          <w:rFonts w:eastAsia="Times New Roman" w:cs="Times New Roman"/>
          <w:i/>
          <w:iCs/>
          <w:lang w:eastAsia="pl-PL"/>
        </w:rPr>
        <w:t>Potwierdzeniem przesłania do IZ RPOWP elektronicznej</w:t>
      </w:r>
      <w:r w:rsidR="00D85E67">
        <w:rPr>
          <w:rFonts w:eastAsia="Times New Roman" w:cs="Times New Roman"/>
          <w:i/>
          <w:iCs/>
          <w:lang w:eastAsia="pl-PL"/>
        </w:rPr>
        <w:t xml:space="preserve"> wersji wniosku </w:t>
      </w:r>
      <w:r w:rsidR="00565711" w:rsidRPr="00565711">
        <w:rPr>
          <w:rFonts w:eastAsia="Times New Roman" w:cs="Times New Roman"/>
          <w:i/>
          <w:iCs/>
          <w:lang w:eastAsia="pl-PL"/>
        </w:rPr>
        <w:t>o dofinansowanie</w:t>
      </w:r>
    </w:p>
    <w:p w14:paraId="27CCC860" w14:textId="77777777" w:rsidR="00565711" w:rsidRDefault="00565711" w:rsidP="00565711">
      <w:pPr>
        <w:numPr>
          <w:ilvl w:val="0"/>
          <w:numId w:val="4"/>
        </w:numPr>
        <w:tabs>
          <w:tab w:val="left" w:pos="567"/>
        </w:tabs>
        <w:spacing w:after="0"/>
        <w:ind w:left="567" w:hanging="283"/>
        <w:contextualSpacing/>
        <w:jc w:val="both"/>
        <w:rPr>
          <w:rFonts w:eastAsia="Times New Roman" w:cs="Times New Roman"/>
          <w:lang w:eastAsia="pl-PL"/>
        </w:rPr>
      </w:pPr>
      <w:r w:rsidRPr="00565711">
        <w:rPr>
          <w:rFonts w:eastAsia="Times New Roman" w:cs="Times New Roman"/>
        </w:rPr>
        <w:t>w wersji elektronicznej wniosku, wraz z załącznikami, nagranymi na n</w:t>
      </w:r>
      <w:r w:rsidR="00D85E67">
        <w:rPr>
          <w:rFonts w:eastAsia="Times New Roman" w:cs="Times New Roman"/>
        </w:rPr>
        <w:t>ośniku elektronicznym (CD/ DVD) w formacie PDF i XML</w:t>
      </w:r>
    </w:p>
    <w:p w14:paraId="762FE370" w14:textId="77777777" w:rsidR="00D85E67" w:rsidRDefault="001A65DE" w:rsidP="00565711">
      <w:pPr>
        <w:numPr>
          <w:ilvl w:val="0"/>
          <w:numId w:val="4"/>
        </w:numPr>
        <w:tabs>
          <w:tab w:val="left" w:pos="567"/>
        </w:tabs>
        <w:spacing w:after="0"/>
        <w:ind w:left="567" w:hanging="283"/>
        <w:contextualSpacing/>
        <w:jc w:val="both"/>
        <w:rPr>
          <w:rFonts w:eastAsia="Times New Roman" w:cs="Times New Roman"/>
          <w:lang w:eastAsia="pl-PL"/>
        </w:rPr>
      </w:pPr>
      <w:r>
        <w:rPr>
          <w:rFonts w:eastAsia="Times New Roman" w:cs="Times New Roman"/>
        </w:rPr>
        <w:t>Oświadczenie o przetwarzaniu danych osobowych w celach konkursowych ( załącznik nr 10)</w:t>
      </w:r>
    </w:p>
    <w:p w14:paraId="2635345A" w14:textId="77777777" w:rsidR="001A65DE" w:rsidRDefault="001A65DE" w:rsidP="00565711">
      <w:pPr>
        <w:numPr>
          <w:ilvl w:val="0"/>
          <w:numId w:val="4"/>
        </w:numPr>
        <w:tabs>
          <w:tab w:val="left" w:pos="567"/>
        </w:tabs>
        <w:spacing w:after="0"/>
        <w:ind w:left="567" w:hanging="283"/>
        <w:contextualSpacing/>
        <w:jc w:val="both"/>
        <w:rPr>
          <w:rFonts w:eastAsia="Times New Roman" w:cs="Times New Roman"/>
          <w:lang w:eastAsia="pl-PL"/>
        </w:rPr>
      </w:pPr>
      <w:r>
        <w:rPr>
          <w:rFonts w:eastAsia="Times New Roman" w:cs="Times New Roman"/>
        </w:rPr>
        <w:t>1 egzemplarz umowy lub porozumienia jednoznacznie określający reguły partnerstwa ( dotyczy tylko Wnioskodawców, którzy chcą uzyskać punkty zgodnie z lokalnym kryterium wyboru).</w:t>
      </w:r>
    </w:p>
    <w:p w14:paraId="6226337D" w14:textId="0FE575BE" w:rsidR="001A65DE" w:rsidRPr="00565711" w:rsidRDefault="001A65DE" w:rsidP="00565711">
      <w:pPr>
        <w:numPr>
          <w:ilvl w:val="0"/>
          <w:numId w:val="4"/>
        </w:numPr>
        <w:tabs>
          <w:tab w:val="left" w:pos="567"/>
        </w:tabs>
        <w:spacing w:after="0"/>
        <w:ind w:left="567" w:hanging="283"/>
        <w:contextualSpacing/>
        <w:jc w:val="both"/>
        <w:rPr>
          <w:rFonts w:eastAsia="Times New Roman" w:cs="Times New Roman"/>
          <w:lang w:eastAsia="pl-PL"/>
        </w:rPr>
      </w:pPr>
      <w:r>
        <w:rPr>
          <w:rFonts w:eastAsia="Times New Roman" w:cs="Times New Roman"/>
        </w:rPr>
        <w:t>Oświadczenie Wnioskodawcy, dotyczące zgodności maila z mailem zawartym we wniosku</w:t>
      </w:r>
      <w:r w:rsidR="00E2087D">
        <w:rPr>
          <w:rFonts w:eastAsia="Times New Roman" w:cs="Times New Roman"/>
        </w:rPr>
        <w:t xml:space="preserve"> ( załącznik nr 17</w:t>
      </w:r>
      <w:r w:rsidR="00D80B8F">
        <w:rPr>
          <w:rFonts w:eastAsia="Times New Roman" w:cs="Times New Roman"/>
        </w:rPr>
        <w:t xml:space="preserve"> do ogłoszenia).</w:t>
      </w:r>
    </w:p>
    <w:p w14:paraId="6E923798" w14:textId="77777777" w:rsidR="00565711" w:rsidRPr="00565711" w:rsidRDefault="00565711" w:rsidP="00565711">
      <w:pPr>
        <w:tabs>
          <w:tab w:val="center" w:pos="4536"/>
          <w:tab w:val="right" w:pos="9072"/>
        </w:tabs>
        <w:spacing w:after="0"/>
        <w:jc w:val="both"/>
        <w:rPr>
          <w:rFonts w:eastAsia="Calibri" w:cs="Times New Roman"/>
          <w:i/>
        </w:rPr>
      </w:pPr>
    </w:p>
    <w:p w14:paraId="7A6BC5B7" w14:textId="77777777" w:rsidR="00565711" w:rsidRPr="00565711" w:rsidRDefault="00565711" w:rsidP="00565711">
      <w:pPr>
        <w:spacing w:after="0"/>
        <w:jc w:val="both"/>
        <w:rPr>
          <w:rFonts w:eastAsia="Calibri" w:cs="Times New Roman"/>
          <w:b/>
        </w:rPr>
      </w:pPr>
      <w:bookmarkStart w:id="15" w:name="_Toc456619448"/>
      <w:bookmarkStart w:id="16" w:name="_Toc460228004"/>
      <w:r w:rsidRPr="00565711">
        <w:rPr>
          <w:rFonts w:eastAsia="Calibri" w:cs="Times New Roman"/>
          <w:b/>
        </w:rPr>
        <w:t>Wersję papierową należy przygotować po wysłaniu wniosku w wersji elektronicznej.</w:t>
      </w:r>
    </w:p>
    <w:p w14:paraId="138CF54B" w14:textId="77777777" w:rsidR="00565711" w:rsidRPr="00565711" w:rsidRDefault="00565711" w:rsidP="00565711">
      <w:pPr>
        <w:spacing w:after="0"/>
        <w:jc w:val="both"/>
        <w:rPr>
          <w:rFonts w:eastAsia="Calibri" w:cs="Times New Roman"/>
        </w:rPr>
      </w:pPr>
    </w:p>
    <w:p w14:paraId="21AB02CF" w14:textId="1784F932" w:rsidR="00565711" w:rsidRPr="00565711" w:rsidRDefault="00565711" w:rsidP="00565711">
      <w:pPr>
        <w:spacing w:after="0"/>
        <w:jc w:val="both"/>
        <w:rPr>
          <w:rFonts w:eastAsia="Calibri" w:cs="Times New Roman"/>
        </w:rPr>
      </w:pPr>
      <w:r w:rsidRPr="00565711">
        <w:rPr>
          <w:rFonts w:eastAsia="Calibri" w:cs="Times New Roman"/>
        </w:rPr>
        <w:t>Przy dostarczeniu wniosku o dofinansowanie Wnioskodawca, który chce uzyskać potwierdzenie jego złożenia, może przedłożyć wydrukowane i wypełnione potwierdzenie (załącznik n</w:t>
      </w:r>
      <w:r w:rsidR="00894768">
        <w:rPr>
          <w:rFonts w:eastAsia="Calibri" w:cs="Times New Roman"/>
        </w:rPr>
        <w:t>r 16</w:t>
      </w:r>
      <w:r w:rsidRPr="00565711">
        <w:rPr>
          <w:rFonts w:eastAsia="Calibri" w:cs="Times New Roman"/>
        </w:rPr>
        <w:t xml:space="preserve"> do Ogłoszenia </w:t>
      </w:r>
      <w:r w:rsidRPr="00565711">
        <w:rPr>
          <w:rFonts w:eastAsia="Calibri" w:cs="Times New Roman"/>
        </w:rPr>
        <w:br/>
        <w:t>o naborze wniosków). Na ww. oświadczeniu pracownik LGD potwierdza jego przyjęcie. Wnioski można składać osobiście oraz nadsyłać pocztą lub przesyłką kurierską.</w:t>
      </w:r>
    </w:p>
    <w:p w14:paraId="38977A65" w14:textId="77777777" w:rsidR="00565711" w:rsidRPr="00565711" w:rsidRDefault="00565711" w:rsidP="00565711">
      <w:pPr>
        <w:spacing w:after="0"/>
        <w:jc w:val="both"/>
        <w:rPr>
          <w:rFonts w:eastAsia="Calibri" w:cs="Times New Roman"/>
        </w:rPr>
      </w:pPr>
      <w:r w:rsidRPr="00565711">
        <w:rPr>
          <w:rFonts w:eastAsia="Calibri" w:cs="Times New Roman"/>
        </w:rPr>
        <w:t xml:space="preserve">W przypadku wniosków nadesłanych pocztą lub przesyłką kurierską o przyjęciu wniosku decyduje data </w:t>
      </w:r>
      <w:r w:rsidRPr="00565711">
        <w:rPr>
          <w:rFonts w:eastAsia="Calibri" w:cs="Times New Roman"/>
        </w:rPr>
        <w:br/>
        <w:t xml:space="preserve">i godzina wpływu wniosku do siedziby LGD. </w:t>
      </w:r>
      <w:r w:rsidRPr="00565711">
        <w:rPr>
          <w:rFonts w:eastAsia="Calibri" w:cs="Times New Roman"/>
        </w:rPr>
        <w:tab/>
      </w:r>
    </w:p>
    <w:p w14:paraId="263F3B33" w14:textId="77777777" w:rsidR="00565711" w:rsidRPr="00565711" w:rsidRDefault="00565711" w:rsidP="00565711">
      <w:pPr>
        <w:spacing w:after="0"/>
        <w:jc w:val="both"/>
        <w:rPr>
          <w:rFonts w:eastAsia="Calibri" w:cs="Times New Roman"/>
        </w:rPr>
      </w:pPr>
      <w:r w:rsidRPr="00565711">
        <w:rPr>
          <w:rFonts w:eastAsia="Calibri" w:cs="Times New Roman"/>
        </w:rPr>
        <w:t>Zaznacza się, że do kompetencji pracownika LGD przyjmującego wniosek o dofinansowanie nie należy weryfikacja kompletności złożonych dokumentów.</w:t>
      </w:r>
    </w:p>
    <w:bookmarkEnd w:id="15"/>
    <w:bookmarkEnd w:id="16"/>
    <w:p w14:paraId="62CEEA71" w14:textId="77777777" w:rsidR="00565711" w:rsidRPr="00565711" w:rsidRDefault="00565711" w:rsidP="00565711">
      <w:pPr>
        <w:shd w:val="clear" w:color="auto" w:fill="FFFFFF"/>
        <w:tabs>
          <w:tab w:val="left" w:pos="3260"/>
        </w:tabs>
        <w:spacing w:after="0"/>
        <w:jc w:val="both"/>
        <w:rPr>
          <w:rFonts w:eastAsia="Calibri" w:cs="Times New Roman"/>
        </w:rPr>
      </w:pPr>
    </w:p>
    <w:p w14:paraId="3704E5DD" w14:textId="77777777"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We wniosku nie dopuszcza się odręcznych skreśleń, poprawek, adnotacji i zaznaczeń. </w:t>
      </w:r>
    </w:p>
    <w:p w14:paraId="51F32FF1" w14:textId="77777777" w:rsidR="00565711" w:rsidRPr="00565711" w:rsidRDefault="00565711" w:rsidP="00565711">
      <w:pPr>
        <w:shd w:val="clear" w:color="auto" w:fill="FFFFFF"/>
        <w:spacing w:after="0"/>
        <w:jc w:val="both"/>
        <w:rPr>
          <w:rFonts w:eastAsia="Calibri" w:cs="Times New Roman"/>
        </w:rPr>
      </w:pPr>
    </w:p>
    <w:p w14:paraId="79831686" w14:textId="77777777" w:rsidR="00565711" w:rsidRPr="00565711" w:rsidRDefault="00565711" w:rsidP="00565711">
      <w:pPr>
        <w:spacing w:after="0"/>
        <w:jc w:val="both"/>
        <w:rPr>
          <w:rFonts w:eastAsia="Calibri" w:cs="Times New Roman"/>
        </w:rPr>
      </w:pPr>
      <w:r w:rsidRPr="00565711">
        <w:rPr>
          <w:rFonts w:eastAsia="Calibri" w:cs="Times New Roman"/>
        </w:rPr>
        <w:t xml:space="preserve">Wersja papierowa wniosku powinna być podpisana przez osobę (osoby) do tego upoważnioną (upoważnione) wskazaną/(wszystkie wskazane) w punkcie II.3 wniosku i opatrzona stosownymi pieczęciami tj.: imiennymi pieczęciami osoby (osób) podpisującej (-ych) oraz pieczęcią jednostki/Wnioskodawcy. </w:t>
      </w:r>
      <w:r w:rsidRPr="00565711">
        <w:rPr>
          <w:rFonts w:eastAsia="Calibri" w:cs="Times New Roman"/>
        </w:rPr>
        <w:br/>
        <w:t>W przypadku braku pieczęci imiennej, wniosek powinien być podpisany czytelnie imieniem i nazwiskiem.</w:t>
      </w:r>
    </w:p>
    <w:p w14:paraId="35041B0D" w14:textId="77777777" w:rsidR="00565711" w:rsidRPr="00565711" w:rsidRDefault="00565711" w:rsidP="00565711">
      <w:pPr>
        <w:spacing w:after="0"/>
        <w:jc w:val="both"/>
        <w:rPr>
          <w:rFonts w:eastAsia="Calibri" w:cs="Times New Roman"/>
        </w:rPr>
      </w:pPr>
    </w:p>
    <w:p w14:paraId="798E8BAC" w14:textId="77777777" w:rsidR="00565711" w:rsidRPr="00565711" w:rsidRDefault="00565711" w:rsidP="00565711">
      <w:pPr>
        <w:spacing w:after="0"/>
        <w:rPr>
          <w:rFonts w:eastAsia="Calibri" w:cs="Times New Roman"/>
          <w:b/>
        </w:rPr>
      </w:pPr>
      <w:r w:rsidRPr="00565711">
        <w:rPr>
          <w:rFonts w:eastAsia="Calibri" w:cs="Times New Roman"/>
          <w:b/>
        </w:rPr>
        <w:t>Sposób poświadczania kopii dokumentów:</w:t>
      </w:r>
    </w:p>
    <w:p w14:paraId="6C915066" w14:textId="77777777"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umieszczenie pieczątki lub sformułowania „za zgodność z oryginałem” opatrzonego datą oraz podpisem osoby poświadczającej, tożsamej z wykazaną w części VIII wniosku (czytelnym w przypadku braku pieczątki imiennej) na każdej stronie dokumentu lub</w:t>
      </w:r>
    </w:p>
    <w:p w14:paraId="1DC65045" w14:textId="77777777"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 xml:space="preserve">umieszczenie 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w:t>
      </w:r>
      <w:r w:rsidRPr="00565711">
        <w:rPr>
          <w:rFonts w:eastAsia="Calibri" w:cs="Times New Roman"/>
        </w:rPr>
        <w:br/>
        <w:t>o ponumerowaniu stron wniosku.</w:t>
      </w:r>
    </w:p>
    <w:p w14:paraId="5C021A3E" w14:textId="77777777"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14:paraId="6CAF5B72" w14:textId="77777777" w:rsidTr="00706256">
        <w:tc>
          <w:tcPr>
            <w:tcW w:w="9639" w:type="dxa"/>
            <w:shd w:val="clear" w:color="auto" w:fill="BFBFBF"/>
          </w:tcPr>
          <w:p w14:paraId="08531619" w14:textId="77777777" w:rsidR="00614112" w:rsidRDefault="00565711" w:rsidP="00565711">
            <w:pPr>
              <w:spacing w:after="0"/>
              <w:jc w:val="both"/>
              <w:rPr>
                <w:rFonts w:eastAsia="Calibri" w:cs="Times New Roman"/>
                <w:b/>
              </w:rPr>
            </w:pPr>
            <w:r w:rsidRPr="00565711">
              <w:rPr>
                <w:rFonts w:eastAsia="Calibri" w:cs="Times New Roman"/>
                <w:b/>
              </w:rPr>
              <w:t xml:space="preserve">UWAGA:                                                                                                                                                                         </w:t>
            </w:r>
          </w:p>
          <w:p w14:paraId="57B598AF" w14:textId="76837008" w:rsidR="00565711" w:rsidRPr="00565711" w:rsidRDefault="00565711" w:rsidP="00565711">
            <w:pPr>
              <w:spacing w:after="0"/>
              <w:jc w:val="both"/>
              <w:rPr>
                <w:rFonts w:eastAsia="Calibri" w:cs="Times New Roman"/>
              </w:rPr>
            </w:pPr>
            <w:r w:rsidRPr="00565711">
              <w:rPr>
                <w:rFonts w:eastAsia="Calibri" w:cs="Times New Roman"/>
              </w:rPr>
              <w:t>Brak potwierdzenia „za zgodność z oryginałem” wg wyżej określonego schematu skutkuje koniecznością uzupełnienia wniosku na etapie weryfikacji wstępnej, o ile tak stanowią procedury.</w:t>
            </w:r>
          </w:p>
        </w:tc>
      </w:tr>
    </w:tbl>
    <w:p w14:paraId="1E541782" w14:textId="77777777" w:rsidR="00565711" w:rsidRPr="00565711" w:rsidRDefault="00565711" w:rsidP="00565711">
      <w:pPr>
        <w:spacing w:after="0"/>
        <w:jc w:val="both"/>
        <w:rPr>
          <w:rFonts w:eastAsia="Calibri" w:cs="Times New Roman"/>
        </w:rPr>
      </w:pPr>
    </w:p>
    <w:p w14:paraId="1B1689B4" w14:textId="77777777" w:rsidR="00565711" w:rsidRPr="00565711" w:rsidRDefault="00565711" w:rsidP="00565711">
      <w:pPr>
        <w:spacing w:after="0"/>
        <w:jc w:val="both"/>
        <w:rPr>
          <w:rFonts w:eastAsia="Calibri" w:cs="Times New Roman"/>
        </w:rPr>
      </w:pPr>
      <w:r w:rsidRPr="00565711">
        <w:rPr>
          <w:rFonts w:eastAsia="Calibri" w:cs="Times New Roman"/>
        </w:rPr>
        <w:t xml:space="preserve">Papierowe egzemplarze składanego wniosku powinny być trwale spięte (np. każdy wpięty do oddzielnego  skoroszytu), a następnie wpięte do segregatora (dwie/trzy wersje papierowe oraz Potwierdzenie przesłania do IZ RPOWP elektronicznej wersji wniosku w ramach RPOWP na lata 2014-2020). </w:t>
      </w:r>
    </w:p>
    <w:p w14:paraId="4AAD9010" w14:textId="77777777" w:rsidR="00565711" w:rsidRPr="00565711" w:rsidRDefault="00565711" w:rsidP="00565711">
      <w:pPr>
        <w:spacing w:after="0"/>
        <w:jc w:val="both"/>
        <w:rPr>
          <w:rFonts w:eastAsia="Calibri" w:cs="Times New Roman"/>
        </w:rPr>
      </w:pPr>
      <w:r w:rsidRPr="00565711">
        <w:rPr>
          <w:rFonts w:eastAsia="Calibri" w:cs="Times New Roman"/>
        </w:rPr>
        <w:t>Segregator powinien zostać oznaczony na grzbiecie następującymi danymi:</w:t>
      </w:r>
    </w:p>
    <w:p w14:paraId="7F7C8F33" w14:textId="77777777" w:rsidR="00565711" w:rsidRPr="00565711" w:rsidRDefault="00565711" w:rsidP="00565711">
      <w:pPr>
        <w:spacing w:after="0"/>
        <w:jc w:val="both"/>
        <w:rPr>
          <w:rFonts w:eastAsia="Calibri" w:cs="Times New Roman"/>
        </w:rPr>
      </w:pPr>
      <w:r w:rsidRPr="00565711">
        <w:rPr>
          <w:rFonts w:eastAsia="Calibri" w:cs="Times New Roman"/>
        </w:rPr>
        <w:t>- nr naboru,</w:t>
      </w:r>
    </w:p>
    <w:p w14:paraId="688E8C1D" w14:textId="77777777" w:rsidR="00565711" w:rsidRPr="00565711" w:rsidRDefault="00565711" w:rsidP="00565711">
      <w:pPr>
        <w:spacing w:after="0"/>
        <w:jc w:val="both"/>
        <w:rPr>
          <w:rFonts w:eastAsia="Calibri" w:cs="Times New Roman"/>
        </w:rPr>
      </w:pPr>
      <w:r w:rsidRPr="00565711">
        <w:rPr>
          <w:rFonts w:eastAsia="Calibri" w:cs="Times New Roman"/>
        </w:rPr>
        <w:t>- nazwa Wnioskodawcy,</w:t>
      </w:r>
    </w:p>
    <w:p w14:paraId="3FA226A7" w14:textId="77777777" w:rsidR="00565711" w:rsidRPr="00565711" w:rsidRDefault="00565711" w:rsidP="00565711">
      <w:pPr>
        <w:spacing w:after="0"/>
        <w:jc w:val="both"/>
        <w:rPr>
          <w:rFonts w:eastAsia="Calibri" w:cs="Times New Roman"/>
        </w:rPr>
      </w:pPr>
      <w:r w:rsidRPr="00565711">
        <w:rPr>
          <w:rFonts w:eastAsia="Calibri" w:cs="Times New Roman"/>
        </w:rPr>
        <w:t>- tytuł projektu.</w:t>
      </w:r>
    </w:p>
    <w:p w14:paraId="4AB1A0A5" w14:textId="77777777"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    </w:t>
      </w:r>
    </w:p>
    <w:p w14:paraId="1B6CBAD4" w14:textId="77777777" w:rsidR="00565711" w:rsidRPr="00565711" w:rsidRDefault="00565711" w:rsidP="00565711">
      <w:pPr>
        <w:jc w:val="both"/>
        <w:rPr>
          <w:rFonts w:eastAsia="Calibri" w:cs="Times New Roman"/>
        </w:rPr>
      </w:pPr>
      <w:r w:rsidRPr="00565711">
        <w:rPr>
          <w:rFonts w:eastAsia="Calibri" w:cs="Times New Roman"/>
        </w:rPr>
        <w:t xml:space="preserve">Wniosek można złożyć w zamkniętej (zaklejonej) kopercie (przesyłce) oznaczonej następująco: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14:paraId="4BD22B14" w14:textId="77777777" w:rsidTr="00706256">
        <w:tc>
          <w:tcPr>
            <w:tcW w:w="9639" w:type="dxa"/>
          </w:tcPr>
          <w:p w14:paraId="3548052C" w14:textId="77777777" w:rsidR="00565711" w:rsidRPr="00565711" w:rsidRDefault="00565711" w:rsidP="00565711">
            <w:pPr>
              <w:spacing w:after="0"/>
              <w:jc w:val="both"/>
              <w:rPr>
                <w:rFonts w:eastAsia="Calibri" w:cs="Times New Roman"/>
              </w:rPr>
            </w:pPr>
          </w:p>
          <w:p w14:paraId="26FB3EA1" w14:textId="77777777" w:rsidR="00565711" w:rsidRPr="00565711" w:rsidRDefault="00565711" w:rsidP="00565711">
            <w:pPr>
              <w:spacing w:after="0"/>
              <w:jc w:val="both"/>
              <w:rPr>
                <w:rFonts w:eastAsia="Calibri" w:cs="Times New Roman"/>
              </w:rPr>
            </w:pPr>
            <w:r w:rsidRPr="00565711">
              <w:rPr>
                <w:rFonts w:eastAsia="Calibri" w:cs="Times New Roman"/>
              </w:rPr>
              <w:t>………………………………</w:t>
            </w:r>
          </w:p>
          <w:p w14:paraId="0F9E7192" w14:textId="77777777" w:rsidR="00565711" w:rsidRPr="00565711" w:rsidRDefault="00565711" w:rsidP="00565711">
            <w:pPr>
              <w:spacing w:after="0"/>
              <w:jc w:val="both"/>
              <w:rPr>
                <w:rFonts w:eastAsia="Calibri" w:cs="Times New Roman"/>
              </w:rPr>
            </w:pPr>
            <w:r w:rsidRPr="00565711">
              <w:rPr>
                <w:rFonts w:eastAsia="Calibri" w:cs="Times New Roman"/>
              </w:rPr>
              <w:t>Nazwa i adres Wnioskodawcy</w:t>
            </w:r>
          </w:p>
          <w:p w14:paraId="4C77A1AA" w14:textId="77777777" w:rsidR="00565711" w:rsidRPr="00565711" w:rsidRDefault="00565711" w:rsidP="00565711">
            <w:pPr>
              <w:shd w:val="clear" w:color="auto" w:fill="FFFFFF"/>
              <w:spacing w:after="0"/>
              <w:jc w:val="both"/>
              <w:rPr>
                <w:rFonts w:eastAsia="Times New Roman" w:cs="Times New Roman"/>
                <w:color w:val="000000"/>
                <w:lang w:eastAsia="pl-PL"/>
              </w:rPr>
            </w:pPr>
          </w:p>
          <w:p w14:paraId="2481D65E" w14:textId="77777777" w:rsidR="00565711" w:rsidRPr="00565711" w:rsidRDefault="00565711" w:rsidP="00565711">
            <w:pPr>
              <w:shd w:val="clear" w:color="auto" w:fill="FFFFFF"/>
              <w:spacing w:after="0"/>
              <w:jc w:val="both"/>
              <w:rPr>
                <w:rFonts w:eastAsia="Times New Roman" w:cs="Times New Roman"/>
                <w:color w:val="000000"/>
                <w:lang w:eastAsia="pl-PL"/>
              </w:rPr>
            </w:pPr>
          </w:p>
          <w:p w14:paraId="2409A54C" w14:textId="2AA97A87" w:rsidR="00565711" w:rsidRDefault="00ED288B" w:rsidP="00F02619">
            <w:pPr>
              <w:shd w:val="clear" w:color="auto" w:fill="FFFFFF"/>
              <w:spacing w:after="0"/>
              <w:jc w:val="center"/>
              <w:rPr>
                <w:rFonts w:eastAsia="Times New Roman" w:cs="Times New Roman"/>
                <w:color w:val="000000"/>
                <w:lang w:eastAsia="pl-PL"/>
              </w:rPr>
            </w:pPr>
            <w:r>
              <w:rPr>
                <w:rFonts w:eastAsia="Times New Roman" w:cs="Times New Roman"/>
                <w:color w:val="000000"/>
                <w:lang w:eastAsia="pl-PL"/>
              </w:rPr>
              <w:t>Stowarzyszenie</w:t>
            </w:r>
            <w:r w:rsidR="00F02619">
              <w:rPr>
                <w:rFonts w:eastAsia="Times New Roman" w:cs="Times New Roman"/>
                <w:color w:val="000000"/>
                <w:lang w:eastAsia="pl-PL"/>
              </w:rPr>
              <w:t xml:space="preserve"> </w:t>
            </w:r>
            <w:r>
              <w:rPr>
                <w:rFonts w:eastAsia="Times New Roman" w:cs="Times New Roman"/>
                <w:color w:val="000000"/>
                <w:lang w:eastAsia="pl-PL"/>
              </w:rPr>
              <w:t>„</w:t>
            </w:r>
            <w:r w:rsidR="00F02619">
              <w:rPr>
                <w:rFonts w:eastAsia="Times New Roman" w:cs="Times New Roman"/>
                <w:color w:val="000000"/>
                <w:lang w:eastAsia="pl-PL"/>
              </w:rPr>
              <w:t>Lokalna Grupa Działania-Kanał Augustowski”</w:t>
            </w:r>
          </w:p>
          <w:p w14:paraId="085346A7" w14:textId="4967D10E" w:rsidR="00F02619" w:rsidRPr="00565711" w:rsidRDefault="00F02619" w:rsidP="00F02619">
            <w:pPr>
              <w:shd w:val="clear" w:color="auto" w:fill="FFFFFF"/>
              <w:spacing w:after="0"/>
              <w:jc w:val="center"/>
              <w:rPr>
                <w:rFonts w:eastAsia="Calibri" w:cs="Times New Roman"/>
              </w:rPr>
            </w:pPr>
            <w:r>
              <w:rPr>
                <w:rFonts w:eastAsia="Times New Roman" w:cs="Times New Roman"/>
                <w:color w:val="000000"/>
                <w:lang w:eastAsia="pl-PL"/>
              </w:rPr>
              <w:t xml:space="preserve">ul. </w:t>
            </w:r>
            <w:r w:rsidR="007A5C4B">
              <w:rPr>
                <w:rFonts w:eastAsia="Times New Roman" w:cs="Times New Roman"/>
                <w:color w:val="000000"/>
                <w:lang w:eastAsia="pl-PL"/>
              </w:rPr>
              <w:t>Nowomiejska 41</w:t>
            </w:r>
            <w:r>
              <w:rPr>
                <w:rFonts w:eastAsia="Times New Roman" w:cs="Times New Roman"/>
                <w:color w:val="000000"/>
                <w:lang w:eastAsia="pl-PL"/>
              </w:rPr>
              <w:br/>
              <w:t>16-300 Augustów</w:t>
            </w:r>
          </w:p>
          <w:p w14:paraId="21172396" w14:textId="77777777" w:rsidR="00565711" w:rsidRPr="00565711" w:rsidRDefault="00565711" w:rsidP="00565711">
            <w:pPr>
              <w:spacing w:after="0"/>
              <w:jc w:val="center"/>
              <w:rPr>
                <w:rFonts w:eastAsia="Calibri" w:cs="Times New Roman"/>
                <w:b/>
              </w:rPr>
            </w:pPr>
          </w:p>
          <w:p w14:paraId="0FBCF634" w14:textId="77777777" w:rsidR="00565711" w:rsidRPr="00565711" w:rsidRDefault="00565711" w:rsidP="00565711">
            <w:pPr>
              <w:spacing w:after="0"/>
              <w:jc w:val="center"/>
              <w:rPr>
                <w:rFonts w:eastAsia="Calibri" w:cs="Times New Roman"/>
                <w:b/>
              </w:rPr>
            </w:pPr>
          </w:p>
          <w:p w14:paraId="5F3DF205" w14:textId="77777777" w:rsidR="00565711" w:rsidRPr="00565711" w:rsidRDefault="00565711" w:rsidP="00565711">
            <w:pPr>
              <w:spacing w:after="0"/>
              <w:jc w:val="center"/>
              <w:rPr>
                <w:rFonts w:eastAsia="Calibri" w:cs="Times New Roman"/>
                <w:b/>
              </w:rPr>
            </w:pPr>
            <w:r w:rsidRPr="00565711">
              <w:rPr>
                <w:rFonts w:eastAsia="Calibri" w:cs="Times New Roman"/>
                <w:b/>
              </w:rPr>
              <w:t>Wniosek o udzielenie wsparcia pt.: „…</w:t>
            </w:r>
            <w:r w:rsidRPr="00565711">
              <w:rPr>
                <w:rFonts w:eastAsia="Calibri" w:cs="Times New Roman"/>
                <w:b/>
                <w:i/>
              </w:rPr>
              <w:t>tytuł projektu</w:t>
            </w:r>
            <w:r w:rsidRPr="00565711">
              <w:rPr>
                <w:rFonts w:eastAsia="Calibri" w:cs="Times New Roman"/>
                <w:b/>
              </w:rPr>
              <w:t xml:space="preserve"> …”</w:t>
            </w:r>
          </w:p>
          <w:p w14:paraId="667A8E71" w14:textId="7CB6926F" w:rsidR="00565711" w:rsidRPr="00565711" w:rsidRDefault="00ED288B" w:rsidP="00565711">
            <w:pPr>
              <w:spacing w:after="0"/>
              <w:jc w:val="center"/>
              <w:rPr>
                <w:rFonts w:eastAsia="Calibri" w:cs="Times New Roman"/>
                <w:b/>
              </w:rPr>
            </w:pPr>
            <w:r>
              <w:rPr>
                <w:rFonts w:eastAsia="Calibri" w:cs="Times New Roman"/>
                <w:b/>
              </w:rPr>
              <w:t xml:space="preserve">Nabór nr </w:t>
            </w:r>
            <w:r w:rsidR="00726FD8">
              <w:rPr>
                <w:rFonts w:eastAsia="Calibri" w:cs="Times New Roman"/>
                <w:b/>
              </w:rPr>
              <w:t>2</w:t>
            </w:r>
            <w:r>
              <w:rPr>
                <w:rFonts w:eastAsia="Calibri" w:cs="Times New Roman"/>
                <w:b/>
              </w:rPr>
              <w:t>/20</w:t>
            </w:r>
            <w:r w:rsidR="00726FD8">
              <w:rPr>
                <w:rFonts w:eastAsia="Calibri" w:cs="Times New Roman"/>
                <w:b/>
              </w:rPr>
              <w:t>21</w:t>
            </w:r>
          </w:p>
          <w:p w14:paraId="06B78316" w14:textId="77777777" w:rsidR="00565711" w:rsidRPr="00565711" w:rsidRDefault="00565711" w:rsidP="00565711">
            <w:pPr>
              <w:shd w:val="clear" w:color="auto" w:fill="FFFFFF"/>
              <w:spacing w:after="0"/>
              <w:jc w:val="both"/>
              <w:rPr>
                <w:rFonts w:eastAsia="Times New Roman" w:cs="Times New Roman"/>
                <w:color w:val="000000"/>
                <w:lang w:eastAsia="pl-PL"/>
              </w:rPr>
            </w:pPr>
          </w:p>
          <w:p w14:paraId="492C8409" w14:textId="77777777" w:rsidR="00565711" w:rsidRPr="00565711" w:rsidRDefault="00565711" w:rsidP="00565711">
            <w:pPr>
              <w:shd w:val="clear" w:color="auto" w:fill="FFFFFF"/>
              <w:spacing w:after="0"/>
              <w:jc w:val="both"/>
              <w:rPr>
                <w:rFonts w:eastAsia="Times New Roman" w:cs="Times New Roman"/>
                <w:color w:val="000000"/>
                <w:lang w:eastAsia="pl-PL"/>
              </w:rPr>
            </w:pPr>
          </w:p>
        </w:tc>
      </w:tr>
    </w:tbl>
    <w:p w14:paraId="58CB87FD" w14:textId="77777777" w:rsidR="00565711" w:rsidRPr="00565711" w:rsidRDefault="00565711" w:rsidP="00565711">
      <w:pPr>
        <w:tabs>
          <w:tab w:val="center" w:pos="4536"/>
          <w:tab w:val="right" w:pos="9072"/>
        </w:tabs>
        <w:spacing w:after="0"/>
        <w:jc w:val="both"/>
        <w:rPr>
          <w:rFonts w:eastAsia="Calibri" w:cs="Times New Roman"/>
        </w:rPr>
      </w:pPr>
    </w:p>
    <w:p w14:paraId="132CDA11" w14:textId="77777777" w:rsidR="00565711" w:rsidRPr="00565711" w:rsidRDefault="00565711" w:rsidP="00565711">
      <w:pPr>
        <w:spacing w:after="0"/>
        <w:jc w:val="both"/>
        <w:rPr>
          <w:rFonts w:eastAsia="Calibri" w:cs="Times New Roman"/>
        </w:rPr>
      </w:pPr>
      <w:r w:rsidRPr="00565711">
        <w:rPr>
          <w:rFonts w:eastAsia="Calibri" w:cs="Times New Roman"/>
        </w:rPr>
        <w:t xml:space="preserve">Ocenie nie podlegają wnioski w sytuacji, gdy: </w:t>
      </w:r>
    </w:p>
    <w:p w14:paraId="3AB679E5" w14:textId="5EAB0DDC" w:rsidR="00565711" w:rsidRPr="00565711" w:rsidRDefault="00565711" w:rsidP="00565711">
      <w:pPr>
        <w:autoSpaceDE w:val="0"/>
        <w:autoSpaceDN w:val="0"/>
        <w:adjustRightInd w:val="0"/>
        <w:spacing w:after="0"/>
        <w:ind w:left="284" w:hanging="284"/>
        <w:jc w:val="both"/>
        <w:rPr>
          <w:rFonts w:eastAsia="Calibri" w:cs="Times New Roman"/>
          <w:lang w:eastAsia="pl-PL"/>
        </w:rPr>
      </w:pPr>
      <w:r w:rsidRPr="00565711">
        <w:rPr>
          <w:rFonts w:eastAsia="Calibri" w:cs="Times New Roman"/>
          <w:lang w:eastAsia="pl-PL"/>
        </w:rPr>
        <w:lastRenderedPageBreak/>
        <w:t xml:space="preserve">- </w:t>
      </w:r>
      <w:r w:rsidRPr="00565711">
        <w:rPr>
          <w:rFonts w:eastAsia="Calibri" w:cs="Times New Roman"/>
          <w:lang w:eastAsia="pl-PL"/>
        </w:rPr>
        <w:tab/>
        <w:t>wnioski złożono tylko w wersji elektronicznej (plik xml) za pomocą systemu GWA2014</w:t>
      </w:r>
      <w:r w:rsidRPr="00565711">
        <w:rPr>
          <w:rFonts w:eastAsia="Calibri" w:cs="Times New Roman"/>
          <w:color w:val="000000"/>
          <w:lang w:eastAsia="pl-PL"/>
        </w:rPr>
        <w:t xml:space="preserve"> EFS</w:t>
      </w:r>
      <w:r w:rsidRPr="00565711">
        <w:rPr>
          <w:rFonts w:eastAsia="Calibri" w:cs="Times New Roman"/>
          <w:lang w:eastAsia="pl-PL"/>
        </w:rPr>
        <w:t xml:space="preserve"> w terminie</w:t>
      </w:r>
      <w:r w:rsidR="00D439F0">
        <w:rPr>
          <w:rFonts w:eastAsia="Calibri" w:cs="Times New Roman"/>
          <w:lang w:eastAsia="pl-PL"/>
        </w:rPr>
        <w:t xml:space="preserve"> określonym powyżej, a brakuje 3</w:t>
      </w:r>
      <w:r w:rsidRPr="00565711">
        <w:rPr>
          <w:rFonts w:eastAsia="Calibri" w:cs="Times New Roman"/>
          <w:lang w:eastAsia="pl-PL"/>
        </w:rPr>
        <w:t xml:space="preserve"> egzemplarzy w wersji papierowej wniosku o udzielenie wsparcia (wraz z załącznikami (jeśli dotyczy)); </w:t>
      </w:r>
    </w:p>
    <w:p w14:paraId="056F171E" w14:textId="1725B33D"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lang w:eastAsia="pl-PL"/>
        </w:rPr>
        <w:t xml:space="preserve">- </w:t>
      </w:r>
      <w:r w:rsidRPr="00565711">
        <w:rPr>
          <w:rFonts w:eastAsia="Calibri" w:cs="Times New Roman"/>
          <w:lang w:eastAsia="pl-PL"/>
        </w:rPr>
        <w:tab/>
        <w:t>wnioski złożono w wersji elektronicznej (plik xml) za pomocą GWA2014 EFS w ter</w:t>
      </w:r>
      <w:r w:rsidR="00D439F0">
        <w:rPr>
          <w:rFonts w:eastAsia="Calibri" w:cs="Times New Roman"/>
          <w:lang w:eastAsia="pl-PL"/>
        </w:rPr>
        <w:t xml:space="preserve">minie określonym </w:t>
      </w:r>
      <w:r w:rsidR="00D439F0">
        <w:rPr>
          <w:rFonts w:eastAsia="Calibri" w:cs="Times New Roman"/>
          <w:lang w:eastAsia="pl-PL"/>
        </w:rPr>
        <w:br/>
        <w:t>powyżej, a 3</w:t>
      </w:r>
      <w:r w:rsidRPr="00565711">
        <w:rPr>
          <w:rFonts w:eastAsia="Calibri" w:cs="Times New Roman"/>
          <w:lang w:eastAsia="pl-PL"/>
        </w:rPr>
        <w:t xml:space="preserve"> egzemplarze w wersji papierowej wniosku (</w:t>
      </w:r>
      <w:r w:rsidRPr="00565711">
        <w:rPr>
          <w:rFonts w:eastAsia="Calibri" w:cs="Times New Roman"/>
          <w:color w:val="000000"/>
          <w:lang w:eastAsia="pl-PL"/>
        </w:rPr>
        <w:t>wraz z załącznikami (</w:t>
      </w:r>
      <w:r w:rsidRPr="00565711">
        <w:rPr>
          <w:rFonts w:eastAsia="Calibri" w:cs="Times New Roman"/>
          <w:lang w:eastAsia="pl-PL"/>
        </w:rPr>
        <w:t>jeśli dotyczy</w:t>
      </w:r>
      <w:r w:rsidRPr="00565711">
        <w:rPr>
          <w:rFonts w:eastAsia="Calibri" w:cs="Times New Roman"/>
          <w:i/>
          <w:lang w:eastAsia="pl-PL"/>
        </w:rPr>
        <w:t>)</w:t>
      </w:r>
      <w:r w:rsidRPr="00565711">
        <w:rPr>
          <w:rFonts w:eastAsia="Calibri" w:cs="Times New Roman"/>
          <w:color w:val="000000"/>
          <w:lang w:eastAsia="pl-PL"/>
        </w:rPr>
        <w:t>) oraz Potwierdzenie przesłania do IZ RPOWP elektronicznej wersji wniosku po terminie na złożenie wersji papierowych wniosków określonym powyżej;</w:t>
      </w:r>
    </w:p>
    <w:p w14:paraId="11D693F9" w14:textId="77777777" w:rsidR="00565711" w:rsidRPr="00565711" w:rsidRDefault="00565711" w:rsidP="00565711">
      <w:pPr>
        <w:spacing w:after="0"/>
        <w:ind w:left="284" w:hanging="284"/>
        <w:jc w:val="both"/>
        <w:rPr>
          <w:rFonts w:eastAsia="Calibri" w:cs="Times New Roman"/>
          <w:b/>
        </w:rPr>
      </w:pPr>
      <w:r w:rsidRPr="00565711">
        <w:rPr>
          <w:rFonts w:eastAsia="Calibri" w:cs="Times New Roman"/>
        </w:rPr>
        <w:t xml:space="preserve">- </w:t>
      </w:r>
      <w:r w:rsidRPr="00565711">
        <w:rPr>
          <w:rFonts w:eastAsia="Calibri" w:cs="Times New Roman"/>
        </w:rPr>
        <w:tab/>
        <w:t xml:space="preserve">brakuje wniosku w wersji elektronicznej (plik xml) złożonego za pomocą systemu GWA2014 EFS. </w:t>
      </w:r>
    </w:p>
    <w:p w14:paraId="6FF7622A" w14:textId="77777777"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14:paraId="762C9064" w14:textId="77777777" w:rsidTr="00706256">
        <w:tc>
          <w:tcPr>
            <w:tcW w:w="9639" w:type="dxa"/>
            <w:shd w:val="clear" w:color="auto" w:fill="BFBFBF"/>
          </w:tcPr>
          <w:p w14:paraId="2D307E38" w14:textId="77777777" w:rsidR="0029606E" w:rsidRDefault="00565711" w:rsidP="00565711">
            <w:pPr>
              <w:spacing w:after="0"/>
              <w:jc w:val="both"/>
              <w:rPr>
                <w:rFonts w:eastAsia="Calibri" w:cs="Times New Roman"/>
                <w:b/>
              </w:rPr>
            </w:pPr>
            <w:r w:rsidRPr="00565711">
              <w:rPr>
                <w:rFonts w:eastAsia="Calibri" w:cs="Times New Roman"/>
                <w:b/>
              </w:rPr>
              <w:t xml:space="preserve">UWAGA:                                                                                                                                                                       </w:t>
            </w:r>
          </w:p>
          <w:p w14:paraId="007DD3A2" w14:textId="3866EED4" w:rsidR="00565711" w:rsidRPr="00565711" w:rsidRDefault="00565711" w:rsidP="00565711">
            <w:pPr>
              <w:spacing w:after="0"/>
              <w:jc w:val="both"/>
              <w:rPr>
                <w:rFonts w:eastAsia="Calibri" w:cs="Times New Roman"/>
                <w:b/>
              </w:rPr>
            </w:pPr>
            <w:r w:rsidRPr="00565711">
              <w:rPr>
                <w:rFonts w:eastAsia="Calibri" w:cs="Times New Roman"/>
              </w:rPr>
              <w:t xml:space="preserve">Przed złożeniem wniosku do LGD należy porównać zgodność sumy kontrolnej wersji papierowej oraz wersji złożonej za pośrednictwem GWA2014 EFS. Suma kontrolna wersji elektronicznej (plik xml) wysłanej za pomocą GWA2014 EFS musi być taka sama jak suma kontrolna wersji papierowej wniosku. </w:t>
            </w:r>
            <w:r w:rsidRPr="00565711">
              <w:rPr>
                <w:rFonts w:eastAsia="Calibri" w:cs="Times New Roman"/>
              </w:rPr>
              <w:br/>
              <w:t>Warunkiem rozpatrzenia wniosku o dofinansowanie</w:t>
            </w:r>
            <w:r w:rsidR="00A33F9D">
              <w:rPr>
                <w:rFonts w:eastAsia="Calibri" w:cs="Times New Roman"/>
              </w:rPr>
              <w:t xml:space="preserve"> jest dostarczenie do LGD- Kanał Augustowski </w:t>
            </w:r>
            <w:r w:rsidRPr="00565711">
              <w:rPr>
                <w:rFonts w:eastAsia="Calibri" w:cs="Times New Roman"/>
              </w:rPr>
              <w:t xml:space="preserve">jego wersji papierowej oraz wydrukowanym potwierdzeniem przesłania wniosku w wersji elektronicznej przez GWA2014 EFS. </w:t>
            </w:r>
          </w:p>
        </w:tc>
      </w:tr>
    </w:tbl>
    <w:p w14:paraId="26AC426B" w14:textId="77777777" w:rsidR="00565711" w:rsidRPr="00565711" w:rsidRDefault="00565711" w:rsidP="00565711">
      <w:pPr>
        <w:autoSpaceDE w:val="0"/>
        <w:autoSpaceDN w:val="0"/>
        <w:adjustRightInd w:val="0"/>
        <w:spacing w:after="0" w:line="240" w:lineRule="auto"/>
        <w:contextualSpacing/>
        <w:jc w:val="both"/>
        <w:rPr>
          <w:rFonts w:eastAsia="TimesNewRoman" w:cs="Times New Roman"/>
          <w:lang w:val="x-none" w:eastAsia="x-none"/>
        </w:rPr>
      </w:pPr>
    </w:p>
    <w:p w14:paraId="03ADE081" w14:textId="77777777"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lang w:eastAsia="x-none"/>
        </w:rPr>
      </w:pPr>
    </w:p>
    <w:p w14:paraId="408A620C" w14:textId="77777777"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lang w:val="x-none" w:eastAsia="x-none"/>
        </w:rPr>
      </w:pPr>
      <w:r w:rsidRPr="00565711">
        <w:rPr>
          <w:rFonts w:ascii="Calibri" w:eastAsia="Calibri" w:hAnsi="Calibri" w:cs="Times New Roman"/>
          <w:b/>
          <w:sz w:val="28"/>
          <w:szCs w:val="28"/>
          <w:lang w:val="x-none" w:eastAsia="x-none"/>
        </w:rPr>
        <w:t xml:space="preserve">IV. </w:t>
      </w:r>
      <w:bookmarkStart w:id="17" w:name="_Toc460228006"/>
      <w:r w:rsidRPr="00565711">
        <w:rPr>
          <w:rFonts w:ascii="Calibri" w:eastAsia="Calibri" w:hAnsi="Calibri" w:cs="Times New Roman"/>
          <w:b/>
          <w:sz w:val="28"/>
          <w:szCs w:val="28"/>
          <w:lang w:val="x-none" w:eastAsia="x-none"/>
        </w:rPr>
        <w:t>Forma  wsparcia</w:t>
      </w:r>
      <w:bookmarkEnd w:id="17"/>
      <w:r w:rsidRPr="00565711">
        <w:rPr>
          <w:rFonts w:ascii="Calibri" w:eastAsia="Calibri" w:hAnsi="Calibri" w:cs="Times New Roman"/>
          <w:b/>
          <w:sz w:val="28"/>
          <w:szCs w:val="28"/>
          <w:lang w:val="x-none" w:eastAsia="x-none"/>
        </w:rPr>
        <w:t xml:space="preserve"> </w:t>
      </w:r>
    </w:p>
    <w:bookmarkEnd w:id="5"/>
    <w:p w14:paraId="2B326928" w14:textId="77777777" w:rsidR="0040083B" w:rsidRPr="008749F1" w:rsidRDefault="0040083B" w:rsidP="0040083B">
      <w:pPr>
        <w:spacing w:line="240" w:lineRule="auto"/>
      </w:pPr>
      <w:r w:rsidRPr="008749F1">
        <w:t>W ramach naboru mogą być składane wyłącznie projekty o wartości dofinansowania nieprzekraczającej wyrażonej w PLN równowartości 100 tys. EUR</w:t>
      </w:r>
      <w:r w:rsidRPr="008749F1">
        <w:rPr>
          <w:vertAlign w:val="superscript"/>
        </w:rPr>
        <w:footnoteReference w:id="2"/>
      </w:r>
      <w:r w:rsidRPr="008749F1">
        <w:t xml:space="preserve"> (wysokość dofinansowania równa lub poniżej 100 tys. EUR).</w:t>
      </w:r>
    </w:p>
    <w:p w14:paraId="47F8DE20" w14:textId="77777777" w:rsidR="0040083B" w:rsidRPr="008749F1" w:rsidRDefault="0040083B" w:rsidP="0040083B">
      <w:pPr>
        <w:spacing w:line="240" w:lineRule="auto"/>
      </w:pPr>
      <w:r w:rsidRPr="008749F1">
        <w:t xml:space="preserve">Rozlicznie tych projektów w ramach kosztów bezpośrednich następuje w całości z zastosowaniem kwot ryczałtowych określonych przez Beneficjenta w oparciu o szczegółowy budżet projektu. </w:t>
      </w:r>
    </w:p>
    <w:p w14:paraId="316E4D1D" w14:textId="77777777" w:rsidR="0040083B" w:rsidRPr="000E766F" w:rsidRDefault="0040083B" w:rsidP="0040083B">
      <w:pPr>
        <w:spacing w:line="240" w:lineRule="auto"/>
      </w:pPr>
      <w:r w:rsidRPr="008749F1">
        <w:t>Jednocześnie nie jest możliwa zmiana w ramach projektu dopuszczonej w tym naborze metody rozliczania wydatków.</w:t>
      </w:r>
    </w:p>
    <w:p w14:paraId="6F91230E" w14:textId="77777777" w:rsidR="0040083B" w:rsidRPr="000E766F" w:rsidRDefault="0040083B" w:rsidP="0040083B">
      <w:r w:rsidRPr="000E766F">
        <w:t>Dofinansowanie przekazywane jest jako refundacja poniesionych i udokumentowanych wydatków  kwalifikowalnych i/lub jako zaliczka na poczet przyszłych wydatków kwalifikowalnych.</w:t>
      </w:r>
    </w:p>
    <w:p w14:paraId="2F1F3BCD" w14:textId="77777777" w:rsidR="009275C3" w:rsidRPr="00565711" w:rsidRDefault="009275C3" w:rsidP="009275C3">
      <w:pPr>
        <w:jc w:val="both"/>
        <w:rPr>
          <w:rFonts w:eastAsia="Calibri" w:cs="Times New Roman"/>
        </w:rPr>
      </w:pPr>
      <w:r w:rsidRPr="00565711">
        <w:rPr>
          <w:rFonts w:eastAsia="Calibri" w:cs="Times New Roman"/>
          <w:lang w:eastAsia="pl-PL"/>
        </w:rPr>
        <w:t xml:space="preserve">Zgodnie z </w:t>
      </w:r>
      <w:r w:rsidRPr="00565711">
        <w:rPr>
          <w:rFonts w:eastAsia="TimesNewRoman" w:cs="Times New Roman"/>
          <w:lang w:eastAsia="pl-PL"/>
        </w:rPr>
        <w:t>ustawą z dnia 27 sierpnia 2009 r. o finansach publicznych (zwaną dalej ustawą o finansach publicznych) w budżecie państwa wyodrębniono budżet środków europejski</w:t>
      </w:r>
      <w:r w:rsidRPr="00565711">
        <w:rPr>
          <w:rFonts w:eastAsia="Calibri" w:cs="Times New Roman"/>
          <w:lang w:eastAsia="pl-PL"/>
        </w:rPr>
        <w:t xml:space="preserve">ch (w tym </w:t>
      </w:r>
      <w:r w:rsidRPr="00565711">
        <w:rPr>
          <w:rFonts w:eastAsia="TimesNewRoman" w:cs="Times New Roman"/>
          <w:lang w:eastAsia="pl-PL"/>
        </w:rPr>
        <w:t xml:space="preserve">środki </w:t>
      </w:r>
      <w:r w:rsidRPr="00565711">
        <w:rPr>
          <w:rFonts w:eastAsia="Calibri" w:cs="Times New Roman"/>
        </w:rPr>
        <w:br/>
      </w:r>
      <w:r w:rsidRPr="00565711">
        <w:rPr>
          <w:rFonts w:eastAsia="TimesNewRoman" w:cs="Times New Roman"/>
          <w:lang w:eastAsia="pl-PL"/>
        </w:rPr>
        <w:t xml:space="preserve">z </w:t>
      </w:r>
      <w:r w:rsidRPr="00565711">
        <w:rPr>
          <w:rFonts w:eastAsia="Calibri" w:cs="Times New Roman"/>
          <w:lang w:eastAsia="pl-PL"/>
        </w:rPr>
        <w:t xml:space="preserve">Europejskiego Funduszu </w:t>
      </w:r>
      <w:r w:rsidRPr="00565711">
        <w:rPr>
          <w:rFonts w:eastAsia="TimesNewRoman" w:cs="Times New Roman"/>
          <w:lang w:eastAsia="pl-PL"/>
        </w:rPr>
        <w:t>Społeczn</w:t>
      </w:r>
      <w:r w:rsidRPr="00565711">
        <w:rPr>
          <w:rFonts w:eastAsia="Calibri" w:cs="Times New Roman"/>
          <w:lang w:eastAsia="pl-PL"/>
        </w:rPr>
        <w:t>ego</w:t>
      </w:r>
      <w:r w:rsidRPr="00565711">
        <w:rPr>
          <w:rFonts w:eastAsia="TimesNewRoman" w:cs="Times New Roman"/>
          <w:lang w:eastAsia="pl-PL"/>
        </w:rPr>
        <w:t>) oraz przyjęto zasadę, iż płatno</w:t>
      </w:r>
      <w:r w:rsidRPr="00565711">
        <w:rPr>
          <w:rFonts w:eastAsia="Arial Unicode MS" w:cs="Times New Roman"/>
          <w:lang w:eastAsia="pl-PL"/>
        </w:rPr>
        <w:t>śc</w:t>
      </w:r>
      <w:r w:rsidRPr="00565711">
        <w:rPr>
          <w:rFonts w:eastAsia="TimesNewRoman" w:cs="Times New Roman"/>
          <w:lang w:eastAsia="pl-PL"/>
        </w:rPr>
        <w:t>i ze środków europejskich</w:t>
      </w:r>
      <w:r w:rsidRPr="00565711">
        <w:rPr>
          <w:rFonts w:eastAsia="TimesNewRoman" w:cs="Times New Roman"/>
          <w:b/>
          <w:lang w:eastAsia="pl-PL"/>
        </w:rPr>
        <w:t xml:space="preserve"> </w:t>
      </w:r>
      <w:r w:rsidRPr="00565711">
        <w:rPr>
          <w:rFonts w:eastAsia="TimesNewRoman" w:cs="Times New Roman"/>
          <w:lang w:eastAsia="pl-PL"/>
        </w:rPr>
        <w:t xml:space="preserve">- </w:t>
      </w:r>
      <w:r w:rsidRPr="00565711">
        <w:rPr>
          <w:rFonts w:eastAsia="Calibri" w:cs="Times New Roman"/>
        </w:rPr>
        <w:br/>
      </w:r>
      <w:r w:rsidRPr="00565711">
        <w:rPr>
          <w:rFonts w:eastAsia="TimesNewRoman" w:cs="Times New Roman"/>
          <w:lang w:eastAsia="pl-PL"/>
        </w:rPr>
        <w:t>w części dotyczącej współfinansowania z EFS (95%)</w:t>
      </w:r>
      <w:r w:rsidRPr="00565711">
        <w:rPr>
          <w:rFonts w:eastAsia="TimesNewRoman" w:cs="Times New Roman"/>
          <w:b/>
          <w:lang w:eastAsia="pl-PL"/>
        </w:rPr>
        <w:t xml:space="preserve"> -</w:t>
      </w:r>
      <w:r w:rsidRPr="00565711">
        <w:rPr>
          <w:rFonts w:eastAsia="TimesNewRoman" w:cs="Times New Roman"/>
          <w:lang w:eastAsia="pl-PL"/>
        </w:rPr>
        <w:t xml:space="preserve"> będą dokonywane na rzecz Beneficjenta </w:t>
      </w:r>
      <w:r w:rsidRPr="00565711">
        <w:rPr>
          <w:rFonts w:eastAsia="Calibri" w:cs="Times New Roman"/>
          <w:lang w:eastAsia="pl-PL"/>
        </w:rPr>
        <w:t xml:space="preserve">przez </w:t>
      </w:r>
      <w:r w:rsidRPr="00565711">
        <w:rPr>
          <w:rFonts w:eastAsia="TimesNewRoman" w:cs="Times New Roman"/>
          <w:lang w:eastAsia="pl-PL"/>
        </w:rPr>
        <w:t xml:space="preserve">Bank Gospodarstwa Krajowego (BGK). </w:t>
      </w:r>
    </w:p>
    <w:p w14:paraId="3218361D" w14:textId="20409C42" w:rsidR="00EB6F22" w:rsidRPr="000E766F" w:rsidRDefault="009275C3" w:rsidP="00EB6F22">
      <w:r w:rsidRPr="00565711">
        <w:rPr>
          <w:rFonts w:eastAsia="Calibri" w:cs="Times New Roman"/>
          <w:bCs/>
          <w:lang w:eastAsia="pl-PL"/>
        </w:rPr>
        <w:t>Ś</w:t>
      </w:r>
      <w:r w:rsidRPr="00565711">
        <w:rPr>
          <w:rFonts w:eastAsia="Calibri" w:cs="Times New Roman"/>
          <w:lang w:eastAsia="pl-PL"/>
        </w:rPr>
        <w:t xml:space="preserve">rodki na </w:t>
      </w:r>
      <w:r w:rsidRPr="00565711">
        <w:rPr>
          <w:rFonts w:eastAsia="TimesNewRoman" w:cs="Times New Roman"/>
          <w:lang w:eastAsia="pl-PL"/>
        </w:rPr>
        <w:t xml:space="preserve">realizację projektu są wypłacane jako dofinansowanie w formie zaliczki, zgodnie </w:t>
      </w:r>
      <w:r w:rsidRPr="00565711">
        <w:rPr>
          <w:rFonts w:eastAsia="TimesNewRoman" w:cs="Times New Roman"/>
          <w:lang w:eastAsia="pl-PL"/>
        </w:rPr>
        <w:br/>
        <w:t>z harmon</w:t>
      </w:r>
      <w:r w:rsidRPr="00565711">
        <w:rPr>
          <w:rFonts w:eastAsia="Calibri" w:cs="Times New Roman"/>
          <w:lang w:eastAsia="pl-PL"/>
        </w:rPr>
        <w:t xml:space="preserve">ogramem płatności </w:t>
      </w:r>
      <w:r w:rsidRPr="00565711">
        <w:rPr>
          <w:rFonts w:eastAsia="TimesNewRoman" w:cs="Times New Roman"/>
          <w:lang w:eastAsia="pl-PL"/>
        </w:rPr>
        <w:t>ok</w:t>
      </w:r>
      <w:r w:rsidRPr="00565711">
        <w:rPr>
          <w:rFonts w:eastAsia="Calibri" w:cs="Times New Roman"/>
          <w:lang w:eastAsia="pl-PL"/>
        </w:rPr>
        <w:t>reślonym w umowie o dof</w:t>
      </w:r>
      <w:r w:rsidRPr="00565711">
        <w:rPr>
          <w:rFonts w:eastAsia="TimesNewRoman" w:cs="Times New Roman"/>
          <w:lang w:eastAsia="pl-PL"/>
        </w:rPr>
        <w:t>inansowa</w:t>
      </w:r>
      <w:r w:rsidRPr="00565711">
        <w:rPr>
          <w:rFonts w:eastAsia="Calibri" w:cs="Times New Roman"/>
          <w:lang w:eastAsia="pl-PL"/>
        </w:rPr>
        <w:t>nie</w:t>
      </w:r>
      <w:r w:rsidRPr="00565711">
        <w:rPr>
          <w:rFonts w:eastAsia="TimesNewRoman" w:cs="Times New Roman"/>
          <w:lang w:eastAsia="pl-PL"/>
        </w:rPr>
        <w:t xml:space="preserve"> projektu, z zastrzeżeniem regulacji zawartych w dziale „Rozliczanie i płatności” Ogólnych Warunków Umowy (OWU). W szczególnie uzasadnionych przypadkach dofinansowanie może być wypłacane w formie refundacji kosztów poniesionych przez Beneficjenta. </w:t>
      </w:r>
      <w:r w:rsidR="00EB6F22" w:rsidRPr="000E766F">
        <w:rPr>
          <w:rFonts w:eastAsia="TimesNewRoman"/>
          <w:lang w:eastAsia="pl-PL"/>
        </w:rPr>
        <w:t>Wypłaty zaliczki oraz transz zaliczki są dokonywane w wysokościach nie większych i na okres nie dłuższy niż jest to niezbędne dla prawidłowej realizacji projektu</w:t>
      </w:r>
      <w:r w:rsidR="00B614D0">
        <w:rPr>
          <w:rFonts w:eastAsia="TimesNewRoman"/>
          <w:lang w:eastAsia="pl-PL"/>
        </w:rPr>
        <w:t>.</w:t>
      </w:r>
    </w:p>
    <w:p w14:paraId="682EFABB" w14:textId="69B74579" w:rsidR="00CA4AAD" w:rsidRDefault="009275C3" w:rsidP="00CA4AAD">
      <w:pPr>
        <w:jc w:val="both"/>
      </w:pPr>
      <w:r w:rsidRPr="00565711">
        <w:rPr>
          <w:rFonts w:eastAsia="TimesNewRoman" w:cs="Times New Roman"/>
          <w:lang w:eastAsia="pl-PL"/>
        </w:rPr>
        <w:t xml:space="preserve">Transze dofinansowania </w:t>
      </w:r>
      <w:r w:rsidRPr="00565711">
        <w:rPr>
          <w:rFonts w:eastAsia="Calibri" w:cs="Times New Roman"/>
          <w:lang w:eastAsia="pl-PL"/>
        </w:rPr>
        <w:t xml:space="preserve">przekazywane </w:t>
      </w:r>
      <w:r w:rsidRPr="00565711">
        <w:rPr>
          <w:rFonts w:eastAsia="TimesNewRoman" w:cs="Times New Roman"/>
          <w:lang w:eastAsia="pl-PL"/>
        </w:rPr>
        <w:t xml:space="preserve">są </w:t>
      </w:r>
      <w:r w:rsidRPr="00565711">
        <w:rPr>
          <w:rFonts w:eastAsia="Calibri" w:cs="Times New Roman"/>
          <w:lang w:eastAsia="pl-PL"/>
        </w:rPr>
        <w:t xml:space="preserve">na </w:t>
      </w:r>
      <w:r w:rsidRPr="00565711">
        <w:rPr>
          <w:rFonts w:eastAsia="TimesNewRoman" w:cs="Times New Roman"/>
          <w:lang w:eastAsia="pl-PL"/>
        </w:rPr>
        <w:t>rachunek bankowy,</w:t>
      </w:r>
      <w:r w:rsidRPr="00565711">
        <w:rPr>
          <w:rFonts w:eastAsia="Calibri" w:cs="Times New Roman"/>
          <w:lang w:eastAsia="pl-PL"/>
        </w:rPr>
        <w:t xml:space="preserve"> wskazany w umowie o dofinansowanie projektu. Płatności w ramach projektu powinny być regulowane za pośrednictwem tego rachunku. </w:t>
      </w:r>
      <w:r w:rsidR="00CA4AAD" w:rsidRPr="00CA4AAD">
        <w:t>Beneficjenci rozliczający wydatki</w:t>
      </w:r>
      <w:r w:rsidR="00CA4AAD" w:rsidRPr="00CA4AAD">
        <w:rPr>
          <w:lang w:eastAsia="pl-PL"/>
        </w:rPr>
        <w:t xml:space="preserve"> wyłącznie</w:t>
      </w:r>
      <w:r w:rsidR="00CA4AAD" w:rsidRPr="00CA4AAD">
        <w:t xml:space="preserve"> w oparciu o kwoty ryczałtowe nie mają obowiązku prowadzenia </w:t>
      </w:r>
      <w:r w:rsidR="00CA4AAD" w:rsidRPr="00CA4AAD">
        <w:lastRenderedPageBreak/>
        <w:t>wyodrębnionego na potrzeby projektu rachunku bankowego</w:t>
      </w:r>
      <w:r w:rsidR="00CA4AAD" w:rsidRPr="00CA4AAD">
        <w:rPr>
          <w:lang w:eastAsia="pl-PL"/>
        </w:rPr>
        <w:t xml:space="preserve"> jak również </w:t>
      </w:r>
      <w:r w:rsidR="00CA4AAD" w:rsidRPr="00CA4AAD">
        <w:t xml:space="preserve">nie mają obowiązku prowadzenia </w:t>
      </w:r>
      <w:r w:rsidR="00CA4AAD" w:rsidRPr="00CA4AAD">
        <w:rPr>
          <w:lang w:eastAsia="pl-PL"/>
        </w:rPr>
        <w:t>wyodrębnionej ewidencji wydatków</w:t>
      </w:r>
      <w:r w:rsidR="00CA4AAD" w:rsidRPr="00CA4AAD">
        <w:t>.</w:t>
      </w:r>
    </w:p>
    <w:p w14:paraId="28C68DF3" w14:textId="5C7E5200" w:rsidR="00E37734" w:rsidRPr="000E766F" w:rsidRDefault="00E37734" w:rsidP="00CA4AAD">
      <w:pPr>
        <w:jc w:val="both"/>
        <w:rPr>
          <w:lang w:eastAsia="pl-PL"/>
        </w:rPr>
      </w:pPr>
      <w:r w:rsidRPr="000E766F">
        <w:rPr>
          <w:lang w:eastAsia="pl-PL"/>
        </w:rPr>
        <w:t>Pierwsza transza dofinansowania przekazywana jest na podstawie złożonego w terminie</w:t>
      </w:r>
      <w:r w:rsidRPr="000E766F">
        <w:rPr>
          <w:vertAlign w:val="superscript"/>
          <w:lang w:eastAsia="pl-PL"/>
        </w:rPr>
        <w:footnoteReference w:id="3"/>
      </w:r>
      <w:r w:rsidRPr="000E766F">
        <w:rPr>
          <w:lang w:eastAsia="pl-PL"/>
        </w:rPr>
        <w:t xml:space="preserve"> wniosku </w:t>
      </w:r>
      <w:r w:rsidRPr="000E766F">
        <w:rPr>
          <w:lang w:eastAsia="pl-PL"/>
        </w:rPr>
        <w:br/>
        <w:t xml:space="preserve">o płatność w wysokości określonej w harmonogramie płatności </w:t>
      </w:r>
      <w:r w:rsidRPr="000E766F">
        <w:t xml:space="preserve">(stanowiącym załącznik do umowy </w:t>
      </w:r>
      <w:r w:rsidRPr="000E766F">
        <w:br/>
        <w:t>o dofinansowanie projektu)</w:t>
      </w:r>
      <w:r w:rsidRPr="000E766F">
        <w:rPr>
          <w:lang w:eastAsia="pl-PL"/>
        </w:rPr>
        <w:t>, pod warunkiem wniesienia zabezpieczenia</w:t>
      </w:r>
      <w:r w:rsidRPr="000E766F">
        <w:rPr>
          <w:vertAlign w:val="superscript"/>
          <w:lang w:eastAsia="pl-PL"/>
        </w:rPr>
        <w:footnoteReference w:id="4"/>
      </w:r>
      <w:r w:rsidRPr="000E766F">
        <w:rPr>
          <w:lang w:eastAsia="pl-PL"/>
        </w:rPr>
        <w:t>, o którym mowa w OWU (przesłanki rozwiązania umowy w trybie natychmiastowym).</w:t>
      </w:r>
    </w:p>
    <w:p w14:paraId="64405CAC" w14:textId="547C8EC0" w:rsidR="00E37734" w:rsidRPr="000E766F" w:rsidRDefault="00E37734" w:rsidP="00E37734">
      <w:pPr>
        <w:spacing w:after="0" w:line="240" w:lineRule="auto"/>
      </w:pPr>
      <w:r w:rsidRPr="000E766F">
        <w:rPr>
          <w:lang w:eastAsia="pl-PL"/>
        </w:rPr>
        <w:t xml:space="preserve">Wypłaty kolejnych transz zaliczki następują zgodnie z zapisami umowy o dofinansowanie projektu, stanowiącej </w:t>
      </w:r>
      <w:r w:rsidRPr="007022A4">
        <w:rPr>
          <w:lang w:eastAsia="pl-PL"/>
        </w:rPr>
        <w:t xml:space="preserve">załącznik nr </w:t>
      </w:r>
      <w:r w:rsidR="007022A4" w:rsidRPr="007022A4">
        <w:rPr>
          <w:lang w:eastAsia="pl-PL"/>
        </w:rPr>
        <w:t xml:space="preserve">5 </w:t>
      </w:r>
      <w:r w:rsidRPr="007022A4">
        <w:rPr>
          <w:lang w:eastAsia="pl-PL"/>
        </w:rPr>
        <w:t>do Ogłoszenia o naborze wniosków.</w:t>
      </w:r>
      <w:r w:rsidRPr="000E766F">
        <w:rPr>
          <w:lang w:eastAsia="pl-PL"/>
        </w:rPr>
        <w:t xml:space="preserve"> </w:t>
      </w:r>
      <w:r w:rsidRPr="000E766F">
        <w:rPr>
          <w:bCs/>
          <w:lang w:eastAsia="pl-PL"/>
        </w:rPr>
        <w:t>We wniosku o dofinansowanie nale</w:t>
      </w:r>
      <w:r w:rsidRPr="000E766F">
        <w:rPr>
          <w:lang w:eastAsia="pl-PL"/>
        </w:rPr>
        <w:t>ż</w:t>
      </w:r>
      <w:r w:rsidRPr="000E766F">
        <w:rPr>
          <w:bCs/>
          <w:lang w:eastAsia="pl-PL"/>
        </w:rPr>
        <w:t>y</w:t>
      </w:r>
      <w:r w:rsidRPr="000E766F">
        <w:rPr>
          <w:rFonts w:eastAsia="TimesNewRoman"/>
          <w:bCs/>
          <w:lang w:eastAsia="pl-PL"/>
        </w:rPr>
        <w:t xml:space="preserve"> </w:t>
      </w:r>
      <w:r w:rsidRPr="000E766F">
        <w:rPr>
          <w:bCs/>
          <w:lang w:eastAsia="pl-PL"/>
        </w:rPr>
        <w:t>k</w:t>
      </w:r>
      <w:r w:rsidRPr="000E766F">
        <w:rPr>
          <w:rFonts w:eastAsia="TimesNewRoman"/>
          <w:bCs/>
          <w:lang w:eastAsia="pl-PL"/>
        </w:rPr>
        <w:t>a</w:t>
      </w:r>
      <w:r w:rsidRPr="000E766F">
        <w:rPr>
          <w:rFonts w:eastAsia="TimesNewRoman"/>
          <w:lang w:eastAsia="pl-PL"/>
        </w:rPr>
        <w:t>ż</w:t>
      </w:r>
      <w:r w:rsidRPr="000E766F">
        <w:rPr>
          <w:rFonts w:eastAsia="TimesNewRoman"/>
          <w:bCs/>
          <w:lang w:eastAsia="pl-PL"/>
        </w:rPr>
        <w:t>dorazowo zaznaczy</w:t>
      </w:r>
      <w:r w:rsidRPr="000E766F">
        <w:rPr>
          <w:rFonts w:eastAsia="TimesNewRoman"/>
          <w:lang w:eastAsia="pl-PL"/>
        </w:rPr>
        <w:t xml:space="preserve">ć, </w:t>
      </w:r>
      <w:r w:rsidRPr="000E766F">
        <w:rPr>
          <w:rFonts w:eastAsia="TimesNewRoman"/>
          <w:bCs/>
          <w:lang w:eastAsia="pl-PL"/>
        </w:rPr>
        <w:t xml:space="preserve">który wydatek stanowi wkład własny i z jakich </w:t>
      </w:r>
      <w:r w:rsidRPr="000E766F">
        <w:rPr>
          <w:rFonts w:eastAsia="TimesNewRoman"/>
          <w:lang w:eastAsia="pl-PL"/>
        </w:rPr>
        <w:t>ź</w:t>
      </w:r>
      <w:r w:rsidRPr="000E766F">
        <w:rPr>
          <w:rFonts w:eastAsia="TimesNewRoman"/>
          <w:bCs/>
          <w:lang w:eastAsia="pl-PL"/>
        </w:rPr>
        <w:t>ródeł zosta</w:t>
      </w:r>
      <w:r w:rsidRPr="000E766F">
        <w:rPr>
          <w:bCs/>
          <w:lang w:eastAsia="pl-PL"/>
        </w:rPr>
        <w:t>ni</w:t>
      </w:r>
      <w:r w:rsidRPr="000E766F">
        <w:rPr>
          <w:rFonts w:eastAsia="TimesNewRoman"/>
          <w:bCs/>
          <w:lang w:eastAsia="pl-PL"/>
        </w:rPr>
        <w:t>e sfinansowany.</w:t>
      </w:r>
    </w:p>
    <w:p w14:paraId="65E11F01" w14:textId="77777777" w:rsidR="00E37734" w:rsidRPr="00565711" w:rsidRDefault="00E37734" w:rsidP="009275C3">
      <w:pPr>
        <w:autoSpaceDE w:val="0"/>
        <w:autoSpaceDN w:val="0"/>
        <w:adjustRightInd w:val="0"/>
        <w:spacing w:after="0"/>
        <w:jc w:val="both"/>
        <w:rPr>
          <w:rFonts w:eastAsia="Calibri" w:cs="Times New Roman"/>
          <w:lang w:eastAsia="pl-PL"/>
        </w:rPr>
      </w:pPr>
    </w:p>
    <w:p w14:paraId="04249E80" w14:textId="77777777" w:rsidR="00565711" w:rsidRPr="00565711" w:rsidRDefault="00565711" w:rsidP="00565711">
      <w:pPr>
        <w:keepNext/>
        <w:keepLines/>
        <w:spacing w:before="480" w:after="0"/>
        <w:outlineLvl w:val="0"/>
        <w:rPr>
          <w:rFonts w:eastAsia="Times New Roman" w:cs="Times New Roman"/>
          <w:b/>
          <w:bCs/>
          <w:sz w:val="28"/>
          <w:szCs w:val="28"/>
        </w:rPr>
      </w:pPr>
      <w:bookmarkStart w:id="18" w:name="_Toc75762249"/>
      <w:r w:rsidRPr="00565711">
        <w:rPr>
          <w:rFonts w:eastAsia="Times New Roman" w:cs="Times New Roman"/>
          <w:b/>
          <w:bCs/>
          <w:sz w:val="28"/>
          <w:szCs w:val="28"/>
        </w:rPr>
        <w:t xml:space="preserve">V. </w:t>
      </w:r>
      <w:bookmarkStart w:id="19" w:name="_Toc460228007"/>
      <w:r w:rsidRPr="00565711">
        <w:rPr>
          <w:rFonts w:eastAsia="Times New Roman" w:cs="Times New Roman"/>
          <w:b/>
          <w:bCs/>
          <w:sz w:val="28"/>
          <w:szCs w:val="28"/>
        </w:rPr>
        <w:t>Warunki udzielenia wsparcia obowiązujące w ramach naboru</w:t>
      </w:r>
      <w:bookmarkEnd w:id="18"/>
      <w:bookmarkEnd w:id="19"/>
    </w:p>
    <w:p w14:paraId="1BDF3606" w14:textId="7E834968" w:rsidR="00FB0131" w:rsidRPr="00565711" w:rsidRDefault="00FB0131" w:rsidP="00FB0131">
      <w:pPr>
        <w:jc w:val="both"/>
        <w:rPr>
          <w:rFonts w:eastAsia="Calibri" w:cs="Times New Roman"/>
        </w:rPr>
      </w:pPr>
      <w:r w:rsidRPr="00565711">
        <w:rPr>
          <w:rFonts w:eastAsia="Calibri" w:cs="Times New Roman"/>
        </w:rPr>
        <w:t xml:space="preserve">Warunki udzielenia wsparcia przez Zarząd Województwa Podlaskiego określone zostały w Liście warunków udzielenia wsparcia w ramach Działania 9.1 Rewitalizacja społeczna i kształtowanie kapitału społecznego </w:t>
      </w:r>
      <w:r w:rsidRPr="00565711">
        <w:rPr>
          <w:rFonts w:eastAsia="Calibri" w:cs="Times New Roman"/>
        </w:rPr>
        <w:br/>
        <w:t xml:space="preserve">w zakresie Europejskiego Funduszu Społecznego, typ projektu nr 10 Działania skierowane do rodzin, w tym rodzin przeżywających trudności opiekuńczo-wychowawcze, dzieci i młodzieży zagrożonej wykluczeniem społecznym, stanowiącą załącznik do </w:t>
      </w:r>
      <w:r w:rsidR="008D1789" w:rsidRPr="008D1789">
        <w:t>uchwały 71/1109/2019 Zarządu Województwa Podlaskiego z dnia 24 września 2019 r</w:t>
      </w:r>
      <w:r w:rsidRPr="008D1789">
        <w:rPr>
          <w:rFonts w:eastAsia="Calibri" w:cs="Times New Roman"/>
        </w:rPr>
        <w:t>., stanowi załącznik nr</w:t>
      </w:r>
      <w:r>
        <w:rPr>
          <w:rFonts w:eastAsia="Calibri" w:cs="Times New Roman"/>
        </w:rPr>
        <w:t xml:space="preserve"> 18</w:t>
      </w:r>
      <w:r w:rsidRPr="00565711">
        <w:rPr>
          <w:rFonts w:eastAsia="Calibri" w:cs="Times New Roman"/>
        </w:rPr>
        <w:t xml:space="preserve"> do Ogłoszenia o naborze wniosków.</w:t>
      </w:r>
    </w:p>
    <w:p w14:paraId="2DF9B0E2" w14:textId="77777777" w:rsidR="00902F45" w:rsidRPr="000E766F" w:rsidRDefault="00902F45" w:rsidP="00902F45">
      <w:pPr>
        <w:spacing w:line="240" w:lineRule="auto"/>
        <w:rPr>
          <w:szCs w:val="20"/>
        </w:rPr>
      </w:pPr>
      <w:bookmarkStart w:id="20" w:name="_Toc460228008"/>
      <w:r w:rsidRPr="000E766F">
        <w:rPr>
          <w:szCs w:val="20"/>
        </w:rPr>
        <w:t xml:space="preserve">Zgodnie z zapisami Ustawy z dnia 20 lutego 2015 r. o rozwoju lokalnym z udziałem lokalnej społeczności: </w:t>
      </w:r>
    </w:p>
    <w:p w14:paraId="5F039C40" w14:textId="77777777" w:rsidR="00902F45" w:rsidRPr="000E766F" w:rsidRDefault="00902F45" w:rsidP="00902F45">
      <w:pPr>
        <w:spacing w:line="240" w:lineRule="auto"/>
        <w:rPr>
          <w:szCs w:val="20"/>
        </w:rPr>
      </w:pPr>
      <w:r w:rsidRPr="000E766F">
        <w:rPr>
          <w:szCs w:val="20"/>
        </w:rPr>
        <w:t xml:space="preserve">- Art. 23 ust. 5 W razie stwierdzenia, że wniosek o udzielenie wsparcia, o którym mowa w art. 35 ust. 1 lit. b rozporządzenia nr 1303/2013, zawiera braki, jest wypełniony nieprawidłowo lub zawiera oczywiste omyłki, zarząd województwa wzywa podmiot ubiegający się o wsparcie do usunięcia tych braków lub nieprawidłowości lub poprawienia oczywistych omyłek w wyznaczonym terminie, nie krótszym niż 7 dni </w:t>
      </w:r>
      <w:r w:rsidRPr="000E766F">
        <w:rPr>
          <w:szCs w:val="20"/>
        </w:rPr>
        <w:br/>
        <w:t>i nie dłuższym niż 14 dni, pod rygorem pozostawienia wniosku bez rozpatrzenia.</w:t>
      </w:r>
    </w:p>
    <w:p w14:paraId="288E2E66" w14:textId="77777777" w:rsidR="00902F45" w:rsidRPr="000E766F" w:rsidRDefault="00902F45" w:rsidP="00902F45">
      <w:pPr>
        <w:spacing w:line="240" w:lineRule="auto"/>
        <w:rPr>
          <w:szCs w:val="20"/>
        </w:rPr>
      </w:pPr>
      <w:r w:rsidRPr="000E766F">
        <w:rPr>
          <w:szCs w:val="20"/>
        </w:rPr>
        <w:t xml:space="preserve">- ust. 5a W razie ustalenia przez LGD kwoty wsparcia, o którym mowa w art. 35 ust. 1 lit. b rozporządzenia </w:t>
      </w:r>
      <w:r w:rsidRPr="000E766F">
        <w:rPr>
          <w:szCs w:val="20"/>
        </w:rPr>
        <w:br/>
        <w:t xml:space="preserve">nr 1303/2013, niższej niż określona przez podmiot ubiegający się o wsparcie we wniosku o udzielenie tego wsparcia, zarząd województwa może wezwać ten podmiot do modyfikacji wniosku w zakresie wynikającym </w:t>
      </w:r>
      <w:r w:rsidRPr="000E766F">
        <w:rPr>
          <w:szCs w:val="20"/>
        </w:rPr>
        <w:br/>
        <w:t>z ustalonej kwoty wsparcia w terminie nie krótszym niż 7 dni i nie dłuższym niż 14 dni, pod rygorem pozostawienia wniosku bez rozpatrzenia.</w:t>
      </w:r>
    </w:p>
    <w:p w14:paraId="7196CF26" w14:textId="77777777" w:rsidR="00902F45" w:rsidRPr="000E766F" w:rsidRDefault="00902F45" w:rsidP="00902F45">
      <w:pPr>
        <w:spacing w:line="240" w:lineRule="auto"/>
        <w:rPr>
          <w:szCs w:val="20"/>
        </w:rPr>
      </w:pPr>
      <w:r w:rsidRPr="000E766F">
        <w:rPr>
          <w:szCs w:val="20"/>
        </w:rPr>
        <w:t xml:space="preserve">- ust. 6 Usunięcie braków lub nieprawidłowości we wniosku o udzielenie wsparcia, o którym mowa w art. 35 ust. 1 lit. b rozporządzenia nr 1303/2013, lub poprawienie w nim oczywistych omyłek nie może prowadzić </w:t>
      </w:r>
      <w:r w:rsidRPr="000E766F">
        <w:rPr>
          <w:szCs w:val="20"/>
        </w:rPr>
        <w:br/>
        <w:t>do jego istotnej modyfikacji mającej wpływ na wynik wyboru operacji dokonany przez LGD.</w:t>
      </w:r>
      <w:r w:rsidRPr="000E766F">
        <w:rPr>
          <w:szCs w:val="20"/>
        </w:rPr>
        <w:tab/>
      </w:r>
    </w:p>
    <w:p w14:paraId="4195EBAD" w14:textId="77777777" w:rsidR="00902F45" w:rsidRPr="000E766F" w:rsidRDefault="00902F45" w:rsidP="00902F45">
      <w:pPr>
        <w:spacing w:line="240" w:lineRule="auto"/>
        <w:rPr>
          <w:szCs w:val="20"/>
        </w:rPr>
      </w:pPr>
      <w:r w:rsidRPr="000E766F">
        <w:rPr>
          <w:szCs w:val="20"/>
        </w:rPr>
        <w:t xml:space="preserve">Osoba weryfikująca spełnienie warunków udzielenia wsparcia przez projekt, </w:t>
      </w:r>
      <w:r w:rsidRPr="000E766F">
        <w:rPr>
          <w:szCs w:val="20"/>
        </w:rPr>
        <w:br/>
        <w:t xml:space="preserve">w przypadku braku jednoznacznego zrozumienia intencji Wnioskodawcy, może zwrócić się </w:t>
      </w:r>
      <w:r w:rsidRPr="000E766F">
        <w:rPr>
          <w:szCs w:val="20"/>
        </w:rPr>
        <w:br/>
        <w:t>z prośbą o doprecyzowanie/wyjaśnienie niezrozumiałych zagadnień.</w:t>
      </w:r>
    </w:p>
    <w:p w14:paraId="2F7F23E4" w14:textId="77777777" w:rsidR="00902F45" w:rsidRPr="000E766F" w:rsidRDefault="00902F45" w:rsidP="00902F45">
      <w:pPr>
        <w:spacing w:line="240" w:lineRule="auto"/>
        <w:rPr>
          <w:szCs w:val="20"/>
        </w:rPr>
      </w:pPr>
      <w:r w:rsidRPr="000E766F">
        <w:rPr>
          <w:szCs w:val="20"/>
        </w:rPr>
        <w:t xml:space="preserve">W związku z powyższym usunięcie braków lub nieprawidłowości lub poprawienie oczywistych omyłek </w:t>
      </w:r>
      <w:r w:rsidRPr="000E766F">
        <w:rPr>
          <w:szCs w:val="20"/>
        </w:rPr>
        <w:br/>
        <w:t xml:space="preserve">w ramach danego warunku może prowadzić do pojawienia się nowych okoliczności, które mogą przekładać się na weryfikację pozostałych warunków. </w:t>
      </w:r>
    </w:p>
    <w:p w14:paraId="3B90A5B7" w14:textId="77777777" w:rsidR="00902F45" w:rsidRPr="000E766F" w:rsidRDefault="00902F45" w:rsidP="00902F45">
      <w:pPr>
        <w:spacing w:line="240" w:lineRule="auto"/>
        <w:rPr>
          <w:szCs w:val="20"/>
        </w:rPr>
      </w:pPr>
      <w:r w:rsidRPr="000E766F">
        <w:rPr>
          <w:szCs w:val="20"/>
        </w:rPr>
        <w:t xml:space="preserve">W takim przypadku Wnioskodawca zostanie zobowiązany do usunięcia braków lub nieprawidłowości </w:t>
      </w:r>
      <w:r w:rsidRPr="000E766F">
        <w:rPr>
          <w:szCs w:val="20"/>
        </w:rPr>
        <w:br/>
        <w:t>lub poprawy oczywistych omyłek we wniosku o dofinansowanie w sposób adekwatny.</w:t>
      </w:r>
    </w:p>
    <w:p w14:paraId="373226B0" w14:textId="77777777" w:rsidR="00902F45" w:rsidRPr="000E766F" w:rsidRDefault="00902F45" w:rsidP="00902F45">
      <w:pPr>
        <w:spacing w:line="240" w:lineRule="auto"/>
        <w:rPr>
          <w:szCs w:val="20"/>
        </w:rPr>
      </w:pPr>
      <w:r w:rsidRPr="000E766F">
        <w:rPr>
          <w:b/>
          <w:szCs w:val="20"/>
        </w:rPr>
        <w:lastRenderedPageBreak/>
        <w:t>Wnioskodawca może zostać wezwany</w:t>
      </w:r>
      <w:r w:rsidRPr="000E766F">
        <w:rPr>
          <w:szCs w:val="20"/>
        </w:rPr>
        <w:t xml:space="preserve"> do usunięcia braków lub nieprawidłowości lub poprawy oczywistych omyłek </w:t>
      </w:r>
      <w:r w:rsidRPr="000E766F">
        <w:rPr>
          <w:b/>
          <w:szCs w:val="20"/>
        </w:rPr>
        <w:t>maksymalnie trzy razy</w:t>
      </w:r>
      <w:r w:rsidRPr="000E766F">
        <w:rPr>
          <w:szCs w:val="20"/>
        </w:rPr>
        <w:t xml:space="preserve"> podczas weryfikacji spełnienia warunków udzielenia wsparcia.</w:t>
      </w:r>
      <w:r w:rsidRPr="000E766F">
        <w:rPr>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964"/>
        <w:gridCol w:w="4118"/>
      </w:tblGrid>
      <w:tr w:rsidR="00902F45" w:rsidRPr="000E766F" w14:paraId="12D540C0" w14:textId="77777777" w:rsidTr="00F84D0A">
        <w:trPr>
          <w:tblHeader/>
        </w:trPr>
        <w:tc>
          <w:tcPr>
            <w:tcW w:w="283" w:type="pct"/>
            <w:shd w:val="clear" w:color="auto" w:fill="D9D9D9"/>
            <w:vAlign w:val="center"/>
          </w:tcPr>
          <w:p w14:paraId="1A02F32D" w14:textId="77777777" w:rsidR="00902F45" w:rsidRPr="000E766F" w:rsidRDefault="00902F45" w:rsidP="00F84D0A">
            <w:pPr>
              <w:spacing w:after="0" w:line="240" w:lineRule="auto"/>
            </w:pPr>
          </w:p>
          <w:p w14:paraId="7E37B287" w14:textId="77777777" w:rsidR="00902F45" w:rsidRPr="000E766F" w:rsidRDefault="00902F45" w:rsidP="00F84D0A">
            <w:pPr>
              <w:spacing w:after="0" w:line="240" w:lineRule="auto"/>
            </w:pPr>
            <w:r w:rsidRPr="000E766F">
              <w:t>Lp.</w:t>
            </w:r>
          </w:p>
        </w:tc>
        <w:tc>
          <w:tcPr>
            <w:tcW w:w="2578" w:type="pct"/>
            <w:shd w:val="clear" w:color="auto" w:fill="D9D9D9"/>
            <w:vAlign w:val="center"/>
          </w:tcPr>
          <w:p w14:paraId="39C8D330" w14:textId="77777777" w:rsidR="00902F45" w:rsidRPr="000E766F" w:rsidRDefault="00902F45" w:rsidP="00F84D0A">
            <w:pPr>
              <w:spacing w:after="0" w:line="240" w:lineRule="auto"/>
              <w:rPr>
                <w:b/>
              </w:rPr>
            </w:pPr>
            <w:r w:rsidRPr="000E766F">
              <w:t>Warunkami merytorycznymi udzielenia wsparcia specyficznymi wynikającymi z zakresu tematycznego, tj. w ramach typu projektu nr 10 Działania skierowane do rodzin, w tym rodzin przeżywających trudności opiekuńczo-wychowawcze, dzieci i młodzieży zagrożonej wykluczeniem społecznym są:</w:t>
            </w:r>
          </w:p>
        </w:tc>
        <w:tc>
          <w:tcPr>
            <w:tcW w:w="2139" w:type="pct"/>
            <w:shd w:val="clear" w:color="auto" w:fill="D9D9D9"/>
            <w:vAlign w:val="center"/>
          </w:tcPr>
          <w:p w14:paraId="685AB2E0" w14:textId="77777777" w:rsidR="00902F45" w:rsidRDefault="00902F45" w:rsidP="00F84D0A">
            <w:pPr>
              <w:spacing w:after="0" w:line="240" w:lineRule="auto"/>
            </w:pPr>
            <w:r w:rsidRPr="0065783B">
              <w:t xml:space="preserve">Znaczenie i sposób weryfikacji warunku </w:t>
            </w:r>
            <w:r w:rsidRPr="0065783B">
              <w:br/>
              <w:t>Weryfikacja spełnienia warunku polega na przypisaniu mu wartości logicznych „tak”, „nie”, „nie dotyczy”  lub  „do uzupełnienia"</w:t>
            </w:r>
            <w:r w:rsidRPr="0065783B">
              <w:rPr>
                <w:rStyle w:val="Odwoanieprzypisudolnego"/>
              </w:rPr>
              <w:footnoteReference w:id="5"/>
            </w:r>
            <w:r w:rsidRPr="0065783B">
              <w:t>.</w:t>
            </w:r>
          </w:p>
          <w:p w14:paraId="7A8D1E6D" w14:textId="77777777" w:rsidR="00902F45" w:rsidRPr="000E766F" w:rsidRDefault="00902F45" w:rsidP="00F84D0A">
            <w:pPr>
              <w:spacing w:after="0" w:line="240" w:lineRule="auto"/>
            </w:pPr>
            <w:r w:rsidRPr="0065783B">
              <w:t>Spełnienie warunku jest konieczne do udzielenia wsparcia.</w:t>
            </w:r>
          </w:p>
        </w:tc>
      </w:tr>
      <w:tr w:rsidR="00902F45" w:rsidRPr="000E766F" w14:paraId="70F1C47E" w14:textId="77777777" w:rsidTr="00F84D0A">
        <w:tc>
          <w:tcPr>
            <w:tcW w:w="283" w:type="pct"/>
            <w:vAlign w:val="center"/>
          </w:tcPr>
          <w:p w14:paraId="1A21B0B0" w14:textId="77777777" w:rsidR="00902F45" w:rsidRPr="000E766F" w:rsidRDefault="00902F45" w:rsidP="00F84D0A">
            <w:pPr>
              <w:spacing w:after="0" w:line="240" w:lineRule="auto"/>
            </w:pPr>
            <w:r w:rsidRPr="000E766F">
              <w:t>1.</w:t>
            </w:r>
          </w:p>
        </w:tc>
        <w:tc>
          <w:tcPr>
            <w:tcW w:w="2578" w:type="pct"/>
            <w:vAlign w:val="center"/>
          </w:tcPr>
          <w:p w14:paraId="1984067D" w14:textId="77777777" w:rsidR="00902F45" w:rsidRPr="000E766F" w:rsidRDefault="00902F45" w:rsidP="00F84D0A">
            <w:pPr>
              <w:spacing w:after="0" w:line="240" w:lineRule="auto"/>
            </w:pPr>
            <w:r w:rsidRPr="000E766F">
              <w:t xml:space="preserve">Wsparcie rodziny jest realizowane </w:t>
            </w:r>
            <w:r w:rsidRPr="000E766F">
              <w:br/>
              <w:t xml:space="preserve">w zakresie wskazanym w ustawie z dnia 9 czerwca 2011 r. o wspieraniu rodziny </w:t>
            </w:r>
            <w:r w:rsidRPr="000E766F">
              <w:br/>
              <w:t xml:space="preserve">i systemie pieczy zastępczej. </w:t>
            </w:r>
          </w:p>
        </w:tc>
        <w:tc>
          <w:tcPr>
            <w:tcW w:w="2139" w:type="pct"/>
            <w:vMerge w:val="restart"/>
            <w:vAlign w:val="center"/>
          </w:tcPr>
          <w:p w14:paraId="78F9A5E0" w14:textId="77777777" w:rsidR="00902F45" w:rsidRPr="000E766F" w:rsidRDefault="00902F45" w:rsidP="00F84D0A">
            <w:pPr>
              <w:spacing w:after="0" w:line="240" w:lineRule="auto"/>
            </w:pPr>
            <w:r w:rsidRPr="000E766F">
              <w:t>Zgodnie z art. 23 ust. 5 ustawy o RLKS możliwe jest usunięcie braków lub nieprawidłowości lub poprawienie oczywistych omyłek w zakresie niniejszego warunku.</w:t>
            </w:r>
          </w:p>
          <w:p w14:paraId="1C5D729F" w14:textId="77777777" w:rsidR="00902F45" w:rsidRPr="000E766F" w:rsidRDefault="00902F45" w:rsidP="00F84D0A">
            <w:pPr>
              <w:spacing w:after="0" w:line="240" w:lineRule="auto"/>
            </w:pPr>
          </w:p>
          <w:p w14:paraId="4802F522" w14:textId="353342ED" w:rsidR="00902F45" w:rsidRPr="000E766F" w:rsidRDefault="00902F45" w:rsidP="00F84D0A">
            <w:pPr>
              <w:spacing w:after="0" w:line="240" w:lineRule="auto"/>
            </w:pPr>
            <w:r w:rsidRPr="000E766F">
              <w:t xml:space="preserve">Wprowadzenie </w:t>
            </w:r>
            <w:r w:rsidR="002C67F3">
              <w:t xml:space="preserve">przedmiotowych warunków wynika </w:t>
            </w:r>
            <w:r w:rsidRPr="000E766F">
              <w:t xml:space="preserve">z </w:t>
            </w:r>
            <w:r w:rsidRPr="000E766F">
              <w:rPr>
                <w:iCs/>
              </w:rPr>
              <w:t xml:space="preserve">Wytycznych w zakresie włączenia. </w:t>
            </w:r>
          </w:p>
          <w:p w14:paraId="3482FC1C" w14:textId="77777777" w:rsidR="00902F45" w:rsidRPr="000E766F" w:rsidRDefault="00902F45" w:rsidP="00F84D0A">
            <w:pPr>
              <w:spacing w:after="0" w:line="240" w:lineRule="auto"/>
              <w:rPr>
                <w:rFonts w:cs="Arial"/>
              </w:rPr>
            </w:pPr>
            <w:r w:rsidRPr="000E766F">
              <w:t>Warunki zostaną uznane za spełnione na podstawie treści wniosku o dofinansowanie.</w:t>
            </w:r>
          </w:p>
          <w:p w14:paraId="200E8116" w14:textId="77777777" w:rsidR="00902F45" w:rsidRPr="000E766F" w:rsidRDefault="00902F45" w:rsidP="00F84D0A">
            <w:pPr>
              <w:pStyle w:val="Tekstpodstawowy"/>
              <w:jc w:val="left"/>
              <w:rPr>
                <w:rFonts w:ascii="Calibri" w:hAnsi="Calibri"/>
                <w:sz w:val="22"/>
                <w:szCs w:val="22"/>
                <w:lang w:val="pl-PL"/>
              </w:rPr>
            </w:pPr>
          </w:p>
          <w:p w14:paraId="677AE455" w14:textId="77777777" w:rsidR="00902F45" w:rsidRPr="000E766F" w:rsidRDefault="00902F45" w:rsidP="00F84D0A">
            <w:pPr>
              <w:spacing w:after="0" w:line="240" w:lineRule="auto"/>
            </w:pPr>
          </w:p>
          <w:p w14:paraId="70968BAF" w14:textId="77777777" w:rsidR="00902F45" w:rsidRPr="000E766F" w:rsidRDefault="00902F45" w:rsidP="00F84D0A">
            <w:pPr>
              <w:spacing w:after="0" w:line="240" w:lineRule="auto"/>
            </w:pPr>
          </w:p>
          <w:p w14:paraId="5A79AD9C" w14:textId="77777777" w:rsidR="00902F45" w:rsidRPr="000E766F" w:rsidRDefault="00902F45" w:rsidP="00F84D0A">
            <w:pPr>
              <w:spacing w:after="0" w:line="240" w:lineRule="auto"/>
            </w:pPr>
          </w:p>
          <w:p w14:paraId="09062F63" w14:textId="77777777" w:rsidR="00902F45" w:rsidRPr="000E766F" w:rsidRDefault="00902F45" w:rsidP="00F84D0A">
            <w:pPr>
              <w:spacing w:after="0" w:line="240" w:lineRule="auto"/>
            </w:pPr>
          </w:p>
          <w:p w14:paraId="4D54AA27" w14:textId="77777777" w:rsidR="00902F45" w:rsidRPr="000E766F" w:rsidRDefault="00902F45" w:rsidP="00F84D0A">
            <w:pPr>
              <w:spacing w:after="0" w:line="240" w:lineRule="auto"/>
            </w:pPr>
          </w:p>
          <w:p w14:paraId="4410750E" w14:textId="77777777" w:rsidR="00902F45" w:rsidRPr="000E766F" w:rsidRDefault="00902F45" w:rsidP="00F84D0A">
            <w:pPr>
              <w:spacing w:after="0" w:line="240" w:lineRule="auto"/>
            </w:pPr>
          </w:p>
          <w:p w14:paraId="46678096" w14:textId="77777777" w:rsidR="00902F45" w:rsidRPr="000E766F" w:rsidRDefault="00902F45" w:rsidP="00F84D0A">
            <w:pPr>
              <w:spacing w:after="0" w:line="240" w:lineRule="auto"/>
              <w:rPr>
                <w:b/>
              </w:rPr>
            </w:pPr>
          </w:p>
          <w:p w14:paraId="0BBCE6EB" w14:textId="77777777" w:rsidR="00902F45" w:rsidRPr="000E766F" w:rsidRDefault="00902F45" w:rsidP="00F84D0A">
            <w:pPr>
              <w:spacing w:after="0" w:line="240" w:lineRule="auto"/>
              <w:rPr>
                <w:b/>
              </w:rPr>
            </w:pPr>
          </w:p>
          <w:p w14:paraId="68F3727A" w14:textId="77777777" w:rsidR="00902F45" w:rsidRPr="000E766F" w:rsidRDefault="00902F45" w:rsidP="00F84D0A">
            <w:pPr>
              <w:spacing w:after="0" w:line="240" w:lineRule="auto"/>
            </w:pPr>
          </w:p>
          <w:p w14:paraId="5E7B997F" w14:textId="77777777" w:rsidR="00902F45" w:rsidRPr="000E766F" w:rsidRDefault="00902F45" w:rsidP="00F84D0A">
            <w:pPr>
              <w:spacing w:after="0" w:line="240" w:lineRule="auto"/>
            </w:pPr>
          </w:p>
          <w:p w14:paraId="46BC7B8C" w14:textId="77777777" w:rsidR="00902F45" w:rsidRPr="000E766F" w:rsidRDefault="00902F45" w:rsidP="00F84D0A">
            <w:pPr>
              <w:spacing w:after="0" w:line="240" w:lineRule="auto"/>
            </w:pPr>
          </w:p>
          <w:p w14:paraId="47DC7E9A" w14:textId="77777777" w:rsidR="00902F45" w:rsidRPr="000E766F" w:rsidRDefault="00902F45" w:rsidP="00F84D0A">
            <w:pPr>
              <w:rPr>
                <w:b/>
              </w:rPr>
            </w:pPr>
          </w:p>
        </w:tc>
      </w:tr>
      <w:tr w:rsidR="00902F45" w:rsidRPr="000E766F" w14:paraId="7EFFF9F8" w14:textId="77777777" w:rsidTr="00F84D0A">
        <w:tc>
          <w:tcPr>
            <w:tcW w:w="283" w:type="pct"/>
            <w:vAlign w:val="center"/>
          </w:tcPr>
          <w:p w14:paraId="060BFADB" w14:textId="77777777" w:rsidR="00902F45" w:rsidRPr="000E766F" w:rsidRDefault="00902F45" w:rsidP="00F84D0A">
            <w:pPr>
              <w:spacing w:line="240" w:lineRule="auto"/>
            </w:pPr>
            <w:r w:rsidRPr="000E766F">
              <w:t>2.</w:t>
            </w:r>
          </w:p>
        </w:tc>
        <w:tc>
          <w:tcPr>
            <w:tcW w:w="2578" w:type="pct"/>
            <w:vAlign w:val="center"/>
          </w:tcPr>
          <w:p w14:paraId="14A35863" w14:textId="77777777" w:rsidR="00902F45" w:rsidRPr="000E766F" w:rsidRDefault="00902F45" w:rsidP="00F84D0A">
            <w:pPr>
              <w:spacing w:after="0" w:line="240" w:lineRule="auto"/>
            </w:pPr>
            <w:r w:rsidRPr="000E766F">
              <w:t>Usługi wsparcia rodziny są świadczone na rzecz rodzin zagrożonych ubóstwem lub wykluczeniem społecznym, przeżywających trudności w pełnieniu funkcji opiekuńczo - wychowawczych.</w:t>
            </w:r>
          </w:p>
        </w:tc>
        <w:tc>
          <w:tcPr>
            <w:tcW w:w="2139" w:type="pct"/>
            <w:vMerge/>
            <w:vAlign w:val="center"/>
          </w:tcPr>
          <w:p w14:paraId="5982839D" w14:textId="77777777" w:rsidR="00902F45" w:rsidRPr="000E766F" w:rsidRDefault="00902F45" w:rsidP="00F84D0A"/>
        </w:tc>
      </w:tr>
      <w:tr w:rsidR="00902F45" w:rsidRPr="000E766F" w14:paraId="4E2D2EAF" w14:textId="77777777" w:rsidTr="00F84D0A">
        <w:tc>
          <w:tcPr>
            <w:tcW w:w="283" w:type="pct"/>
            <w:vAlign w:val="center"/>
          </w:tcPr>
          <w:p w14:paraId="3D259A6D" w14:textId="77777777" w:rsidR="00902F45" w:rsidRPr="000E766F" w:rsidRDefault="00902F45" w:rsidP="00F84D0A">
            <w:pPr>
              <w:spacing w:after="0" w:line="240" w:lineRule="auto"/>
            </w:pPr>
            <w:r w:rsidRPr="000E766F">
              <w:t>3.</w:t>
            </w:r>
          </w:p>
        </w:tc>
        <w:tc>
          <w:tcPr>
            <w:tcW w:w="2578" w:type="pct"/>
            <w:vAlign w:val="center"/>
          </w:tcPr>
          <w:p w14:paraId="66A220D6" w14:textId="77777777" w:rsidR="00902F45" w:rsidRPr="000E766F" w:rsidRDefault="00902F45" w:rsidP="00F84D0A">
            <w:pPr>
              <w:spacing w:after="0" w:line="240" w:lineRule="auto"/>
            </w:pPr>
            <w:r w:rsidRPr="000E766F">
              <w:t xml:space="preserve">Z EFS nie są finansowane świadczenia wypłacane na podstawie ustawy z dnia 9 czerwca 2011 r. o wspieraniu rodziny i systemie pieczy zastępczej. </w:t>
            </w:r>
          </w:p>
        </w:tc>
        <w:tc>
          <w:tcPr>
            <w:tcW w:w="2139" w:type="pct"/>
            <w:vMerge/>
            <w:vAlign w:val="center"/>
          </w:tcPr>
          <w:p w14:paraId="74D29864" w14:textId="77777777" w:rsidR="00902F45" w:rsidRPr="000E766F" w:rsidRDefault="00902F45" w:rsidP="00F84D0A">
            <w:pPr>
              <w:rPr>
                <w:b/>
              </w:rPr>
            </w:pPr>
          </w:p>
        </w:tc>
      </w:tr>
      <w:tr w:rsidR="00902F45" w:rsidRPr="000E766F" w14:paraId="36A99B27" w14:textId="77777777" w:rsidTr="00F84D0A">
        <w:tc>
          <w:tcPr>
            <w:tcW w:w="283" w:type="pct"/>
            <w:vAlign w:val="center"/>
          </w:tcPr>
          <w:p w14:paraId="3664E13E" w14:textId="77777777" w:rsidR="00902F45" w:rsidRPr="000E766F" w:rsidRDefault="00902F45" w:rsidP="00F84D0A">
            <w:pPr>
              <w:spacing w:after="0" w:line="240" w:lineRule="auto"/>
            </w:pPr>
            <w:r w:rsidRPr="000E766F">
              <w:t>4.</w:t>
            </w:r>
          </w:p>
        </w:tc>
        <w:tc>
          <w:tcPr>
            <w:tcW w:w="2578" w:type="pct"/>
            <w:vAlign w:val="center"/>
          </w:tcPr>
          <w:p w14:paraId="5721D00E" w14:textId="77777777" w:rsidR="00902F45" w:rsidRPr="000E766F" w:rsidRDefault="00902F45" w:rsidP="00F84D0A">
            <w:pPr>
              <w:spacing w:after="0" w:line="240" w:lineRule="auto"/>
            </w:pPr>
            <w:r w:rsidRPr="000E766F">
              <w:t>Wsparcie istniejących placówek wsparcia dziennego prowadzi do zwiększenia liczby miejsc w tych placówkach lub rozszerzenia oferowanego przez nich wsparcia.</w:t>
            </w:r>
          </w:p>
        </w:tc>
        <w:tc>
          <w:tcPr>
            <w:tcW w:w="2139" w:type="pct"/>
            <w:vMerge/>
            <w:vAlign w:val="center"/>
          </w:tcPr>
          <w:p w14:paraId="47377C55" w14:textId="77777777" w:rsidR="00902F45" w:rsidRPr="000E766F" w:rsidRDefault="00902F45" w:rsidP="00F84D0A">
            <w:pPr>
              <w:rPr>
                <w:b/>
              </w:rPr>
            </w:pPr>
          </w:p>
        </w:tc>
      </w:tr>
      <w:tr w:rsidR="00902F45" w:rsidRPr="000E766F" w14:paraId="56D536B9" w14:textId="77777777" w:rsidTr="00F84D0A">
        <w:tc>
          <w:tcPr>
            <w:tcW w:w="283" w:type="pct"/>
            <w:vAlign w:val="center"/>
          </w:tcPr>
          <w:p w14:paraId="23B1EB94" w14:textId="77777777" w:rsidR="00902F45" w:rsidRPr="000E766F" w:rsidRDefault="00902F45" w:rsidP="00F84D0A">
            <w:pPr>
              <w:spacing w:after="0" w:line="240" w:lineRule="auto"/>
            </w:pPr>
            <w:r w:rsidRPr="000E766F">
              <w:t>5.</w:t>
            </w:r>
          </w:p>
        </w:tc>
        <w:tc>
          <w:tcPr>
            <w:tcW w:w="2578" w:type="pct"/>
            <w:vAlign w:val="center"/>
          </w:tcPr>
          <w:p w14:paraId="7BA76062" w14:textId="77777777" w:rsidR="00902F45" w:rsidRPr="000E766F" w:rsidRDefault="00902F45" w:rsidP="00F84D0A">
            <w:pPr>
              <w:spacing w:after="0" w:line="240" w:lineRule="auto"/>
            </w:pPr>
            <w:r w:rsidRPr="000E766F">
              <w:t>Beneficjent jest zobowiązany do zachowania trwałości</w:t>
            </w:r>
            <w:r w:rsidRPr="000E766F">
              <w:rPr>
                <w:rStyle w:val="Odwoanieprzypisudolnego"/>
              </w:rPr>
              <w:footnoteReference w:id="6"/>
            </w:r>
            <w:r w:rsidRPr="000E766F">
              <w:t xml:space="preserve"> po zakończeniu realizacji projektu co najmniej przez okres odpowiadający okresowi realizacji projektu z zastrzeżeniem, że okres ten nie może być krótszy niż 2 lata.  </w:t>
            </w:r>
          </w:p>
        </w:tc>
        <w:tc>
          <w:tcPr>
            <w:tcW w:w="2139" w:type="pct"/>
            <w:vMerge/>
            <w:vAlign w:val="center"/>
          </w:tcPr>
          <w:p w14:paraId="5F2984B7" w14:textId="77777777" w:rsidR="00902F45" w:rsidRPr="000E766F" w:rsidRDefault="00902F45" w:rsidP="00F84D0A"/>
        </w:tc>
      </w:tr>
      <w:tr w:rsidR="00902F45" w:rsidRPr="000E766F" w14:paraId="33F787EF" w14:textId="77777777" w:rsidTr="00F84D0A">
        <w:tc>
          <w:tcPr>
            <w:tcW w:w="283" w:type="pct"/>
            <w:vAlign w:val="center"/>
          </w:tcPr>
          <w:p w14:paraId="4CA133AB" w14:textId="77777777" w:rsidR="00902F45" w:rsidRPr="000E766F" w:rsidRDefault="00902F45" w:rsidP="00F84D0A">
            <w:pPr>
              <w:spacing w:after="0" w:line="240" w:lineRule="auto"/>
            </w:pPr>
            <w:r w:rsidRPr="000E766F">
              <w:t>6.</w:t>
            </w:r>
          </w:p>
        </w:tc>
        <w:tc>
          <w:tcPr>
            <w:tcW w:w="2578" w:type="pct"/>
            <w:vAlign w:val="center"/>
          </w:tcPr>
          <w:p w14:paraId="5F480681" w14:textId="77777777" w:rsidR="00902F45" w:rsidRPr="000E766F" w:rsidRDefault="00902F45" w:rsidP="00F84D0A">
            <w:pPr>
              <w:spacing w:after="0" w:line="240" w:lineRule="auto"/>
            </w:pPr>
            <w:r w:rsidRPr="000E766F">
              <w:t>Beneficjent zapewnia, że wsparcie rodzin w postaci pomocy w opiece i wychowywaniu dzieci w formie placówek wsparcia dziennego polega na tworzeniu miejsc świadczenia wyżej wymienionych usług w formie usług świadczonych w lokalnej społeczności</w:t>
            </w:r>
            <w:r w:rsidRPr="000E766F">
              <w:rPr>
                <w:vertAlign w:val="superscript"/>
              </w:rPr>
              <w:footnoteReference w:id="7"/>
            </w:r>
            <w:r w:rsidRPr="000E766F">
              <w:t xml:space="preserve">. </w:t>
            </w:r>
          </w:p>
        </w:tc>
        <w:tc>
          <w:tcPr>
            <w:tcW w:w="2139" w:type="pct"/>
            <w:vMerge/>
            <w:vAlign w:val="center"/>
          </w:tcPr>
          <w:p w14:paraId="692E6577" w14:textId="77777777" w:rsidR="00902F45" w:rsidRPr="000E766F" w:rsidRDefault="00902F45" w:rsidP="00F84D0A"/>
        </w:tc>
      </w:tr>
      <w:tr w:rsidR="00902F45" w:rsidRPr="000E766F" w14:paraId="072B858A" w14:textId="77777777" w:rsidTr="00F84D0A">
        <w:tc>
          <w:tcPr>
            <w:tcW w:w="283" w:type="pct"/>
            <w:vAlign w:val="center"/>
          </w:tcPr>
          <w:p w14:paraId="3A269F69" w14:textId="77777777" w:rsidR="00902F45" w:rsidRPr="000E766F" w:rsidRDefault="00902F45" w:rsidP="00F84D0A">
            <w:pPr>
              <w:spacing w:after="0" w:line="240" w:lineRule="auto"/>
            </w:pPr>
            <w:r w:rsidRPr="000E766F">
              <w:t>7.</w:t>
            </w:r>
          </w:p>
        </w:tc>
        <w:tc>
          <w:tcPr>
            <w:tcW w:w="2578" w:type="pct"/>
            <w:vAlign w:val="center"/>
          </w:tcPr>
          <w:p w14:paraId="76BE52D6" w14:textId="77777777" w:rsidR="00902F45" w:rsidRPr="000E766F" w:rsidRDefault="00902F45" w:rsidP="00F84D0A">
            <w:pPr>
              <w:spacing w:after="0" w:line="240" w:lineRule="auto"/>
            </w:pPr>
            <w:r w:rsidRPr="000E766F">
              <w:t xml:space="preserve">Wnioskodawca przewiduje preferencje uczestnictwa w projekcie: </w:t>
            </w:r>
          </w:p>
          <w:p w14:paraId="7E7CD7D2" w14:textId="77777777" w:rsidR="00902F45" w:rsidRPr="000E766F" w:rsidRDefault="00902F45" w:rsidP="00F84D0A">
            <w:pPr>
              <w:spacing w:after="0" w:line="240" w:lineRule="auto"/>
            </w:pPr>
            <w:r w:rsidRPr="000E766F">
              <w:t xml:space="preserve">- osób lub rodzin zagrożonych ubóstwem lub wykluczeniem społecznym doświadczających wielokrotnego wykluczenia społecznego rozumianego jako wykluczenie z powodu więcej niż jednej z przesłanek, o których mowa Wytycznych w zakresie realizacji przedsięwzięć w obszarze włączenia społecznego i zwalczania ubóstwa z wykorzystaniem środków Europejskiego Funduszu </w:t>
            </w:r>
            <w:r w:rsidRPr="000E766F">
              <w:lastRenderedPageBreak/>
              <w:t>Społecznego i Europejskiego Funduszu Rozwoju Regionalnego na lata 2014-2020;</w:t>
            </w:r>
          </w:p>
          <w:p w14:paraId="16708BB4" w14:textId="77777777" w:rsidR="00902F45" w:rsidRPr="000E766F" w:rsidRDefault="00902F45" w:rsidP="00F84D0A">
            <w:pPr>
              <w:spacing w:after="0" w:line="240" w:lineRule="auto"/>
            </w:pPr>
            <w:r w:rsidRPr="000E766F">
              <w:t>- osób o znacznym lub umiarkowanym stopniu niepełnosprawności;</w:t>
            </w:r>
          </w:p>
          <w:p w14:paraId="76AC27F8" w14:textId="77777777" w:rsidR="00902F45" w:rsidRPr="000E766F" w:rsidRDefault="00902F45" w:rsidP="00F84D0A">
            <w:pPr>
              <w:spacing w:after="0" w:line="240" w:lineRule="auto"/>
            </w:pPr>
            <w:r w:rsidRPr="000E766F">
              <w:t>- osób z niepełnosprawnością sprzężoną, oraz osób z zaburzeniami psychicznymi, w tym osób z niepełnosprawnością intelektualną i osób z całościowymi zaburzeniami rozwojowymi;</w:t>
            </w:r>
          </w:p>
          <w:p w14:paraId="45863C0C" w14:textId="77777777" w:rsidR="00902F45" w:rsidRPr="000E766F" w:rsidRDefault="00902F45" w:rsidP="00F84D0A">
            <w:pPr>
              <w:spacing w:after="0" w:line="240" w:lineRule="auto"/>
            </w:pPr>
            <w:r w:rsidRPr="000E766F">
              <w:t>- osób korzystających ze wsparcia Programu Operacyjnego Pomoc Żywnościowa 2014-2020 (PO PŻ), a zakres wsparcia dla tych osób lub rodzin stanowi uzupełnienie działań, które dana osoba lub rodzina otrzymała lub otrzymuje z PO PŻ w ramach działań towarzyszących;</w:t>
            </w:r>
          </w:p>
          <w:p w14:paraId="49BA6203" w14:textId="77777777" w:rsidR="00902F45" w:rsidRPr="000E766F" w:rsidRDefault="00902F45" w:rsidP="00F84D0A">
            <w:pPr>
              <w:spacing w:after="0" w:line="240" w:lineRule="auto"/>
            </w:pPr>
            <w:r w:rsidRPr="000E766F">
              <w:t xml:space="preserve">- w przypadku realizacji usług opiekuńczych i asystenckich pierwszeństwo ponad wyżej wymienionymi przesłankami mają osoby </w:t>
            </w:r>
            <w:r w:rsidRPr="000E766F">
              <w:br/>
              <w:t>z niepełnosprawnościami i osoby niesamodzielne, których dochód nie przekracza 150% właściwego kryterium dochodowego (na osobę samotnie gospodarującą lub na osobę w rodzinie), o którym mowa w ustawie z dnia 12 marca 2004 r. o pomocy społecznej.</w:t>
            </w:r>
          </w:p>
        </w:tc>
        <w:tc>
          <w:tcPr>
            <w:tcW w:w="2139" w:type="pct"/>
            <w:vMerge/>
            <w:vAlign w:val="center"/>
          </w:tcPr>
          <w:p w14:paraId="0E4EFC23" w14:textId="77777777" w:rsidR="00902F45" w:rsidRPr="000E766F" w:rsidRDefault="00902F45" w:rsidP="00F84D0A"/>
        </w:tc>
      </w:tr>
      <w:tr w:rsidR="00902F45" w:rsidRPr="000E766F" w14:paraId="36ED60B1" w14:textId="77777777" w:rsidTr="00F84D0A">
        <w:tc>
          <w:tcPr>
            <w:tcW w:w="283" w:type="pct"/>
            <w:vAlign w:val="center"/>
          </w:tcPr>
          <w:p w14:paraId="2BAEA2CD" w14:textId="77777777" w:rsidR="00902F45" w:rsidRPr="000E766F" w:rsidRDefault="00902F45" w:rsidP="00F84D0A">
            <w:pPr>
              <w:spacing w:after="0" w:line="240" w:lineRule="auto"/>
              <w:ind w:left="37"/>
            </w:pPr>
            <w:r w:rsidRPr="000E766F">
              <w:t>8.</w:t>
            </w:r>
          </w:p>
        </w:tc>
        <w:tc>
          <w:tcPr>
            <w:tcW w:w="2578" w:type="pct"/>
            <w:vAlign w:val="center"/>
          </w:tcPr>
          <w:p w14:paraId="65A857A1" w14:textId="77777777" w:rsidR="00902F45" w:rsidRPr="000E766F" w:rsidRDefault="00902F45" w:rsidP="00F84D0A">
            <w:pPr>
              <w:spacing w:after="0" w:line="240" w:lineRule="auto"/>
              <w:ind w:left="37"/>
            </w:pPr>
            <w:r w:rsidRPr="000E766F">
              <w:t>W placówkach wsparcia dziennego w formie opiekuńczej oraz placówkach prowadzonych w formie pracy podwórkowej obowiązkowo są realizowane zajęcia rozwijające co najmniej dwie z ośmiu kompetencji kluczowych wskazanych w zaleceniu Rady Unii Europejskiej z dnia 22maja 2018 r. w sprawie kompetencji kluczowych w procesie uczenia się przez całe życie (Dz. Urz. UE C 189 z 04.06.2018, str. 11):</w:t>
            </w:r>
          </w:p>
          <w:p w14:paraId="0636AE6F"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w zakresie rozumienia i tworzenia informacji;</w:t>
            </w:r>
          </w:p>
          <w:p w14:paraId="7ACE7DDC"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w zakresie wielojęzyczności;</w:t>
            </w:r>
          </w:p>
          <w:p w14:paraId="5EBF6133"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matematyczne  oraz kompetencje w zakresie nauk przyrodniczych, technologii i inżynierii;</w:t>
            </w:r>
          </w:p>
          <w:p w14:paraId="6F00BA2A"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cyfrowe;</w:t>
            </w:r>
          </w:p>
          <w:p w14:paraId="09F2D8E5"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osobiste, społeczne i w zakresie umiejętności uczenia się;</w:t>
            </w:r>
          </w:p>
          <w:p w14:paraId="44777194"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obywatelskie;</w:t>
            </w:r>
          </w:p>
          <w:p w14:paraId="354D10EF" w14:textId="77777777" w:rsidR="00902F45" w:rsidRPr="000E766F" w:rsidRDefault="00902F45" w:rsidP="00F84D0A">
            <w:pPr>
              <w:numPr>
                <w:ilvl w:val="1"/>
                <w:numId w:val="19"/>
              </w:numPr>
              <w:tabs>
                <w:tab w:val="clear" w:pos="720"/>
                <w:tab w:val="num" w:pos="306"/>
              </w:tabs>
              <w:spacing w:after="0" w:line="240" w:lineRule="auto"/>
              <w:ind w:left="306" w:hanging="306"/>
            </w:pPr>
            <w:r w:rsidRPr="000E766F">
              <w:t>kompetencje w zakresie  przedsiębiorczości;</w:t>
            </w:r>
          </w:p>
          <w:p w14:paraId="688F7651" w14:textId="77777777" w:rsidR="00902F45" w:rsidRPr="000E766F" w:rsidRDefault="00902F45" w:rsidP="002C67F3">
            <w:pPr>
              <w:tabs>
                <w:tab w:val="num" w:pos="720"/>
              </w:tabs>
              <w:spacing w:after="0" w:line="240" w:lineRule="auto"/>
            </w:pPr>
            <w:r w:rsidRPr="000E766F">
              <w:t>h)  kompetencje w zakresie świadomości i ekspresji kulturalnej.</w:t>
            </w:r>
          </w:p>
        </w:tc>
        <w:tc>
          <w:tcPr>
            <w:tcW w:w="2139" w:type="pct"/>
            <w:vMerge/>
            <w:vAlign w:val="center"/>
          </w:tcPr>
          <w:p w14:paraId="62BAE4EE" w14:textId="77777777" w:rsidR="00902F45" w:rsidRPr="000E766F" w:rsidRDefault="00902F45" w:rsidP="00F84D0A">
            <w:pPr>
              <w:spacing w:after="0" w:line="240" w:lineRule="auto"/>
            </w:pPr>
          </w:p>
        </w:tc>
      </w:tr>
    </w:tbl>
    <w:p w14:paraId="1CCFBF46" w14:textId="77777777" w:rsidR="00565711" w:rsidRPr="00565711" w:rsidRDefault="00565711" w:rsidP="00565711">
      <w:pPr>
        <w:keepNext/>
        <w:keepLines/>
        <w:spacing w:before="480" w:after="0"/>
        <w:outlineLvl w:val="0"/>
        <w:rPr>
          <w:rFonts w:eastAsia="Times New Roman" w:cs="Times New Roman"/>
          <w:b/>
          <w:bCs/>
          <w:sz w:val="28"/>
          <w:szCs w:val="28"/>
        </w:rPr>
      </w:pPr>
      <w:bookmarkStart w:id="21" w:name="_Toc75762250"/>
      <w:r w:rsidRPr="00565711">
        <w:rPr>
          <w:rFonts w:eastAsia="Times New Roman" w:cs="Times New Roman"/>
          <w:b/>
          <w:bCs/>
          <w:sz w:val="28"/>
          <w:szCs w:val="28"/>
        </w:rPr>
        <w:lastRenderedPageBreak/>
        <w:t>V.1 Zakres tematyczny operacji</w:t>
      </w:r>
      <w:bookmarkEnd w:id="21"/>
    </w:p>
    <w:p w14:paraId="4C2011E9" w14:textId="02B487E5" w:rsidR="00565711" w:rsidRDefault="00C312A7" w:rsidP="00565711">
      <w:pPr>
        <w:spacing w:after="0"/>
        <w:jc w:val="both"/>
      </w:pPr>
      <w:r w:rsidRPr="007A5DC3">
        <w:t>Przedmiotem naboru jest udzielenie wsparcia proj</w:t>
      </w:r>
      <w:r>
        <w:t xml:space="preserve">ektom wpisującym się w </w:t>
      </w:r>
      <w:r w:rsidRPr="00423C56">
        <w:rPr>
          <w:b/>
        </w:rPr>
        <w:t>Cel główny I</w:t>
      </w:r>
      <w:r>
        <w:t xml:space="preserve">. Aktywizacja, integracja i lepsze wykorzystanie zasobów społecznych i gospodarczych obszaru LGD-Kanał Augustowski na rzecz poprawy warunków życia; </w:t>
      </w:r>
      <w:r w:rsidRPr="0077217E">
        <w:rPr>
          <w:b/>
        </w:rPr>
        <w:t>Cel szczegółowy 1.1</w:t>
      </w:r>
      <w:r>
        <w:t xml:space="preserve"> Pobudzenie oddolnych inicjatyw mieszkańców na rzecz rozwiązywania problemów społecznych oraz integracji społeczności lokalnej </w:t>
      </w:r>
      <w:r w:rsidRPr="0077217E">
        <w:rPr>
          <w:b/>
        </w:rPr>
        <w:t>PRZEDSIĘWZIECIE 1.1.2</w:t>
      </w:r>
      <w:r>
        <w:t xml:space="preserve"> Wsparcie grup defaworyzowanych na lokalnym rynku pracy </w:t>
      </w:r>
      <w:r w:rsidRPr="007A5DC3">
        <w:t xml:space="preserve">w ramach Działania 9.1 SZOOP RPOWP, zgodnie </w:t>
      </w:r>
      <w:r>
        <w:t xml:space="preserve">ze Strategią Rozwoju Lokalnego Kierowanego przez społeczność na </w:t>
      </w:r>
      <w:r w:rsidR="00EA5B74">
        <w:t xml:space="preserve">lata 2016-2022 Stowarzyszenia </w:t>
      </w:r>
      <w:r w:rsidR="00EA5B74">
        <w:br/>
        <w:t>„</w:t>
      </w:r>
      <w:r>
        <w:t xml:space="preserve">Lokalnej Grupy Działania- Kanał Augustowski” </w:t>
      </w:r>
      <w:r w:rsidRPr="007A5DC3">
        <w:t>oraz wpisującym się w cele szczegółowe Działan</w:t>
      </w:r>
      <w:r>
        <w:t xml:space="preserve">ia 9.1 Rewitalizacja społeczna </w:t>
      </w:r>
      <w:r w:rsidRPr="007A5DC3">
        <w:t xml:space="preserve">i kształtowanie kapitału społecznego określone dla Osi Priorytetowej IX. Rozwój lokalny - </w:t>
      </w:r>
      <w:r w:rsidRPr="00423C56">
        <w:rPr>
          <w:b/>
        </w:rPr>
        <w:t>typ projektu nr 10</w:t>
      </w:r>
      <w:r w:rsidRPr="007A5DC3">
        <w:t xml:space="preserve"> </w:t>
      </w:r>
      <w:r>
        <w:t xml:space="preserve">Działania skierowane do rodzin, w tym rodzin przeżywających trudności opiekuńczo-wychowawcze, dzieci i młodzieży zagrożonej wykluczeniem społecznym </w:t>
      </w:r>
      <w:r w:rsidRPr="007A5DC3">
        <w:t>Regionalnego Programu Operacyjnego Województwa</w:t>
      </w:r>
      <w:r w:rsidR="00EA5B74">
        <w:t xml:space="preserve"> Podlaskiego na lata 2014-2020.</w:t>
      </w:r>
    </w:p>
    <w:p w14:paraId="62CE10B7" w14:textId="77777777" w:rsidR="00EA5B74" w:rsidRPr="00EA5B74" w:rsidRDefault="00EA5B74" w:rsidP="00565711">
      <w:pPr>
        <w:spacing w:after="0"/>
        <w:jc w:val="both"/>
      </w:pPr>
    </w:p>
    <w:p w14:paraId="055C0472" w14:textId="77777777" w:rsidR="00565711" w:rsidRPr="00565711" w:rsidRDefault="00565711" w:rsidP="00565711">
      <w:pPr>
        <w:keepNext/>
        <w:keepLines/>
        <w:spacing w:before="200" w:after="0"/>
        <w:outlineLvl w:val="1"/>
        <w:rPr>
          <w:rFonts w:eastAsia="Times New Roman" w:cs="Times New Roman"/>
          <w:b/>
          <w:bCs/>
          <w:sz w:val="28"/>
          <w:szCs w:val="28"/>
        </w:rPr>
      </w:pPr>
      <w:bookmarkStart w:id="22" w:name="_Toc75762251"/>
      <w:r w:rsidRPr="00565711">
        <w:rPr>
          <w:rFonts w:eastAsia="Times New Roman" w:cs="Times New Roman"/>
          <w:b/>
          <w:bCs/>
          <w:sz w:val="28"/>
          <w:szCs w:val="28"/>
        </w:rPr>
        <w:t>V.1.1. Kto może składać wnioski  - Typ Wnioskodawcy</w:t>
      </w:r>
      <w:bookmarkEnd w:id="22"/>
      <w:r w:rsidRPr="00565711">
        <w:rPr>
          <w:rFonts w:eastAsia="Times New Roman" w:cs="Times New Roman"/>
          <w:b/>
          <w:bCs/>
          <w:sz w:val="28"/>
          <w:szCs w:val="28"/>
        </w:rPr>
        <w:t xml:space="preserve"> </w:t>
      </w:r>
    </w:p>
    <w:p w14:paraId="796FB0BC" w14:textId="77777777" w:rsidR="00964212" w:rsidRPr="00565711" w:rsidRDefault="00964212" w:rsidP="00964212">
      <w:pPr>
        <w:spacing w:after="0"/>
        <w:jc w:val="both"/>
        <w:rPr>
          <w:rFonts w:eastAsia="Calibri" w:cs="Times New Roman"/>
          <w:b/>
        </w:rPr>
      </w:pPr>
      <w:r w:rsidRPr="00565711">
        <w:rPr>
          <w:rFonts w:eastAsia="Calibri" w:cs="Times New Roman"/>
          <w:bCs/>
          <w:lang w:eastAsia="pl-PL"/>
        </w:rPr>
        <w:t xml:space="preserve">W ramach Działania 9.1, zgodnie z SZOOP RPOWP 2014-2020, o </w:t>
      </w:r>
      <w:r w:rsidRPr="00565711">
        <w:rPr>
          <w:rFonts w:eastAsia="Calibri" w:cs="Times New Roman"/>
          <w:bCs/>
        </w:rPr>
        <w:t xml:space="preserve">dofinansowanie projektu </w:t>
      </w:r>
      <w:r w:rsidRPr="00565711">
        <w:rPr>
          <w:rFonts w:eastAsia="Calibri" w:cs="Times New Roman"/>
        </w:rPr>
        <w:t xml:space="preserve">mogą </w:t>
      </w:r>
      <w:r w:rsidRPr="00565711">
        <w:rPr>
          <w:rFonts w:eastAsia="Calibri" w:cs="Times New Roman"/>
          <w:bCs/>
        </w:rPr>
        <w:t>ubiegać</w:t>
      </w:r>
      <w:r w:rsidRPr="00565711">
        <w:rPr>
          <w:rFonts w:eastAsia="Calibri" w:cs="Times New Roman"/>
        </w:rPr>
        <w:t xml:space="preserve"> się </w:t>
      </w:r>
      <w:r w:rsidRPr="00565711">
        <w:rPr>
          <w:rFonts w:eastAsia="Calibri" w:cs="Times New Roman"/>
          <w:b/>
        </w:rPr>
        <w:t>Lokalne Grupy Działania</w:t>
      </w:r>
      <w:r w:rsidRPr="00565711">
        <w:rPr>
          <w:rFonts w:eastAsia="Calibri" w:cs="Times New Roman"/>
          <w:b/>
          <w:vertAlign w:val="superscript"/>
        </w:rPr>
        <w:footnoteReference w:id="8"/>
      </w:r>
      <w:r w:rsidRPr="00565711">
        <w:rPr>
          <w:rFonts w:eastAsia="Calibri" w:cs="Times New Roman"/>
          <w:b/>
        </w:rPr>
        <w:t xml:space="preserve"> oraz inne podmioty z obszaru realizacji LSR lub realizujące projekty na obszarze LSR z wyłączeniem osób </w:t>
      </w:r>
      <w:r w:rsidRPr="00547258">
        <w:rPr>
          <w:rFonts w:eastAsia="Calibri" w:cs="Times New Roman"/>
          <w:b/>
        </w:rPr>
        <w:t>fizycznych</w:t>
      </w:r>
      <w:r w:rsidRPr="00404E73">
        <w:rPr>
          <w:rFonts w:eastAsia="Calibri" w:cs="Times New Roman"/>
          <w:b/>
        </w:rPr>
        <w:t xml:space="preserve"> </w:t>
      </w:r>
      <w:r w:rsidRPr="00404E73">
        <w:rPr>
          <w:b/>
          <w:lang w:eastAsia="pl-PL"/>
        </w:rPr>
        <w:t>(nie dotyczy osób fizycznych prowadzących działalność gospodarczą lub oświatową na podstawie odrębnych przepisów)</w:t>
      </w:r>
      <w:r w:rsidRPr="00547258">
        <w:rPr>
          <w:rFonts w:eastAsia="Calibri" w:cs="Times New Roman"/>
          <w:b/>
        </w:rPr>
        <w:t>,</w:t>
      </w:r>
      <w:r w:rsidRPr="00565711">
        <w:rPr>
          <w:rFonts w:eastAsia="Calibri" w:cs="Times New Roman"/>
          <w:b/>
        </w:rPr>
        <w:t xml:space="preserve"> w szczególności: jednostki samorządu terytorialnego lub ich jednostki organizacyjne, partnerstwo JST z jednostkami spoza sektora publicznego, instytucje pomocy i integracji społecznej, publiczne i prywatne instytucje opieki medycznej, jednostki organizacyjne systemów wsparcia rodziny i pieczy zastępczej, podmioty ekonomii społecznej oraz organizacje pozarządowe.</w:t>
      </w:r>
    </w:p>
    <w:p w14:paraId="4CDC07D2" w14:textId="77777777" w:rsidR="00964212" w:rsidRPr="00565711" w:rsidRDefault="00964212" w:rsidP="00964212">
      <w:pPr>
        <w:spacing w:after="0"/>
        <w:jc w:val="both"/>
        <w:rPr>
          <w:rFonts w:eastAsia="Times New Roman" w:cs="Times New Roman"/>
          <w:b/>
          <w:bCs/>
          <w:color w:val="000000"/>
          <w:lang w:eastAsia="pl-PL"/>
        </w:rPr>
      </w:pPr>
    </w:p>
    <w:p w14:paraId="3024CFF1" w14:textId="77777777" w:rsidR="00964212" w:rsidRPr="00565711" w:rsidRDefault="00964212" w:rsidP="00964212">
      <w:pPr>
        <w:spacing w:after="0"/>
        <w:jc w:val="both"/>
        <w:rPr>
          <w:rFonts w:eastAsia="Calibri" w:cs="Times New Roman"/>
        </w:rPr>
      </w:pPr>
      <w:r w:rsidRPr="00565711">
        <w:rPr>
          <w:rFonts w:eastAsia="Calibri" w:cs="Times New Roman"/>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p>
    <w:p w14:paraId="0F4A236D" w14:textId="77777777" w:rsidR="00964212" w:rsidRPr="00565711" w:rsidRDefault="00964212" w:rsidP="00964212">
      <w:pPr>
        <w:spacing w:after="0"/>
        <w:jc w:val="both"/>
        <w:rPr>
          <w:rFonts w:eastAsia="Calibri" w:cs="Times New Roman"/>
        </w:rPr>
      </w:pPr>
    </w:p>
    <w:p w14:paraId="2A3DBC07" w14:textId="54F98BFC" w:rsidR="00964212" w:rsidRPr="00565711" w:rsidRDefault="00964212" w:rsidP="00964212">
      <w:pPr>
        <w:spacing w:after="0"/>
        <w:jc w:val="both"/>
        <w:rPr>
          <w:rFonts w:eastAsia="Calibri" w:cs="Times New Roman"/>
        </w:rPr>
      </w:pPr>
      <w:r w:rsidRPr="00565711">
        <w:rPr>
          <w:rFonts w:eastAsia="Calibri" w:cs="Times New Roman"/>
        </w:rPr>
        <w:t xml:space="preserve">O dofinansowanie nie mogą ubiegać się podmioty podlegające wykluczeniu z ubiegania się </w:t>
      </w:r>
      <w:r w:rsidRPr="00565711">
        <w:rPr>
          <w:rFonts w:eastAsia="Calibri" w:cs="Times New Roman"/>
        </w:rPr>
        <w:b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w:t>
      </w:r>
      <w:r w:rsidRPr="00565711">
        <w:rPr>
          <w:rFonts w:eastAsia="Calibri" w:cs="Times New Roman"/>
        </w:rPr>
        <w:br/>
        <w:t xml:space="preserve">pkt 2a ustawy z dnia 28 października 2002 r. o odpowiedzialności podmiotów zbiorowych za czyny zabronione pod groźbą kary; przepisów zawartych w art. 37 ust. 3 </w:t>
      </w:r>
      <w:r w:rsidR="00F3011E">
        <w:rPr>
          <w:rFonts w:eastAsia="Calibri" w:cs="Times New Roman"/>
        </w:rPr>
        <w:t>ustawy wdrożeniowej</w:t>
      </w:r>
      <w:r w:rsidRPr="00565711">
        <w:rPr>
          <w:rFonts w:eastAsia="Calibri" w:cs="Times New Roman"/>
        </w:rPr>
        <w:t xml:space="preserve">. </w:t>
      </w:r>
    </w:p>
    <w:p w14:paraId="1D63318F" w14:textId="77777777" w:rsidR="00964212" w:rsidRPr="00565711" w:rsidRDefault="00964212" w:rsidP="00964212">
      <w:pPr>
        <w:autoSpaceDE w:val="0"/>
        <w:autoSpaceDN w:val="0"/>
        <w:adjustRightInd w:val="0"/>
        <w:spacing w:after="0"/>
        <w:rPr>
          <w:rFonts w:eastAsia="Calibri" w:cs="Times New Roman"/>
          <w:color w:val="000000"/>
          <w:lang w:eastAsia="pl-PL"/>
        </w:rPr>
      </w:pPr>
    </w:p>
    <w:p w14:paraId="01710CB3" w14:textId="77777777" w:rsidR="00964212" w:rsidRPr="00565711" w:rsidRDefault="00964212" w:rsidP="00964212">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podjęcia decyzji o przyznaniu dofinansowania Wnioskodawcy, IZ RPOWP zwraca się </w:t>
      </w:r>
      <w:r w:rsidRPr="00565711">
        <w:rPr>
          <w:rFonts w:eastAsia="Calibri" w:cs="Times New Roman"/>
          <w:color w:val="000000"/>
          <w:lang w:eastAsia="pl-PL"/>
        </w:rPr>
        <w:br/>
        <w:t xml:space="preserve">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w:t>
      </w:r>
      <w:r w:rsidRPr="00565711">
        <w:rPr>
          <w:rFonts w:eastAsia="Calibri" w:cs="Times New Roman"/>
          <w:color w:val="000000"/>
          <w:lang w:eastAsia="pl-PL"/>
        </w:rPr>
        <w:br/>
        <w:t xml:space="preserve">z możliwości otrzymania środków przeznaczonych na realizację programów finansowanych z udziałem środków europejskich. </w:t>
      </w:r>
    </w:p>
    <w:p w14:paraId="732A35A0" w14:textId="71207DF9" w:rsidR="00565711" w:rsidRPr="00565711" w:rsidRDefault="00964212" w:rsidP="00964212">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lastRenderedPageBreak/>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w:t>
      </w:r>
      <w:r w:rsidRPr="00565711">
        <w:rPr>
          <w:rFonts w:eastAsia="Calibri" w:cs="Times New Roman"/>
          <w:color w:val="000000"/>
          <w:lang w:eastAsia="pl-PL"/>
        </w:rPr>
        <w:br/>
        <w:t xml:space="preserve">o dofinansowanie projektu, powinny wpisać nazwę jednostki samorządu terytorialnego (np.: gmina, powiat). W sytuacji, gdy projekt faktycznie realizuje jednostka budżetowa, w sekcji II.2 wniosku </w:t>
      </w:r>
      <w:r w:rsidRPr="00565711">
        <w:rPr>
          <w:rFonts w:eastAsia="Calibri" w:cs="Times New Roman"/>
          <w:color w:val="000000"/>
          <w:lang w:eastAsia="pl-PL"/>
        </w:rPr>
        <w:br/>
        <w:t>o dofinansowanie należy wykazać jej u</w:t>
      </w:r>
      <w:r>
        <w:rPr>
          <w:rFonts w:eastAsia="Calibri" w:cs="Times New Roman"/>
          <w:color w:val="000000"/>
          <w:lang w:eastAsia="pl-PL"/>
        </w:rPr>
        <w:t>dział jako realizatora projektu</w:t>
      </w:r>
      <w:r w:rsidR="00565711" w:rsidRPr="00565711">
        <w:rPr>
          <w:rFonts w:eastAsia="Calibri" w:cs="Times New Roman"/>
          <w:color w:val="000000"/>
          <w:lang w:eastAsia="pl-PL"/>
        </w:rPr>
        <w:t xml:space="preserve">. </w:t>
      </w:r>
    </w:p>
    <w:p w14:paraId="3558357C" w14:textId="77777777" w:rsidR="00565711" w:rsidRPr="00565711" w:rsidRDefault="00565711" w:rsidP="00565711">
      <w:pPr>
        <w:spacing w:after="0"/>
        <w:jc w:val="both"/>
        <w:rPr>
          <w:rFonts w:eastAsia="Calibri" w:cs="Times New Roman"/>
        </w:rPr>
      </w:pPr>
    </w:p>
    <w:p w14:paraId="1408A15A" w14:textId="77777777" w:rsidR="00565711" w:rsidRPr="00565711" w:rsidRDefault="00565711" w:rsidP="00565711">
      <w:pPr>
        <w:keepNext/>
        <w:keepLines/>
        <w:spacing w:before="200" w:after="0"/>
        <w:outlineLvl w:val="1"/>
        <w:rPr>
          <w:rFonts w:eastAsia="Times New Roman" w:cs="Times New Roman"/>
          <w:b/>
          <w:bCs/>
          <w:sz w:val="24"/>
          <w:szCs w:val="24"/>
        </w:rPr>
      </w:pPr>
      <w:bookmarkStart w:id="23" w:name="_Toc75762252"/>
      <w:bookmarkStart w:id="24" w:name="_GoBack"/>
      <w:r w:rsidRPr="00565711">
        <w:rPr>
          <w:rFonts w:eastAsia="Times New Roman" w:cs="Times New Roman"/>
          <w:b/>
          <w:bCs/>
          <w:sz w:val="24"/>
          <w:szCs w:val="24"/>
        </w:rPr>
        <w:t>V.1.2. Na co można otrzymać dofinansowanie  - Typ projektu</w:t>
      </w:r>
      <w:bookmarkEnd w:id="23"/>
      <w:r w:rsidRPr="00565711">
        <w:rPr>
          <w:rFonts w:eastAsia="Times New Roman" w:cs="Times New Roman"/>
          <w:b/>
          <w:bCs/>
          <w:sz w:val="24"/>
          <w:szCs w:val="24"/>
        </w:rPr>
        <w:t xml:space="preserve"> </w:t>
      </w:r>
    </w:p>
    <w:p w14:paraId="1281FE52" w14:textId="5039A50F" w:rsidR="00565711" w:rsidRPr="008D018F" w:rsidRDefault="00565711" w:rsidP="008D018F">
      <w:pPr>
        <w:spacing w:after="0"/>
        <w:jc w:val="both"/>
        <w:rPr>
          <w:rFonts w:eastAsia="Calibri" w:cs="Times New Roman"/>
        </w:rPr>
      </w:pPr>
      <w:r w:rsidRPr="00565711">
        <w:rPr>
          <w:rFonts w:eastAsia="Calibri" w:cs="Times New Roman"/>
        </w:rPr>
        <w:t xml:space="preserve">Zgodnie z zapisami </w:t>
      </w:r>
      <w:r w:rsidR="00E74248" w:rsidRPr="00E74248">
        <w:rPr>
          <w:rFonts w:ascii="Arial" w:hAnsi="Arial" w:cs="Arial"/>
          <w:color w:val="000000"/>
          <w:sz w:val="18"/>
          <w:shd w:val="clear" w:color="auto" w:fill="FFFFFF"/>
        </w:rPr>
        <w:t xml:space="preserve">Załącznik Nr 1 do Uchwały Nr 212/3710/2021 Zarządu Województwa Podlaskiego z dnia 25 czerwca 2021 r. </w:t>
      </w:r>
      <w:r w:rsidRPr="00565711">
        <w:rPr>
          <w:rFonts w:eastAsia="Calibri" w:cs="Times New Roman"/>
        </w:rPr>
        <w:t xml:space="preserve">Szczegółowego Opisu Osi Priorytetowych Regionalnego Programu Operacyjnego Województwa Podlaskiego na lata 2014-2020 (dalej jako SZOOP RPOWP 2014-2020) oraz </w:t>
      </w:r>
      <w:r w:rsidR="007A7909">
        <w:rPr>
          <w:rFonts w:eastAsia="Calibri" w:cs="Times New Roman"/>
        </w:rPr>
        <w:t>Strategii Rozwoju Lokalnego Kierowanego przez Społeczność na lata 2016-2022 Lokalnej Grupy Działania-Kanał Augustowski</w:t>
      </w:r>
      <w:r w:rsidRPr="00565711">
        <w:rPr>
          <w:rFonts w:eastAsia="Calibri" w:cs="Times New Roman"/>
        </w:rPr>
        <w:t xml:space="preserve"> w ramach niniejszego naboru wsparciem będą objęte projekty dotyczące typu projektu nr </w:t>
      </w:r>
      <w:r w:rsidR="008D018F">
        <w:rPr>
          <w:rFonts w:eastAsia="Calibri" w:cs="Times New Roman"/>
        </w:rPr>
        <w:t xml:space="preserve">10 w ramach Działania 9.1, </w:t>
      </w:r>
      <w:bookmarkEnd w:id="24"/>
      <w:r w:rsidR="008D018F">
        <w:rPr>
          <w:rFonts w:eastAsia="Calibri" w:cs="Times New Roman"/>
        </w:rPr>
        <w:t>tj.:</w:t>
      </w:r>
    </w:p>
    <w:p w14:paraId="20063BB3" w14:textId="77777777" w:rsidR="00565711" w:rsidRPr="00565711" w:rsidRDefault="00565711" w:rsidP="00565711">
      <w:pPr>
        <w:spacing w:after="0"/>
        <w:jc w:val="both"/>
        <w:rPr>
          <w:rFonts w:eastAsia="Calibri" w:cs="Times New Roman"/>
          <w:b/>
          <w:bCs/>
        </w:rPr>
      </w:pPr>
      <w:r w:rsidRPr="00565711">
        <w:rPr>
          <w:rFonts w:eastAsia="Calibri" w:cs="Times New Roman"/>
          <w:b/>
          <w:bCs/>
        </w:rPr>
        <w:t xml:space="preserve">Działania skierowane do rodzin, w tym rodzin przeżywających trudności opiekuńczo-wychowawcze, dzieci i młodzieży zagrożonej wykluczeniem społecznym. </w:t>
      </w:r>
    </w:p>
    <w:p w14:paraId="2A2D0670" w14:textId="425F3CB4" w:rsidR="00565711" w:rsidRPr="00565711" w:rsidRDefault="00565711" w:rsidP="00565711">
      <w:pPr>
        <w:spacing w:after="0"/>
        <w:ind w:left="709" w:hanging="709"/>
        <w:jc w:val="both"/>
        <w:rPr>
          <w:rFonts w:eastAsia="Calibri" w:cs="Times New Roman"/>
          <w:bCs/>
        </w:rPr>
      </w:pPr>
      <w:r w:rsidRPr="00565711">
        <w:rPr>
          <w:rFonts w:eastAsia="Calibri" w:cs="Times New Roman"/>
          <w:bCs/>
        </w:rPr>
        <w:t>10a)</w:t>
      </w:r>
      <w:r w:rsidRPr="00565711">
        <w:rPr>
          <w:rFonts w:eastAsia="Calibri" w:cs="Times New Roman"/>
          <w:b/>
          <w:bCs/>
        </w:rPr>
        <w:tab/>
      </w:r>
      <w:r w:rsidR="00183384" w:rsidRPr="000E766F">
        <w:rPr>
          <w:bCs/>
        </w:rPr>
        <w:t xml:space="preserve">Wsparcie dla tworzenia i funkcjonowania środowiskowych placówek wsparcia dziennego dla dzieci </w:t>
      </w:r>
      <w:r w:rsidR="00183384" w:rsidRPr="000E766F">
        <w:rPr>
          <w:bCs/>
        </w:rPr>
        <w:br/>
        <w:t xml:space="preserve"> młodzieży, m. in. ogniska środowiskowe koła zainteresowań, świetlice środowiskowe, świetlice socjoterapeutyczne, kluby młodzieżowe organizujące zajęcia socjoterapeutyczne lub z programami socjoterapeutycznymi.</w:t>
      </w:r>
    </w:p>
    <w:p w14:paraId="5F4C9F96" w14:textId="77777777" w:rsidR="00183384" w:rsidRPr="000E766F" w:rsidRDefault="00565711" w:rsidP="00183384">
      <w:pPr>
        <w:autoSpaceDE w:val="0"/>
        <w:autoSpaceDN w:val="0"/>
        <w:adjustRightInd w:val="0"/>
        <w:spacing w:after="0"/>
        <w:ind w:left="426" w:hanging="426"/>
        <w:rPr>
          <w:rFonts w:cs="Arial"/>
          <w:color w:val="000000"/>
        </w:rPr>
      </w:pPr>
      <w:r w:rsidRPr="00565711">
        <w:rPr>
          <w:rFonts w:eastAsia="Calibri" w:cs="Arial"/>
          <w:color w:val="000000"/>
        </w:rPr>
        <w:t xml:space="preserve">10b) </w:t>
      </w:r>
      <w:r w:rsidRPr="00565711">
        <w:rPr>
          <w:rFonts w:eastAsia="Calibri" w:cs="Arial"/>
          <w:color w:val="000000"/>
        </w:rPr>
        <w:tab/>
      </w:r>
      <w:r w:rsidR="00183384" w:rsidRPr="000E766F">
        <w:rPr>
          <w:rFonts w:cs="Arial"/>
          <w:color w:val="000000"/>
        </w:rPr>
        <w:t xml:space="preserve">Wsparcie rodziny w rozwoju i samodzielnym wypełnianiu funkcji społecznych przez wzmocnienie </w:t>
      </w:r>
      <w:r w:rsidR="00183384" w:rsidRPr="000E766F">
        <w:rPr>
          <w:rFonts w:cs="Arial"/>
          <w:color w:val="000000"/>
        </w:rPr>
        <w:tab/>
        <w:t xml:space="preserve">roli i funkcji rodziny, rozwijanie umiejętności opiekuńczo-wychowawczych rodziny, podniesienie </w:t>
      </w:r>
      <w:r w:rsidR="00183384" w:rsidRPr="000E766F">
        <w:rPr>
          <w:rFonts w:cs="Arial"/>
          <w:color w:val="000000"/>
        </w:rPr>
        <w:tab/>
        <w:t xml:space="preserve">świadomości w zakresie planowania oraz funkcjonowania rodziny poprzez konsultacje </w:t>
      </w:r>
      <w:r w:rsidR="00183384" w:rsidRPr="000E766F">
        <w:rPr>
          <w:rFonts w:cs="Arial"/>
          <w:color w:val="000000"/>
        </w:rPr>
        <w:br/>
      </w:r>
      <w:r w:rsidR="00183384" w:rsidRPr="000E766F">
        <w:rPr>
          <w:rFonts w:cs="Arial"/>
          <w:color w:val="000000"/>
        </w:rPr>
        <w:tab/>
        <w:t xml:space="preserve">i poradnictwo specjalistyczne, poradnictwo rodzinne i poradnictwo rodzinne specjalistyczne, </w:t>
      </w:r>
      <w:r w:rsidR="00183384" w:rsidRPr="000E766F">
        <w:rPr>
          <w:rFonts w:cs="Arial"/>
          <w:color w:val="000000"/>
        </w:rPr>
        <w:tab/>
        <w:t xml:space="preserve">poradnictwo pedagogiczne, psychologiczne, terapia dla rodzin dotkniętych przemocą, mediacja, </w:t>
      </w:r>
      <w:r w:rsidR="00183384" w:rsidRPr="000E766F">
        <w:rPr>
          <w:rFonts w:cs="Arial"/>
          <w:color w:val="000000"/>
        </w:rPr>
        <w:tab/>
        <w:t xml:space="preserve">usługi dla rodzin z dziećmi, w tym usługi opiekuńcze i specjalistyczne, pomoc prawna, grupy </w:t>
      </w:r>
      <w:r w:rsidR="00183384" w:rsidRPr="000E766F">
        <w:rPr>
          <w:rFonts w:cs="Arial"/>
          <w:color w:val="000000"/>
        </w:rPr>
        <w:tab/>
        <w:t xml:space="preserve">wsparcia lub grupy samopomocowe. </w:t>
      </w:r>
    </w:p>
    <w:p w14:paraId="1C5CCA4F" w14:textId="16FC1209" w:rsidR="00565711" w:rsidRPr="00565711" w:rsidRDefault="00565711" w:rsidP="00565711">
      <w:pPr>
        <w:autoSpaceDE w:val="0"/>
        <w:autoSpaceDN w:val="0"/>
        <w:adjustRightInd w:val="0"/>
        <w:spacing w:after="0"/>
        <w:ind w:left="426" w:hanging="426"/>
        <w:jc w:val="both"/>
        <w:rPr>
          <w:rFonts w:eastAsia="Calibri" w:cs="Arial"/>
          <w:color w:val="000000"/>
        </w:rPr>
      </w:pPr>
    </w:p>
    <w:p w14:paraId="2ECA0773" w14:textId="77777777" w:rsidR="00565711" w:rsidRPr="00565711" w:rsidRDefault="00565711" w:rsidP="00565711">
      <w:pPr>
        <w:autoSpaceDE w:val="0"/>
        <w:autoSpaceDN w:val="0"/>
        <w:adjustRightInd w:val="0"/>
        <w:spacing w:after="0"/>
        <w:jc w:val="both"/>
        <w:rPr>
          <w:rFonts w:eastAsia="Calibri" w:cs="Times New Roman"/>
          <w:i/>
        </w:rPr>
      </w:pPr>
    </w:p>
    <w:p w14:paraId="178C9CF3" w14:textId="77777777"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Wymagania dotyczące realizacji danego typu projektu:</w:t>
      </w:r>
    </w:p>
    <w:p w14:paraId="086DC569" w14:textId="77777777" w:rsidR="00565711" w:rsidRDefault="00565711" w:rsidP="00565711">
      <w:pPr>
        <w:widowControl w:val="0"/>
        <w:tabs>
          <w:tab w:val="left" w:pos="284"/>
        </w:tabs>
        <w:spacing w:after="0"/>
        <w:jc w:val="both"/>
        <w:rPr>
          <w:rFonts w:eastAsia="Calibri" w:cs="Times New Roman"/>
        </w:rPr>
      </w:pPr>
      <w:r w:rsidRPr="00565711">
        <w:rPr>
          <w:rFonts w:eastAsia="Calibri" w:cs="Times New Roman"/>
        </w:rPr>
        <w:t>Możliwy zakres usług wsparcia rodziny i systemu pieczy zastępczej oraz podmioty uprawnione do realizacji tych usług określa ustawa z dnia 9 czerwca 2011 r. o wspieraniu rodziny i systemie pieczy zastępczej.</w:t>
      </w:r>
    </w:p>
    <w:p w14:paraId="229136DC" w14:textId="77777777" w:rsidR="00CF37C3" w:rsidRDefault="00CF37C3" w:rsidP="00CF37C3">
      <w:pPr>
        <w:widowControl w:val="0"/>
        <w:tabs>
          <w:tab w:val="left" w:pos="284"/>
        </w:tabs>
        <w:spacing w:after="0"/>
      </w:pPr>
    </w:p>
    <w:p w14:paraId="551BB23A" w14:textId="77777777" w:rsidR="00CF37C3" w:rsidRPr="000E766F" w:rsidRDefault="00CF37C3" w:rsidP="00CF37C3">
      <w:pPr>
        <w:widowControl w:val="0"/>
        <w:tabs>
          <w:tab w:val="left" w:pos="284"/>
        </w:tabs>
        <w:spacing w:after="0"/>
      </w:pPr>
      <w:r w:rsidRPr="000E766F">
        <w:t>Usługi wsparcia rodziny są świadczone na rzecz rodzin zagrożonych ubóstwem lub wykluczeniem społecznym, przeżywających trudności w pełnieniu funkcji opiekuńczo-wychowawczych oraz rodzin zastępczych i osób prowadzących rodzinne domy dziecka, wymagających wsparcia w pełnieniu swoich funkcji.</w:t>
      </w:r>
    </w:p>
    <w:p w14:paraId="34239BC5" w14:textId="77777777" w:rsidR="00CF37C3" w:rsidRPr="00565711" w:rsidRDefault="00CF37C3" w:rsidP="00565711">
      <w:pPr>
        <w:widowControl w:val="0"/>
        <w:tabs>
          <w:tab w:val="left" w:pos="284"/>
        </w:tabs>
        <w:spacing w:after="0"/>
        <w:jc w:val="both"/>
        <w:rPr>
          <w:rFonts w:eastAsia="Calibri" w:cs="Times New Roman"/>
        </w:rPr>
      </w:pPr>
    </w:p>
    <w:p w14:paraId="520674C0" w14:textId="15447BBC" w:rsidR="00565711" w:rsidRPr="00565711" w:rsidRDefault="00565711" w:rsidP="00565711">
      <w:pPr>
        <w:spacing w:after="0"/>
        <w:jc w:val="both"/>
        <w:rPr>
          <w:rFonts w:eastAsia="Times New Roman" w:cs="Times New Roman"/>
          <w:bCs/>
          <w:kern w:val="28"/>
        </w:rPr>
      </w:pPr>
      <w:r w:rsidRPr="00565711">
        <w:rPr>
          <w:rFonts w:eastAsia="Times New Roman" w:cs="Times New Roman"/>
          <w:bCs/>
          <w:kern w:val="28"/>
        </w:rPr>
        <w:t xml:space="preserve">Interwencje w ramach projektu powinna spełniać minimalne wymagania świadczenia usług określonych </w:t>
      </w:r>
      <w:r w:rsidR="00DB63E8">
        <w:rPr>
          <w:rFonts w:eastAsia="Times New Roman" w:cs="Times New Roman"/>
          <w:bCs/>
          <w:kern w:val="28"/>
        </w:rPr>
        <w:br/>
      </w:r>
      <w:r w:rsidRPr="00565711">
        <w:rPr>
          <w:rFonts w:eastAsia="Times New Roman" w:cs="Times New Roman"/>
          <w:bCs/>
          <w:kern w:val="28"/>
        </w:rPr>
        <w:t xml:space="preserve">w załączniku nr 1 do </w:t>
      </w:r>
      <w:bookmarkStart w:id="25" w:name="_Toc366145246"/>
      <w:r w:rsidRPr="00565711">
        <w:rPr>
          <w:rFonts w:eastAsia="Times New Roman" w:cs="Times New Roman"/>
          <w:bCs/>
          <w:kern w:val="28"/>
        </w:rPr>
        <w:t>Wytycznych w zakresie</w:t>
      </w:r>
      <w:bookmarkEnd w:id="25"/>
      <w:r w:rsidRPr="00565711">
        <w:rPr>
          <w:rFonts w:eastAsia="Times New Roman" w:cs="Times New Roman"/>
          <w:bCs/>
          <w:kern w:val="28"/>
        </w:rPr>
        <w:t xml:space="preserve"> realizacji przedsięwzięć w obszarze włączenia społecznego</w:t>
      </w:r>
      <w:r w:rsidR="00DB63E8">
        <w:rPr>
          <w:rFonts w:eastAsia="Times New Roman" w:cs="Times New Roman"/>
          <w:bCs/>
          <w:kern w:val="28"/>
        </w:rPr>
        <w:br/>
      </w:r>
      <w:r w:rsidRPr="00565711">
        <w:rPr>
          <w:rFonts w:eastAsia="Times New Roman" w:cs="Times New Roman"/>
          <w:bCs/>
          <w:kern w:val="28"/>
        </w:rPr>
        <w:t xml:space="preserve"> i zwalczania ubóstwa z wykorzystaniem środków</w:t>
      </w:r>
      <w:bookmarkStart w:id="26" w:name="_Toc366145249"/>
      <w:r w:rsidRPr="00565711">
        <w:rPr>
          <w:rFonts w:eastAsia="Times New Roman" w:cs="Times New Roman"/>
          <w:bCs/>
          <w:kern w:val="28"/>
        </w:rPr>
        <w:t xml:space="preserve"> Europejskiego Funduszu Społecznego</w:t>
      </w:r>
      <w:bookmarkEnd w:id="26"/>
      <w:r w:rsidRPr="00565711">
        <w:rPr>
          <w:rFonts w:eastAsia="Times New Roman" w:cs="Times New Roman"/>
          <w:bCs/>
          <w:kern w:val="28"/>
        </w:rPr>
        <w:t xml:space="preserve"> i Europejskiego Funduszu Rozwoju Regionalnego na lata 2014-2020</w:t>
      </w:r>
      <w:r w:rsidR="00A80D1E">
        <w:rPr>
          <w:rFonts w:eastAsia="Times New Roman" w:cs="Times New Roman"/>
          <w:bCs/>
          <w:kern w:val="28"/>
        </w:rPr>
        <w:t>.</w:t>
      </w:r>
      <w:r w:rsidRPr="00565711">
        <w:rPr>
          <w:rFonts w:eastAsia="Times New Roman" w:cs="Times New Roman"/>
          <w:bCs/>
          <w:kern w:val="28"/>
        </w:rPr>
        <w:t xml:space="preserve"> </w:t>
      </w:r>
    </w:p>
    <w:p w14:paraId="5CB9C8AF" w14:textId="77777777" w:rsidR="00565711" w:rsidRPr="00565711" w:rsidRDefault="00565711" w:rsidP="00565711">
      <w:pPr>
        <w:widowControl w:val="0"/>
        <w:tabs>
          <w:tab w:val="left" w:pos="284"/>
        </w:tabs>
        <w:spacing w:after="0"/>
        <w:jc w:val="both"/>
        <w:rPr>
          <w:rFonts w:eastAsia="Calibri" w:cs="Times New Roman"/>
        </w:rPr>
      </w:pPr>
    </w:p>
    <w:p w14:paraId="5E54C0BB" w14:textId="77777777"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społeczne są realizowane przez podmioty prowadzące w swojej działalności statutowej usługi społeczne lub przez podmioty prowadzące w swojej działalności statutowej jednocześnie usługi społeczne </w:t>
      </w:r>
      <w:r w:rsidRPr="00565711">
        <w:rPr>
          <w:rFonts w:eastAsia="Calibri" w:cs="Times New Roman"/>
        </w:rPr>
        <w:br/>
      </w:r>
      <w:r w:rsidRPr="00565711">
        <w:rPr>
          <w:rFonts w:eastAsia="Calibri" w:cs="Times New Roman"/>
        </w:rPr>
        <w:lastRenderedPageBreak/>
        <w:t>i zdrowotne.</w:t>
      </w:r>
    </w:p>
    <w:p w14:paraId="7472B9FF" w14:textId="77777777" w:rsidR="00565711" w:rsidRPr="00565711" w:rsidRDefault="00565711" w:rsidP="00565711">
      <w:pPr>
        <w:widowControl w:val="0"/>
        <w:tabs>
          <w:tab w:val="left" w:pos="284"/>
        </w:tabs>
        <w:spacing w:after="0"/>
        <w:jc w:val="both"/>
        <w:rPr>
          <w:rFonts w:eastAsia="Calibri" w:cs="Times New Roman"/>
        </w:rPr>
      </w:pPr>
    </w:p>
    <w:p w14:paraId="70565356" w14:textId="77777777" w:rsidR="00565711" w:rsidRPr="00565711" w:rsidRDefault="00565711" w:rsidP="00565711">
      <w:pPr>
        <w:spacing w:after="0"/>
        <w:jc w:val="both"/>
        <w:rPr>
          <w:rFonts w:eastAsia="Calibri" w:cs="Times New Roman"/>
        </w:rPr>
      </w:pPr>
      <w:r w:rsidRPr="00565711">
        <w:rPr>
          <w:rFonts w:eastAsia="Calibri" w:cs="Arial"/>
        </w:rPr>
        <w:t>W projekcie dotyczącym usług społecznych możliwe jest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zdrowotne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p w14:paraId="23C4B183" w14:textId="77777777" w:rsidR="00565711" w:rsidRPr="00565711" w:rsidRDefault="00565711" w:rsidP="00565711">
      <w:pPr>
        <w:widowControl w:val="0"/>
        <w:tabs>
          <w:tab w:val="left" w:pos="284"/>
        </w:tabs>
        <w:spacing w:after="0"/>
        <w:jc w:val="both"/>
        <w:rPr>
          <w:rFonts w:eastAsia="Calibri" w:cs="Times New Roman"/>
        </w:rPr>
      </w:pPr>
    </w:p>
    <w:p w14:paraId="4BDABC5D" w14:textId="77777777"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Z EFS nie są finansowane świadczenia wypłacane na podstawie ww. ustawy. Świadczenia te mogą stanowić wkład własny do projektu.</w:t>
      </w:r>
    </w:p>
    <w:p w14:paraId="21792A75" w14:textId="77777777" w:rsidR="00565711" w:rsidRPr="00565711" w:rsidRDefault="00565711" w:rsidP="00565711">
      <w:pPr>
        <w:widowControl w:val="0"/>
        <w:tabs>
          <w:tab w:val="left" w:pos="284"/>
        </w:tabs>
        <w:spacing w:after="0"/>
        <w:jc w:val="both"/>
        <w:rPr>
          <w:rFonts w:eastAsia="Calibri" w:cs="Times New Roman"/>
        </w:rPr>
      </w:pPr>
    </w:p>
    <w:p w14:paraId="405E88D8" w14:textId="77777777"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wsparcia rodziny w postaci pomocy w opiece i wychowaniu dzieci w formie placówek wsparcia dziennego polegają na tworzeniu nowych miejsc opieki i wychowania w ramach nowo tworzonych placówek wsparcia dziennego lub na wsparciu istniejących placówek. </w:t>
      </w:r>
    </w:p>
    <w:p w14:paraId="05B4A51B" w14:textId="77777777" w:rsidR="00565711" w:rsidRPr="00565711" w:rsidRDefault="00565711" w:rsidP="00565711">
      <w:pPr>
        <w:widowControl w:val="0"/>
        <w:tabs>
          <w:tab w:val="left" w:pos="284"/>
        </w:tabs>
        <w:spacing w:after="0"/>
        <w:jc w:val="both"/>
        <w:rPr>
          <w:rFonts w:eastAsia="Calibri" w:cs="Times New Roman"/>
        </w:rPr>
      </w:pPr>
    </w:p>
    <w:p w14:paraId="7E2EC017" w14:textId="77777777"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Wsparcie istniejących placówek wsparcia dziennego jest możliwe wyłącznie, pod warunkiem:</w:t>
      </w:r>
    </w:p>
    <w:p w14:paraId="628C36E7" w14:textId="77777777"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zwiększenia liczby miejsc w tych placówkach lub </w:t>
      </w:r>
    </w:p>
    <w:p w14:paraId="38232232" w14:textId="77777777"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 rozszerzenia oferty wsparcia.</w:t>
      </w:r>
    </w:p>
    <w:p w14:paraId="36E3AFAE" w14:textId="77777777" w:rsidR="00565711" w:rsidRPr="00565711" w:rsidRDefault="00565711" w:rsidP="00565711">
      <w:pPr>
        <w:widowControl w:val="0"/>
        <w:tabs>
          <w:tab w:val="left" w:pos="284"/>
        </w:tabs>
        <w:spacing w:after="0"/>
        <w:jc w:val="both"/>
        <w:rPr>
          <w:rFonts w:eastAsia="Calibri" w:cs="Times New Roman"/>
        </w:rPr>
      </w:pPr>
    </w:p>
    <w:p w14:paraId="67E4DDF8" w14:textId="77777777" w:rsidR="00CF37C3" w:rsidRPr="000E766F" w:rsidRDefault="00CF37C3" w:rsidP="00CF37C3">
      <w:pPr>
        <w:widowControl w:val="0"/>
        <w:tabs>
          <w:tab w:val="left" w:pos="284"/>
        </w:tabs>
        <w:spacing w:after="0"/>
      </w:pPr>
      <w:r w:rsidRPr="000E766F">
        <w:t xml:space="preserve">Beneficjent jest zobowiązany do zachowania trwałości miejsc po zakończeniu realizacji projektu (wsparcia udzielanego na tworzenie nowych miejsc w placówkach wsparcia dziennego), co najmniej przez okres odpowiadający okresowi realizacji projektu. Trwałość ma być zapewniona przez okres co najmniej dwóch lat np. w przypadku gdy projekt trwa 1,5 roku, wówczas trwałość powinna wynosić co najmniej 2 lata, </w:t>
      </w:r>
      <w:r w:rsidRPr="000E766F">
        <w:br/>
        <w:t>w przypadku gdy projekt trwa 3 lata wówczas również trwałość powinna wynosić co najmniej 2 lata. Trwałość jest rozumiana jako instytucjonalna gotowość podmiotów do świadczenia usług pomocy w opiece i wychowaniu dziecka w ramach placówek wsparcia dziennego. IZ RPOWP weryfikuje spełnienie powyższego warunku po upływie okresu wskazanego w decyzji lub umowie o dofinansowanie projektu.</w:t>
      </w:r>
    </w:p>
    <w:p w14:paraId="643D95AD" w14:textId="77777777" w:rsidR="00D56A2D" w:rsidRPr="00565711" w:rsidRDefault="00D56A2D" w:rsidP="00D56A2D">
      <w:pPr>
        <w:autoSpaceDE w:val="0"/>
        <w:autoSpaceDN w:val="0"/>
        <w:adjustRightInd w:val="0"/>
        <w:spacing w:after="0" w:line="240" w:lineRule="auto"/>
        <w:rPr>
          <w:rFonts w:eastAsia="Calibri" w:cs="Times New Roman"/>
          <w:color w:val="000000"/>
          <w:lang w:eastAsia="pl-PL"/>
        </w:rPr>
      </w:pPr>
    </w:p>
    <w:p w14:paraId="29A409EE" w14:textId="77777777" w:rsidR="00D56A2D" w:rsidRPr="00565711" w:rsidRDefault="00D56A2D" w:rsidP="00D56A2D">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Trwałość rozumiana jest, jako instytucjonalna gotowość do świadczenia usług (dotyczy usług opiekuńczych, usług asystenckich, usług w mieszkaniach chronionych i wspomaganych oraz tworzonych w ramach projektu miejsc w placówkach wsparcia dziennego) po zakończeniu realizacji projektu. Oznacza to, że w przypadku wystąpienia popytu na usługę, beneficjent/partner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Aktualna informacja o liczbie miejsc oferowanych przez podmiot po projekcie w okresie trwałości musi być obowiązkowo opublikowana na stronie internetowej beneficjenta. Potencjalni odbiorcy usług muszą wiedzieć, że mogą zgłosić się po usługę.</w:t>
      </w:r>
    </w:p>
    <w:p w14:paraId="151DC183" w14:textId="77777777" w:rsidR="00D56A2D" w:rsidRPr="00565711" w:rsidRDefault="00D56A2D" w:rsidP="00D56A2D">
      <w:pPr>
        <w:widowControl w:val="0"/>
        <w:tabs>
          <w:tab w:val="left" w:pos="284"/>
        </w:tabs>
        <w:spacing w:after="0"/>
        <w:jc w:val="both"/>
        <w:rPr>
          <w:rFonts w:eastAsia="Calibri" w:cs="Times New Roman"/>
        </w:rPr>
      </w:pPr>
    </w:p>
    <w:p w14:paraId="626696BB" w14:textId="77777777" w:rsidR="00B12172" w:rsidRPr="000E766F" w:rsidRDefault="00B12172" w:rsidP="00B12172">
      <w:pPr>
        <w:widowControl w:val="0"/>
        <w:tabs>
          <w:tab w:val="left" w:pos="284"/>
        </w:tabs>
        <w:spacing w:after="0"/>
      </w:pPr>
      <w:r w:rsidRPr="000E766F">
        <w:t>W placówkach wsparcia dziennego w formie opiekuńczej oraz placówkach prowadzonych w formie pracy podwórkowej obowiązkowo są realizowane zajęcia rozwijające, co najmniej dwie z ośmiu kompetencji kluczowych wskazanych w zaleceniu Rady Unii Europejskiej z dnia 22 maja 2018  r. w sprawie kompetencji kluczowych w procesie uczenia się przez całe życie</w:t>
      </w:r>
      <w:hyperlink r:id="rId12" w:tgtFrame="_blank" w:tooltip="nr 2006/962/WE" w:history="1">
        <w:r w:rsidRPr="000E766F">
          <w:rPr>
            <w:color w:val="0000FF"/>
            <w:u w:val="single"/>
          </w:rPr>
          <w:t xml:space="preserve"> </w:t>
        </w:r>
      </w:hyperlink>
      <w:r w:rsidRPr="000E766F">
        <w:t>) (Dz. Urz. UE C 189 z 04.06.2018, str. 1):</w:t>
      </w:r>
    </w:p>
    <w:p w14:paraId="67C6D78F" w14:textId="77777777" w:rsidR="00B12172" w:rsidRPr="000E766F" w:rsidRDefault="00B12172" w:rsidP="00B12172">
      <w:pPr>
        <w:widowControl w:val="0"/>
        <w:numPr>
          <w:ilvl w:val="1"/>
          <w:numId w:val="39"/>
        </w:numPr>
        <w:tabs>
          <w:tab w:val="left" w:pos="284"/>
        </w:tabs>
        <w:spacing w:after="0"/>
        <w:contextualSpacing/>
      </w:pPr>
      <w:r w:rsidRPr="000E766F">
        <w:t>kompetencje w zakresie rozumienia i tworzenia informacji;</w:t>
      </w:r>
    </w:p>
    <w:p w14:paraId="52487B70" w14:textId="77777777" w:rsidR="00B12172" w:rsidRPr="000E766F" w:rsidRDefault="00B12172" w:rsidP="00B12172">
      <w:pPr>
        <w:widowControl w:val="0"/>
        <w:numPr>
          <w:ilvl w:val="1"/>
          <w:numId w:val="39"/>
        </w:numPr>
        <w:tabs>
          <w:tab w:val="left" w:pos="284"/>
        </w:tabs>
        <w:spacing w:after="0"/>
        <w:contextualSpacing/>
      </w:pPr>
      <w:r w:rsidRPr="000E766F">
        <w:t>kompetencje w zakresie wielojęzyczności;</w:t>
      </w:r>
    </w:p>
    <w:p w14:paraId="41B46682" w14:textId="77777777" w:rsidR="00B12172" w:rsidRPr="000E766F" w:rsidRDefault="00B12172" w:rsidP="00B12172">
      <w:pPr>
        <w:widowControl w:val="0"/>
        <w:numPr>
          <w:ilvl w:val="1"/>
          <w:numId w:val="39"/>
        </w:numPr>
        <w:tabs>
          <w:tab w:val="left" w:pos="284"/>
        </w:tabs>
        <w:spacing w:after="0"/>
        <w:contextualSpacing/>
      </w:pPr>
      <w:r w:rsidRPr="000E766F">
        <w:lastRenderedPageBreak/>
        <w:t xml:space="preserve">kompetencje matematyczne  oraz kompetencje w zakresie nauk przyrodniczych, technologii i inżynierii; </w:t>
      </w:r>
    </w:p>
    <w:p w14:paraId="40CD5581" w14:textId="77777777" w:rsidR="00B12172" w:rsidRPr="000E766F" w:rsidRDefault="00B12172" w:rsidP="00B12172">
      <w:pPr>
        <w:widowControl w:val="0"/>
        <w:numPr>
          <w:ilvl w:val="1"/>
          <w:numId w:val="39"/>
        </w:numPr>
        <w:tabs>
          <w:tab w:val="left" w:pos="284"/>
        </w:tabs>
        <w:spacing w:after="0"/>
        <w:contextualSpacing/>
      </w:pPr>
      <w:r w:rsidRPr="000E766F">
        <w:t xml:space="preserve">kompetencje cyfrowe; </w:t>
      </w:r>
    </w:p>
    <w:p w14:paraId="20560C42" w14:textId="77777777" w:rsidR="00B12172" w:rsidRPr="000E766F" w:rsidRDefault="00B12172" w:rsidP="00B12172">
      <w:pPr>
        <w:widowControl w:val="0"/>
        <w:numPr>
          <w:ilvl w:val="1"/>
          <w:numId w:val="39"/>
        </w:numPr>
        <w:tabs>
          <w:tab w:val="left" w:pos="284"/>
        </w:tabs>
        <w:spacing w:after="0"/>
        <w:contextualSpacing/>
      </w:pPr>
      <w:r w:rsidRPr="000E766F">
        <w:t>kompetencje osobiste, społeczne i w zakresie umiejętności uczenia się;</w:t>
      </w:r>
    </w:p>
    <w:p w14:paraId="20210404" w14:textId="77777777" w:rsidR="00B12172" w:rsidRPr="000E766F" w:rsidRDefault="00B12172" w:rsidP="00B12172">
      <w:pPr>
        <w:widowControl w:val="0"/>
        <w:numPr>
          <w:ilvl w:val="1"/>
          <w:numId w:val="39"/>
        </w:numPr>
        <w:tabs>
          <w:tab w:val="left" w:pos="284"/>
        </w:tabs>
        <w:spacing w:after="0"/>
        <w:contextualSpacing/>
      </w:pPr>
      <w:r w:rsidRPr="000E766F">
        <w:t>kompetencje obywatelskie;</w:t>
      </w:r>
    </w:p>
    <w:p w14:paraId="2DA3BE3C" w14:textId="77777777" w:rsidR="00B12172" w:rsidRPr="000E766F" w:rsidRDefault="00B12172" w:rsidP="00B12172">
      <w:pPr>
        <w:widowControl w:val="0"/>
        <w:numPr>
          <w:ilvl w:val="1"/>
          <w:numId w:val="39"/>
        </w:numPr>
        <w:tabs>
          <w:tab w:val="left" w:pos="284"/>
        </w:tabs>
        <w:spacing w:after="0"/>
        <w:contextualSpacing/>
      </w:pPr>
      <w:r w:rsidRPr="000E766F">
        <w:t>kompetencje w zakresie przedsiębiorczości;</w:t>
      </w:r>
    </w:p>
    <w:p w14:paraId="7DC5C0C9" w14:textId="77777777" w:rsidR="00B12172" w:rsidRPr="000E766F" w:rsidRDefault="00B12172" w:rsidP="00B12172">
      <w:pPr>
        <w:widowControl w:val="0"/>
        <w:numPr>
          <w:ilvl w:val="1"/>
          <w:numId w:val="39"/>
        </w:numPr>
        <w:tabs>
          <w:tab w:val="left" w:pos="284"/>
        </w:tabs>
        <w:spacing w:after="0"/>
        <w:contextualSpacing/>
      </w:pPr>
      <w:r w:rsidRPr="000E766F">
        <w:t>kompetencje w zakresie świadomości i ekspresji kulturalnej.</w:t>
      </w:r>
    </w:p>
    <w:p w14:paraId="6FCAC9C7" w14:textId="77777777" w:rsidR="00D56A2D" w:rsidRPr="00565711" w:rsidRDefault="00D56A2D" w:rsidP="00D56A2D">
      <w:pPr>
        <w:widowControl w:val="0"/>
        <w:tabs>
          <w:tab w:val="left" w:pos="284"/>
        </w:tabs>
        <w:spacing w:after="0"/>
        <w:jc w:val="both"/>
        <w:rPr>
          <w:rFonts w:eastAsia="Calibri" w:cs="Times New Roman"/>
        </w:rPr>
      </w:pPr>
    </w:p>
    <w:p w14:paraId="51ABC97C" w14:textId="77777777" w:rsidR="00D56A2D" w:rsidRPr="00565711" w:rsidRDefault="00D56A2D" w:rsidP="00D56A2D">
      <w:pPr>
        <w:widowControl w:val="0"/>
        <w:tabs>
          <w:tab w:val="left" w:pos="284"/>
        </w:tabs>
        <w:spacing w:after="0"/>
        <w:jc w:val="both"/>
        <w:rPr>
          <w:rFonts w:eastAsia="Calibri" w:cs="Times New Roman"/>
        </w:rPr>
      </w:pPr>
      <w:r w:rsidRPr="00565711">
        <w:rPr>
          <w:rFonts w:eastAsia="Calibri" w:cs="Times New Roman"/>
        </w:rPr>
        <w:t xml:space="preserve">Placówka wsparcia dziennego współpracuje z rodzicami lub opiekunami dziecka, a także z placówkami oświatowymi i podmiotami leczniczymi. </w:t>
      </w:r>
    </w:p>
    <w:p w14:paraId="465D6CFE" w14:textId="77777777" w:rsidR="00D56A2D" w:rsidRPr="00565711" w:rsidRDefault="00D56A2D" w:rsidP="00D56A2D">
      <w:pPr>
        <w:widowControl w:val="0"/>
        <w:tabs>
          <w:tab w:val="left" w:pos="284"/>
        </w:tabs>
        <w:spacing w:after="0"/>
        <w:jc w:val="both"/>
        <w:rPr>
          <w:rFonts w:eastAsia="Calibri" w:cs="Times New Roman"/>
        </w:rPr>
      </w:pPr>
    </w:p>
    <w:p w14:paraId="092B290A" w14:textId="77777777" w:rsidR="00D56A2D" w:rsidRPr="00565711" w:rsidRDefault="00D56A2D" w:rsidP="00D56A2D">
      <w:pPr>
        <w:widowControl w:val="0"/>
        <w:tabs>
          <w:tab w:val="left" w:pos="284"/>
        </w:tabs>
        <w:spacing w:after="0"/>
        <w:jc w:val="both"/>
        <w:rPr>
          <w:rFonts w:eastAsia="Calibri" w:cs="Times New Roman"/>
        </w:rPr>
      </w:pPr>
      <w:r w:rsidRPr="00565711">
        <w:rPr>
          <w:rFonts w:eastAsia="Calibri" w:cs="Times New Roman"/>
        </w:rPr>
        <w:t xml:space="preserve">Pobyt dziecka w placówce wsparcia dziennego jest nieodpłatny. </w:t>
      </w:r>
    </w:p>
    <w:p w14:paraId="57D2132A" w14:textId="77777777" w:rsidR="00D56A2D" w:rsidRPr="00565711" w:rsidRDefault="00D56A2D" w:rsidP="00D56A2D">
      <w:pPr>
        <w:widowControl w:val="0"/>
        <w:tabs>
          <w:tab w:val="left" w:pos="284"/>
        </w:tabs>
        <w:spacing w:after="0"/>
        <w:jc w:val="both"/>
        <w:rPr>
          <w:rFonts w:eastAsia="Calibri" w:cs="Times New Roman"/>
          <w:bCs/>
        </w:rPr>
      </w:pPr>
    </w:p>
    <w:p w14:paraId="31360461" w14:textId="77777777" w:rsidR="00D56A2D" w:rsidRPr="00565711" w:rsidRDefault="00D56A2D" w:rsidP="00D56A2D">
      <w:pPr>
        <w:widowControl w:val="0"/>
        <w:tabs>
          <w:tab w:val="left" w:pos="284"/>
        </w:tabs>
        <w:spacing w:after="0"/>
        <w:jc w:val="both"/>
        <w:rPr>
          <w:rFonts w:eastAsia="Calibri" w:cs="Times New Roman"/>
          <w:bCs/>
        </w:rPr>
      </w:pPr>
      <w:r w:rsidRPr="00565711">
        <w:rPr>
          <w:rFonts w:eastAsia="Calibri" w:cs="Times New Roman"/>
        </w:rPr>
        <w:t>Placówka wsparcia dziennego może być prowadzona w formie:</w:t>
      </w:r>
    </w:p>
    <w:p w14:paraId="0052DA14" w14:textId="77777777" w:rsidR="00D56A2D" w:rsidRPr="00565711" w:rsidRDefault="00D56A2D" w:rsidP="00D56A2D">
      <w:pPr>
        <w:widowControl w:val="0"/>
        <w:numPr>
          <w:ilvl w:val="0"/>
          <w:numId w:val="20"/>
        </w:numPr>
        <w:tabs>
          <w:tab w:val="left" w:pos="284"/>
        </w:tabs>
        <w:spacing w:after="0"/>
        <w:jc w:val="both"/>
        <w:rPr>
          <w:rFonts w:eastAsia="Calibri" w:cs="Times New Roman"/>
          <w:bCs/>
        </w:rPr>
      </w:pPr>
      <w:r w:rsidRPr="00565711">
        <w:rPr>
          <w:rFonts w:eastAsia="Calibri" w:cs="Times New Roman"/>
          <w:bCs/>
        </w:rPr>
        <w:t>opiekuńczej, w tym kół zainteresowań, świetlic, klubów i ognisk wychowawczych;</w:t>
      </w:r>
    </w:p>
    <w:p w14:paraId="0584E6C5" w14:textId="77777777" w:rsidR="00D56A2D" w:rsidRPr="00565711" w:rsidRDefault="00D56A2D" w:rsidP="00D56A2D">
      <w:pPr>
        <w:widowControl w:val="0"/>
        <w:numPr>
          <w:ilvl w:val="0"/>
          <w:numId w:val="20"/>
        </w:numPr>
        <w:tabs>
          <w:tab w:val="left" w:pos="284"/>
        </w:tabs>
        <w:spacing w:after="0"/>
        <w:jc w:val="both"/>
        <w:rPr>
          <w:rFonts w:eastAsia="Calibri" w:cs="Times New Roman"/>
          <w:bCs/>
        </w:rPr>
      </w:pPr>
      <w:r w:rsidRPr="00565711">
        <w:rPr>
          <w:rFonts w:eastAsia="Calibri" w:cs="Times New Roman"/>
          <w:bCs/>
        </w:rPr>
        <w:t>specjalistycznej;</w:t>
      </w:r>
    </w:p>
    <w:p w14:paraId="5695BB34" w14:textId="77777777" w:rsidR="00D56A2D" w:rsidRPr="00565711" w:rsidRDefault="00D56A2D" w:rsidP="00D56A2D">
      <w:pPr>
        <w:widowControl w:val="0"/>
        <w:numPr>
          <w:ilvl w:val="0"/>
          <w:numId w:val="20"/>
        </w:numPr>
        <w:tabs>
          <w:tab w:val="left" w:pos="284"/>
        </w:tabs>
        <w:spacing w:after="0"/>
        <w:jc w:val="both"/>
        <w:rPr>
          <w:rFonts w:eastAsia="Calibri" w:cs="Times New Roman"/>
          <w:bCs/>
        </w:rPr>
      </w:pPr>
      <w:r w:rsidRPr="00565711">
        <w:rPr>
          <w:rFonts w:eastAsia="Calibri" w:cs="Times New Roman"/>
          <w:bCs/>
        </w:rPr>
        <w:t>pracy podwórkowej realizowanej przez wychowawcę.</w:t>
      </w:r>
    </w:p>
    <w:p w14:paraId="493BA579" w14:textId="77777777" w:rsidR="00D56A2D" w:rsidRPr="00565711" w:rsidRDefault="00D56A2D" w:rsidP="00D56A2D">
      <w:pPr>
        <w:widowControl w:val="0"/>
        <w:tabs>
          <w:tab w:val="left" w:pos="284"/>
        </w:tabs>
        <w:spacing w:after="0"/>
        <w:jc w:val="both"/>
        <w:rPr>
          <w:rFonts w:eastAsia="Calibri" w:cs="Times New Roman"/>
          <w:bCs/>
        </w:rPr>
      </w:pPr>
    </w:p>
    <w:p w14:paraId="1047F604" w14:textId="77777777" w:rsidR="00D56A2D" w:rsidRPr="00565711" w:rsidRDefault="00D56A2D" w:rsidP="00D56A2D">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opiekuńczej zapewnia dziecku:</w:t>
      </w:r>
    </w:p>
    <w:p w14:paraId="33B5AFE0" w14:textId="77777777" w:rsidR="00D56A2D" w:rsidRPr="00565711" w:rsidRDefault="00D56A2D" w:rsidP="00D56A2D">
      <w:pPr>
        <w:widowControl w:val="0"/>
        <w:numPr>
          <w:ilvl w:val="0"/>
          <w:numId w:val="21"/>
        </w:numPr>
        <w:tabs>
          <w:tab w:val="left" w:pos="284"/>
        </w:tabs>
        <w:spacing w:after="0"/>
        <w:jc w:val="both"/>
        <w:rPr>
          <w:rFonts w:eastAsia="Calibri" w:cs="Times New Roman"/>
          <w:bCs/>
        </w:rPr>
      </w:pPr>
      <w:r w:rsidRPr="00565711">
        <w:rPr>
          <w:rFonts w:eastAsia="Calibri" w:cs="Times New Roman"/>
          <w:bCs/>
        </w:rPr>
        <w:t>opiekę i wychowanie,</w:t>
      </w:r>
    </w:p>
    <w:p w14:paraId="5C28F599" w14:textId="77777777" w:rsidR="00D56A2D" w:rsidRPr="00565711" w:rsidRDefault="00D56A2D" w:rsidP="00D56A2D">
      <w:pPr>
        <w:widowControl w:val="0"/>
        <w:numPr>
          <w:ilvl w:val="0"/>
          <w:numId w:val="21"/>
        </w:numPr>
        <w:tabs>
          <w:tab w:val="left" w:pos="284"/>
        </w:tabs>
        <w:spacing w:after="0"/>
        <w:jc w:val="both"/>
        <w:rPr>
          <w:rFonts w:eastAsia="Calibri" w:cs="Times New Roman"/>
          <w:bCs/>
        </w:rPr>
      </w:pPr>
      <w:r w:rsidRPr="00565711">
        <w:rPr>
          <w:rFonts w:eastAsia="Calibri" w:cs="Times New Roman"/>
          <w:bCs/>
        </w:rPr>
        <w:t>pomoc w nauce,</w:t>
      </w:r>
    </w:p>
    <w:p w14:paraId="2A62C487" w14:textId="77777777" w:rsidR="00D56A2D" w:rsidRPr="00565711" w:rsidRDefault="00D56A2D" w:rsidP="00D56A2D">
      <w:pPr>
        <w:widowControl w:val="0"/>
        <w:numPr>
          <w:ilvl w:val="0"/>
          <w:numId w:val="21"/>
        </w:numPr>
        <w:tabs>
          <w:tab w:val="left" w:pos="284"/>
        </w:tabs>
        <w:spacing w:after="0"/>
        <w:jc w:val="both"/>
        <w:rPr>
          <w:rFonts w:eastAsia="Calibri" w:cs="Times New Roman"/>
          <w:bCs/>
        </w:rPr>
      </w:pPr>
      <w:r w:rsidRPr="00565711">
        <w:rPr>
          <w:rFonts w:eastAsia="Calibri" w:cs="Times New Roman"/>
          <w:bCs/>
        </w:rPr>
        <w:t>organizację czasu wolnego, zabawę i zajęcia sportowe oraz rozwój zainteresowań.</w:t>
      </w:r>
    </w:p>
    <w:p w14:paraId="2A1A2FA2" w14:textId="77777777" w:rsidR="00D56A2D" w:rsidRPr="00565711" w:rsidRDefault="00D56A2D" w:rsidP="00D56A2D">
      <w:pPr>
        <w:widowControl w:val="0"/>
        <w:tabs>
          <w:tab w:val="left" w:pos="284"/>
        </w:tabs>
        <w:spacing w:after="0"/>
        <w:jc w:val="both"/>
        <w:rPr>
          <w:rFonts w:eastAsia="Calibri" w:cs="Times New Roman"/>
          <w:bCs/>
        </w:rPr>
      </w:pPr>
    </w:p>
    <w:p w14:paraId="49A2235B" w14:textId="77777777" w:rsidR="00D56A2D" w:rsidRPr="00565711" w:rsidRDefault="00D56A2D" w:rsidP="00D56A2D">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specjalistycznej w szczególności:</w:t>
      </w:r>
    </w:p>
    <w:p w14:paraId="6C333B2A" w14:textId="77777777" w:rsidR="00D56A2D" w:rsidRPr="00565711" w:rsidRDefault="00D56A2D" w:rsidP="00D56A2D">
      <w:pPr>
        <w:widowControl w:val="0"/>
        <w:numPr>
          <w:ilvl w:val="0"/>
          <w:numId w:val="22"/>
        </w:numPr>
        <w:tabs>
          <w:tab w:val="left" w:pos="284"/>
        </w:tabs>
        <w:spacing w:after="0"/>
        <w:jc w:val="both"/>
        <w:rPr>
          <w:rFonts w:eastAsia="Calibri" w:cs="Times New Roman"/>
          <w:bCs/>
        </w:rPr>
      </w:pPr>
      <w:r w:rsidRPr="00565711">
        <w:rPr>
          <w:rFonts w:eastAsia="Calibri" w:cs="Times New Roman"/>
          <w:bCs/>
        </w:rPr>
        <w:t>organizuje zajęcia socjoterapeutyczne, terapeutyczne, korekcyjne, kompensacyjne oraz logopedyczne;</w:t>
      </w:r>
    </w:p>
    <w:p w14:paraId="0471A3B0" w14:textId="77777777" w:rsidR="00D56A2D" w:rsidRPr="00565711" w:rsidRDefault="00D56A2D" w:rsidP="00D56A2D">
      <w:pPr>
        <w:widowControl w:val="0"/>
        <w:numPr>
          <w:ilvl w:val="0"/>
          <w:numId w:val="22"/>
        </w:numPr>
        <w:tabs>
          <w:tab w:val="left" w:pos="284"/>
        </w:tabs>
        <w:spacing w:after="0"/>
        <w:jc w:val="both"/>
        <w:rPr>
          <w:rFonts w:eastAsia="Calibri" w:cs="Times New Roman"/>
          <w:bCs/>
        </w:rPr>
      </w:pPr>
      <w:r w:rsidRPr="00565711">
        <w:rPr>
          <w:rFonts w:eastAsia="Calibri" w:cs="Times New Roman"/>
          <w:bCs/>
        </w:rPr>
        <w:t xml:space="preserve">realizuje indywidualny program korekcyjny, program psychokorekcyjny lub psychoprofilaktyczny, </w:t>
      </w:r>
      <w:r w:rsidRPr="00565711">
        <w:rPr>
          <w:rFonts w:eastAsia="Calibri" w:cs="Times New Roman"/>
          <w:bCs/>
        </w:rPr>
        <w:br/>
        <w:t>w szczególności terapię pedagogiczną, psychologiczną i socjoterapię.</w:t>
      </w:r>
    </w:p>
    <w:p w14:paraId="16A139EF" w14:textId="77777777" w:rsidR="00D56A2D" w:rsidRPr="00565711" w:rsidRDefault="00D56A2D" w:rsidP="00D56A2D">
      <w:pPr>
        <w:widowControl w:val="0"/>
        <w:tabs>
          <w:tab w:val="left" w:pos="284"/>
        </w:tabs>
        <w:spacing w:after="0"/>
        <w:jc w:val="both"/>
        <w:rPr>
          <w:rFonts w:eastAsia="Calibri" w:cs="Times New Roman"/>
          <w:bCs/>
        </w:rPr>
      </w:pPr>
    </w:p>
    <w:p w14:paraId="423832A2" w14:textId="77777777" w:rsidR="00D56A2D" w:rsidRPr="00565711" w:rsidRDefault="00D56A2D" w:rsidP="00D56A2D">
      <w:pPr>
        <w:widowControl w:val="0"/>
        <w:tabs>
          <w:tab w:val="left" w:pos="284"/>
        </w:tabs>
        <w:spacing w:after="0"/>
        <w:jc w:val="both"/>
        <w:rPr>
          <w:rFonts w:eastAsia="Calibri" w:cs="Times New Roman"/>
          <w:bCs/>
        </w:rPr>
      </w:pPr>
      <w:r w:rsidRPr="00565711">
        <w:rPr>
          <w:rFonts w:eastAsia="Calibri" w:cs="Times New Roman"/>
          <w:bCs/>
        </w:rPr>
        <w:t xml:space="preserve">Placówka wsparcia dziennego prowadzona w formie pracy podwórkowej realizuje działania animacyjne </w:t>
      </w:r>
      <w:r w:rsidRPr="00565711">
        <w:rPr>
          <w:rFonts w:eastAsia="Calibri" w:cs="Times New Roman"/>
          <w:bCs/>
        </w:rPr>
        <w:br/>
        <w:t>i socjoterapeutyczne.</w:t>
      </w:r>
    </w:p>
    <w:p w14:paraId="00FB3C29" w14:textId="77777777" w:rsidR="00D56A2D" w:rsidRPr="00565711" w:rsidRDefault="00D56A2D" w:rsidP="00D56A2D">
      <w:pPr>
        <w:widowControl w:val="0"/>
        <w:tabs>
          <w:tab w:val="left" w:pos="284"/>
        </w:tabs>
        <w:spacing w:after="0"/>
        <w:jc w:val="both"/>
        <w:rPr>
          <w:rFonts w:eastAsia="Calibri" w:cs="Times New Roman"/>
          <w:b/>
        </w:rPr>
      </w:pPr>
    </w:p>
    <w:p w14:paraId="06DD9F34" w14:textId="413F9310" w:rsidR="00565711" w:rsidRPr="00565711" w:rsidRDefault="00D56A2D" w:rsidP="00D56A2D">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Ponadto </w:t>
      </w:r>
      <w:r w:rsidRPr="00565711">
        <w:rPr>
          <w:rFonts w:eastAsia="Calibri" w:cs="Times New Roman"/>
          <w:b/>
          <w:color w:val="000000"/>
          <w:u w:val="single"/>
          <w:lang w:eastAsia="pl-PL"/>
        </w:rPr>
        <w:t>obowiązkowo</w:t>
      </w:r>
      <w:r w:rsidRPr="00565711">
        <w:rPr>
          <w:rFonts w:eastAsia="Calibri" w:cs="Times New Roman"/>
          <w:color w:val="000000"/>
          <w:lang w:eastAsia="pl-PL"/>
        </w:rPr>
        <w:t xml:space="preserve"> należy odnieść się do typów projektów (wskaźników) monitorowanych na szczeblu krajowym, </w:t>
      </w:r>
      <w:r w:rsidRPr="00565711">
        <w:rPr>
          <w:rFonts w:eastAsia="Calibri" w:cs="Times New Roman"/>
          <w:lang w:eastAsia="pl-PL"/>
        </w:rPr>
        <w:t>wskazując w pkt III.1.1. wniosku o dofinansowanie,</w:t>
      </w:r>
      <w:r w:rsidRPr="00565711">
        <w:rPr>
          <w:rFonts w:eastAsia="Calibri" w:cs="Times New Roman"/>
          <w:color w:val="000000"/>
          <w:lang w:eastAsia="pl-PL"/>
        </w:rPr>
        <w:t xml:space="preserve"> tj. określić czy projekt można zakwalifikować do typu nie wynikającego z SZOOP RPOWP 2014-2020</w:t>
      </w:r>
    </w:p>
    <w:p w14:paraId="7F314569"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p>
    <w:p w14:paraId="095F8935" w14:textId="77777777" w:rsidR="00586EBA" w:rsidRPr="00E05EDA" w:rsidRDefault="00586EBA" w:rsidP="00586EBA">
      <w:pPr>
        <w:autoSpaceDE w:val="0"/>
        <w:autoSpaceDN w:val="0"/>
        <w:adjustRightInd w:val="0"/>
        <w:spacing w:after="0"/>
        <w:jc w:val="both"/>
        <w:rPr>
          <w:rFonts w:eastAsia="Calibri" w:cstheme="minorHAnsi"/>
          <w:color w:val="000000"/>
          <w:lang w:eastAsia="pl-PL"/>
        </w:rPr>
      </w:pPr>
      <w:r w:rsidRPr="009E1857">
        <w:rPr>
          <w:rFonts w:eastAsia="Calibri" w:cstheme="minorHAnsi"/>
          <w:b/>
          <w:bCs/>
          <w:color w:val="000000"/>
          <w:lang w:eastAsia="pl-PL"/>
        </w:rPr>
        <w:t xml:space="preserve">1) Projekt, w którym zadeklarowano, że nie stosuje się zasady dostępności dla osób </w:t>
      </w:r>
      <w:r w:rsidRPr="009E1857">
        <w:rPr>
          <w:rFonts w:eastAsia="Calibri" w:cstheme="minorHAnsi"/>
          <w:b/>
          <w:bCs/>
          <w:color w:val="000000"/>
          <w:lang w:eastAsia="pl-PL"/>
        </w:rPr>
        <w:br/>
        <w:t xml:space="preserve">z niepełnosprawnościami </w:t>
      </w:r>
    </w:p>
    <w:p w14:paraId="311F720C" w14:textId="77777777" w:rsidR="00586EBA" w:rsidRPr="002C04D1" w:rsidRDefault="00586EBA" w:rsidP="00586EBA">
      <w:pPr>
        <w:spacing w:after="0" w:line="240" w:lineRule="auto"/>
        <w:jc w:val="both"/>
        <w:rPr>
          <w:rFonts w:cstheme="minorHAnsi"/>
        </w:rPr>
      </w:pPr>
      <w:r w:rsidRPr="00E05EDA">
        <w:rPr>
          <w:rFonts w:eastAsia="Calibri" w:cstheme="minorHAnsi"/>
          <w:color w:val="000000"/>
          <w:lang w:eastAsia="pl-PL"/>
        </w:rPr>
        <w:t xml:space="preserve">Poprzez dostępność należy rozumieć właściwość środowiska fizycznego, transportu, technologii i systemów informacyjno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r w:rsidRPr="003A5A15">
        <w:rPr>
          <w:rFonts w:cstheme="minorHAnsi"/>
        </w:rPr>
        <w:t xml:space="preserve">W przypadku projektów realizowanych w polityce spójności dostępność oznacza, że wszystkie ich produkty (na przykład strona lub aplikacja internetowa, </w:t>
      </w:r>
      <w:r w:rsidRPr="003A5A15">
        <w:rPr>
          <w:rFonts w:cstheme="minorHAnsi"/>
        </w:rPr>
        <w:lastRenderedPageBreak/>
        <w:t>materiały szkoleniowe, konferencja, wybudowane lub modernizowane</w:t>
      </w:r>
      <w:r w:rsidRPr="002C04D1">
        <w:rPr>
          <w:rFonts w:cstheme="minorHAnsi"/>
          <w:vertAlign w:val="superscript"/>
        </w:rPr>
        <w:footnoteReference w:id="9"/>
      </w:r>
      <w:r w:rsidRPr="002C04D1">
        <w:rPr>
          <w:rFonts w:cstheme="minorHAnsi"/>
        </w:rPr>
        <w:t xml:space="preserve"> obiekty, zakupione środki transportu) mogą być wykorzystywane (używane) przez osoby z niepełnosprawnościami.</w:t>
      </w:r>
    </w:p>
    <w:p w14:paraId="6EBF9BC6" w14:textId="1E670E41" w:rsidR="00565711" w:rsidRPr="00565711" w:rsidRDefault="00586EBA" w:rsidP="00586EBA">
      <w:pPr>
        <w:autoSpaceDE w:val="0"/>
        <w:autoSpaceDN w:val="0"/>
        <w:adjustRightInd w:val="0"/>
        <w:spacing w:after="0"/>
        <w:jc w:val="both"/>
        <w:rPr>
          <w:rFonts w:eastAsia="Calibri" w:cs="Times New Roman"/>
          <w:color w:val="000000"/>
          <w:lang w:eastAsia="pl-PL"/>
        </w:rPr>
      </w:pPr>
      <w:r w:rsidRPr="002C04D1">
        <w:rPr>
          <w:rFonts w:cstheme="minorHAnsi"/>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 W projektach współfinansowanych z Europejskiego Funduszu Społecznego wymaga się wykazania pozytywnego wpływu realizacji projektu na zasadę równości szans i niedyskryminacji, w tym dostępności dla osób z niepełnosprawnościami.</w:t>
      </w:r>
    </w:p>
    <w:p w14:paraId="47C7DD63"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7"/>
      </w:tblGrid>
      <w:tr w:rsidR="00565711" w:rsidRPr="00565711" w14:paraId="05B19B09" w14:textId="77777777" w:rsidTr="002A0A8D">
        <w:trPr>
          <w:trHeight w:val="983"/>
        </w:trPr>
        <w:tc>
          <w:tcPr>
            <w:tcW w:w="9672" w:type="dxa"/>
            <w:shd w:val="clear" w:color="auto" w:fill="D9D9D9"/>
          </w:tcPr>
          <w:p w14:paraId="61364B12" w14:textId="77777777" w:rsidR="004B5448" w:rsidRPr="000E766F" w:rsidRDefault="004B5448" w:rsidP="004B5448">
            <w:pPr>
              <w:autoSpaceDE w:val="0"/>
              <w:autoSpaceDN w:val="0"/>
              <w:adjustRightInd w:val="0"/>
              <w:spacing w:after="0"/>
              <w:rPr>
                <w:color w:val="000000"/>
                <w:lang w:eastAsia="pl-PL"/>
              </w:rPr>
            </w:pPr>
            <w:r w:rsidRPr="000E766F">
              <w:rPr>
                <w:b/>
                <w:bCs/>
                <w:color w:val="000000"/>
                <w:lang w:eastAsia="pl-PL"/>
              </w:rPr>
              <w:t xml:space="preserve">2) Projekt realizowany w pełni lub częściowo przez partnerów społecznych lub organizacje pozarządowe </w:t>
            </w:r>
          </w:p>
          <w:p w14:paraId="7AEAD4F7" w14:textId="77777777" w:rsidR="004B5448" w:rsidRPr="000E766F" w:rsidRDefault="004B5448" w:rsidP="004B5448">
            <w:pPr>
              <w:autoSpaceDE w:val="0"/>
              <w:autoSpaceDN w:val="0"/>
              <w:adjustRightInd w:val="0"/>
              <w:spacing w:after="0"/>
              <w:rPr>
                <w:color w:val="000000"/>
                <w:lang w:eastAsia="pl-PL"/>
              </w:rPr>
            </w:pPr>
            <w:r w:rsidRPr="000E766F">
              <w:rPr>
                <w:iCs/>
                <w:color w:val="000000"/>
                <w:lang w:eastAsia="pl-PL"/>
              </w:rPr>
              <w:t xml:space="preserve">"Partnerzy społeczni” to termin szeroko używany w całej Europie w odniesieniu do przedstawicieli pracodawców i pracowników (organizacji pracodawców i związków zawodowych). </w:t>
            </w:r>
          </w:p>
          <w:p w14:paraId="1DF9095C" w14:textId="77777777" w:rsidR="004B5448" w:rsidRPr="000E766F" w:rsidRDefault="004B5448" w:rsidP="004B5448">
            <w:pPr>
              <w:autoSpaceDE w:val="0"/>
              <w:autoSpaceDN w:val="0"/>
              <w:adjustRightInd w:val="0"/>
              <w:spacing w:after="0"/>
              <w:rPr>
                <w:color w:val="000000"/>
                <w:lang w:eastAsia="pl-PL"/>
              </w:rPr>
            </w:pPr>
            <w:r w:rsidRPr="000E766F">
              <w:rPr>
                <w:iCs/>
                <w:color w:val="000000"/>
                <w:lang w:eastAsia="pl-PL"/>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14:paraId="75E8CB30" w14:textId="77777777" w:rsidR="004B5448" w:rsidRPr="000E766F" w:rsidRDefault="004B5448" w:rsidP="004B5448">
            <w:pPr>
              <w:autoSpaceDE w:val="0"/>
              <w:autoSpaceDN w:val="0"/>
              <w:adjustRightInd w:val="0"/>
              <w:spacing w:after="0"/>
              <w:rPr>
                <w:color w:val="000000"/>
                <w:lang w:eastAsia="pl-PL"/>
              </w:rPr>
            </w:pPr>
            <w:r w:rsidRPr="000E766F">
              <w:rPr>
                <w:color w:val="000000"/>
                <w:lang w:eastAsia="pl-PL"/>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6CAEB70F" w14:textId="7EC7D630" w:rsidR="00565711" w:rsidRPr="00565711" w:rsidRDefault="004B5448" w:rsidP="004B5448">
            <w:pPr>
              <w:autoSpaceDE w:val="0"/>
              <w:autoSpaceDN w:val="0"/>
              <w:adjustRightInd w:val="0"/>
              <w:spacing w:after="0"/>
              <w:jc w:val="both"/>
              <w:rPr>
                <w:rFonts w:eastAsia="Calibri" w:cs="Times New Roman"/>
                <w:color w:val="000000"/>
                <w:lang w:eastAsia="pl-PL"/>
              </w:rPr>
            </w:pPr>
            <w:r w:rsidRPr="000E766F">
              <w:rPr>
                <w:color w:val="000000"/>
                <w:lang w:eastAsia="pl-PL"/>
              </w:rPr>
              <w:t xml:space="preserve">Wskaźnik obejmuje Beneficjentów inicjujących i wdrażających projekty zgodnie z art. 2 Rozporządzenia </w:t>
            </w:r>
            <w:r w:rsidRPr="000E766F">
              <w:rPr>
                <w:color w:val="000000"/>
                <w:lang w:eastAsia="pl-PL"/>
              </w:rPr>
              <w:br/>
              <w:t>nr 1303/2013.</w:t>
            </w:r>
          </w:p>
        </w:tc>
      </w:tr>
    </w:tbl>
    <w:p w14:paraId="099560FE" w14:textId="77777777" w:rsidR="00565711" w:rsidRPr="00565711" w:rsidRDefault="00565711" w:rsidP="00565711">
      <w:pPr>
        <w:autoSpaceDE w:val="0"/>
        <w:autoSpaceDN w:val="0"/>
        <w:adjustRightInd w:val="0"/>
        <w:spacing w:after="0"/>
        <w:jc w:val="both"/>
        <w:rPr>
          <w:rFonts w:eastAsia="Calibri" w:cs="Times New Roman"/>
          <w:b/>
          <w:bCs/>
          <w:color w:val="000000"/>
          <w:lang w:eastAsia="pl-PL"/>
        </w:rPr>
      </w:pPr>
    </w:p>
    <w:p w14:paraId="42B6B702"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3) Projekt ukierunkowany na trwały udział kobiet w zatrudnieniu i rozwoju ich kariery zawodowej </w:t>
      </w:r>
    </w:p>
    <w:p w14:paraId="76978D2F"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w:t>
      </w:r>
      <w:r w:rsidRPr="00565711">
        <w:rPr>
          <w:rFonts w:eastAsia="Calibri" w:cs="Times New Roman"/>
          <w:i/>
          <w:iCs/>
          <w:color w:val="000000"/>
          <w:lang w:eastAsia="pl-PL"/>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 </w:t>
      </w:r>
    </w:p>
    <w:p w14:paraId="2F102C87"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Definicja opracowana na podstawie Rozporządzenia Parlamentu Europejskiego i Rady w sprawie Europejskiego Funduszu Społecznego nr 1304/2013, art. 7. Promowanie równości między kobietami </w:t>
      </w:r>
      <w:r w:rsidRPr="00565711">
        <w:rPr>
          <w:rFonts w:eastAsia="Calibri" w:cs="Times New Roman"/>
          <w:color w:val="000000"/>
          <w:lang w:eastAsia="pl-PL"/>
        </w:rPr>
        <w:br/>
        <w:t xml:space="preserve">i mężczyznami. </w:t>
      </w:r>
    </w:p>
    <w:p w14:paraId="5E88DA52" w14:textId="77777777" w:rsidR="00946AD9" w:rsidRDefault="00946AD9" w:rsidP="00565711">
      <w:pPr>
        <w:autoSpaceDE w:val="0"/>
        <w:autoSpaceDN w:val="0"/>
        <w:adjustRightInd w:val="0"/>
        <w:spacing w:after="0"/>
        <w:jc w:val="both"/>
        <w:rPr>
          <w:rFonts w:eastAsia="Calibri" w:cs="Times New Roman"/>
          <w:color w:val="000000"/>
          <w:lang w:eastAsia="pl-PL"/>
        </w:rPr>
      </w:pPr>
    </w:p>
    <w:p w14:paraId="58688C7D"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4) Projekt obejmujący administrację publiczną lub służby publiczne na szczeblu krajowym, regionalnym lub lokalnym </w:t>
      </w:r>
    </w:p>
    <w:p w14:paraId="3DE28E19"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Europejski Fundusz Społeczny wzmacnia zdolności instytucjonalne i skuteczność administracji publicznej na szczeblu krajowym, regionalnym lub lokalnym. </w:t>
      </w:r>
    </w:p>
    <w:p w14:paraId="37722422"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Należy wykazać projekty realizowane w celu zapewnienia wsparcia w ww. obszarach. Za służby publiczne uznaje się publiczne lub prywatne podmioty, które świadczą usługi publiczne (w przypadku usług publicznych zlecanych przez państwo podmiotom prywatnym lub świadczonych w ramach partnerstwa publiczno - prywatnego).</w:t>
      </w:r>
    </w:p>
    <w:p w14:paraId="30E0F808" w14:textId="77777777"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14:paraId="2DB0D1FD" w14:textId="77777777" w:rsidTr="00706256">
        <w:tc>
          <w:tcPr>
            <w:tcW w:w="9669" w:type="dxa"/>
            <w:shd w:val="clear" w:color="auto" w:fill="D9D9D9"/>
          </w:tcPr>
          <w:p w14:paraId="2AF7D1A1" w14:textId="77777777" w:rsidR="004B5448" w:rsidRPr="000E766F" w:rsidRDefault="004B5448" w:rsidP="004B5448">
            <w:pPr>
              <w:spacing w:after="0"/>
              <w:rPr>
                <w:lang w:eastAsia="pl-PL"/>
              </w:rPr>
            </w:pPr>
            <w:r w:rsidRPr="000E766F">
              <w:rPr>
                <w:b/>
                <w:bCs/>
                <w:color w:val="000000"/>
                <w:lang w:eastAsia="pl-PL"/>
              </w:rPr>
              <w:t xml:space="preserve">UWAGA:                                                                                                                                                                         </w:t>
            </w:r>
            <w:r w:rsidRPr="000E766F">
              <w:rPr>
                <w:lang w:eastAsia="pl-PL"/>
              </w:rPr>
              <w:t xml:space="preserve">Wszystkie realizowane formy wsparcia w ramach projektu muszą być zgodne z prawodawstwem </w:t>
            </w:r>
            <w:r w:rsidRPr="000E766F">
              <w:rPr>
                <w:lang w:eastAsia="pl-PL"/>
              </w:rPr>
              <w:lastRenderedPageBreak/>
              <w:t xml:space="preserve">krajowym oraz z warunkami określonymi w dokumencie „Zasady realizacji projektów w ramach Działań Aktywnej Integracji”, stanowiącym załącznik nr 1 do dokumentu Zasady wdrażania instrumentu RLKS </w:t>
            </w:r>
            <w:r w:rsidRPr="000E766F">
              <w:rPr>
                <w:lang w:eastAsia="pl-PL"/>
              </w:rPr>
              <w:br/>
              <w:t xml:space="preserve">w ramach Regionalnego Programu Operacyjnego Województwa Podlaskiego na lata 2014-2020 będącego załącznikiem nr 6 do SZOOP RPOWP 2014-2020. </w:t>
            </w:r>
          </w:p>
          <w:p w14:paraId="1109528E" w14:textId="0031E9CE" w:rsidR="00565711" w:rsidRPr="00565711" w:rsidRDefault="004B5448" w:rsidP="004B5448">
            <w:pPr>
              <w:autoSpaceDE w:val="0"/>
              <w:autoSpaceDN w:val="0"/>
              <w:adjustRightInd w:val="0"/>
              <w:spacing w:after="0"/>
              <w:jc w:val="both"/>
              <w:rPr>
                <w:rFonts w:eastAsia="Calibri" w:cs="Times New Roman"/>
                <w:color w:val="000000"/>
                <w:lang w:eastAsia="pl-PL"/>
              </w:rPr>
            </w:pPr>
            <w:r w:rsidRPr="000E766F">
              <w:rPr>
                <w:lang w:eastAsia="pl-PL"/>
              </w:rPr>
              <w:t>W przypadku rozbieżności między zapisami w ramach Załącznika nr 6 do SZOOP RPOWP a zapisami: Wytycznych w zakresie włączenia społecznego pierwszeństwo mają zapisy obowiązujących Wytycznych na dzień ogłoszenia naboru</w:t>
            </w:r>
          </w:p>
        </w:tc>
      </w:tr>
    </w:tbl>
    <w:p w14:paraId="7374A22C" w14:textId="77777777"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lastRenderedPageBreak/>
        <w:t xml:space="preserve">                                                                                                                                                           </w:t>
      </w:r>
    </w:p>
    <w:p w14:paraId="5C7E7093" w14:textId="77777777" w:rsidR="00565711" w:rsidRPr="00565711" w:rsidRDefault="00565711" w:rsidP="00565711">
      <w:pPr>
        <w:keepNext/>
        <w:keepLines/>
        <w:spacing w:before="200" w:after="0"/>
        <w:outlineLvl w:val="1"/>
        <w:rPr>
          <w:rFonts w:eastAsia="Times New Roman" w:cs="Times New Roman"/>
          <w:b/>
          <w:bCs/>
          <w:sz w:val="24"/>
          <w:szCs w:val="24"/>
        </w:rPr>
      </w:pPr>
      <w:bookmarkStart w:id="27" w:name="_Toc75762253"/>
      <w:bookmarkEnd w:id="20"/>
      <w:r w:rsidRPr="00565711">
        <w:rPr>
          <w:rFonts w:eastAsia="Times New Roman" w:cs="Times New Roman"/>
          <w:b/>
          <w:bCs/>
          <w:sz w:val="24"/>
          <w:szCs w:val="24"/>
        </w:rPr>
        <w:t>V.2. Lokalne kryteria wyboru operacji</w:t>
      </w:r>
      <w:bookmarkEnd w:id="27"/>
    </w:p>
    <w:p w14:paraId="7BA56F45" w14:textId="20E937C4" w:rsidR="00565711" w:rsidRPr="00565711" w:rsidRDefault="00565711" w:rsidP="00565711">
      <w:pPr>
        <w:shd w:val="clear" w:color="auto" w:fill="FFFFFF"/>
        <w:spacing w:after="0"/>
        <w:jc w:val="both"/>
        <w:rPr>
          <w:rFonts w:eastAsia="Calibri" w:cs="Times New Roman"/>
        </w:rPr>
      </w:pPr>
      <w:r w:rsidRPr="00565711">
        <w:rPr>
          <w:rFonts w:eastAsia="Calibri" w:cs="Times New Roman"/>
        </w:rPr>
        <w:t>Założenia operacji powinny wpi</w:t>
      </w:r>
      <w:r w:rsidR="00B94278">
        <w:rPr>
          <w:rFonts w:eastAsia="Calibri" w:cs="Times New Roman"/>
        </w:rPr>
        <w:t>sywać się w Lokalne Kryteria Wyboru Operacji</w:t>
      </w:r>
      <w:r w:rsidRPr="00565711">
        <w:rPr>
          <w:rFonts w:eastAsia="Calibri" w:cs="Times New Roman"/>
        </w:rPr>
        <w:t>, zawarte w Karcie oceny wniosku i wyboru operacji (załącznik n</w:t>
      </w:r>
      <w:r w:rsidR="00DB63E8">
        <w:rPr>
          <w:rFonts w:eastAsia="Calibri" w:cs="Times New Roman"/>
        </w:rPr>
        <w:t>r 3</w:t>
      </w:r>
      <w:r w:rsidRPr="00565711">
        <w:rPr>
          <w:rFonts w:eastAsia="Calibri" w:cs="Times New Roman"/>
        </w:rPr>
        <w:t xml:space="preserve"> do Ogłoszenia o naborze wniosków) wedle których Rada LGD dokonuje wyboru operacji. </w:t>
      </w:r>
    </w:p>
    <w:p w14:paraId="14AAA94C" w14:textId="77777777" w:rsidR="00565711" w:rsidRPr="00565711" w:rsidRDefault="00565711" w:rsidP="00565711">
      <w:pPr>
        <w:shd w:val="clear" w:color="auto" w:fill="FFFFFF"/>
        <w:spacing w:after="0"/>
        <w:jc w:val="both"/>
        <w:rPr>
          <w:rFonts w:eastAsia="Calibri" w:cs="Times New Roman"/>
          <w:i/>
        </w:rPr>
      </w:pPr>
    </w:p>
    <w:p w14:paraId="722D8C91" w14:textId="1DEFFBBF"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Calibri" w:cs="Times New Roman"/>
        </w:rPr>
        <w:t>Minimalna liczba punktów, której uzyskanie jes</w:t>
      </w:r>
      <w:r w:rsidR="00B94278">
        <w:rPr>
          <w:rFonts w:eastAsia="Calibri" w:cs="Times New Roman"/>
        </w:rPr>
        <w:t xml:space="preserve">t warunkiem wyboru operacji to </w:t>
      </w:r>
      <w:r w:rsidR="00B94278" w:rsidRPr="005B4429">
        <w:rPr>
          <w:rFonts w:eastAsia="Calibri" w:cs="Times New Roman"/>
          <w:b/>
        </w:rPr>
        <w:t>11,80 punktów.</w:t>
      </w:r>
    </w:p>
    <w:p w14:paraId="58768D36" w14:textId="77777777" w:rsidR="00565711" w:rsidRPr="00565711" w:rsidRDefault="00565711" w:rsidP="00565711">
      <w:pPr>
        <w:keepNext/>
        <w:keepLines/>
        <w:spacing w:before="200" w:after="0"/>
        <w:jc w:val="both"/>
        <w:outlineLvl w:val="1"/>
        <w:rPr>
          <w:rFonts w:eastAsia="Times New Roman" w:cs="Times New Roman"/>
          <w:b/>
          <w:bCs/>
          <w:sz w:val="24"/>
          <w:szCs w:val="24"/>
        </w:rPr>
      </w:pPr>
      <w:bookmarkStart w:id="28" w:name="_Toc75762254"/>
      <w:r w:rsidRPr="00565711">
        <w:rPr>
          <w:rFonts w:eastAsia="Times New Roman" w:cs="Times New Roman"/>
          <w:b/>
          <w:bCs/>
          <w:sz w:val="24"/>
          <w:szCs w:val="24"/>
        </w:rPr>
        <w:t>V.3. Szczegółowe warunki udzielenia wsparcia</w:t>
      </w:r>
      <w:bookmarkEnd w:id="28"/>
    </w:p>
    <w:p w14:paraId="5714383E" w14:textId="77777777" w:rsidR="00565711" w:rsidRPr="00565711" w:rsidRDefault="00565711" w:rsidP="00565711">
      <w:pPr>
        <w:keepNext/>
        <w:keepLines/>
        <w:spacing w:before="200" w:after="0"/>
        <w:outlineLvl w:val="2"/>
        <w:rPr>
          <w:rFonts w:eastAsia="Times New Roman" w:cs="Times New Roman"/>
          <w:b/>
          <w:bCs/>
          <w:sz w:val="24"/>
          <w:szCs w:val="24"/>
        </w:rPr>
      </w:pPr>
      <w:bookmarkStart w:id="29" w:name="_Toc75762255"/>
      <w:r w:rsidRPr="00565711">
        <w:rPr>
          <w:rFonts w:eastAsia="Times New Roman" w:cs="Times New Roman"/>
          <w:b/>
          <w:bCs/>
          <w:sz w:val="24"/>
          <w:szCs w:val="24"/>
        </w:rPr>
        <w:t>V.3.1. Grupa docelowa</w:t>
      </w:r>
      <w:bookmarkEnd w:id="29"/>
    </w:p>
    <w:p w14:paraId="3DBE8461" w14:textId="77777777" w:rsidR="00565711" w:rsidRPr="00565711" w:rsidRDefault="00565711" w:rsidP="00565711">
      <w:pPr>
        <w:spacing w:after="0"/>
        <w:jc w:val="both"/>
        <w:rPr>
          <w:rFonts w:eastAsia="Calibri" w:cs="Times New Roman"/>
        </w:rPr>
      </w:pPr>
      <w:r w:rsidRPr="00565711">
        <w:rPr>
          <w:rFonts w:eastAsia="Calibri" w:cs="Times New Roman"/>
        </w:rPr>
        <w:t>Projekty składane w ramach naboru muszą być skierowane do grup docelowych (zgodnie z katalogiem grup docelowych dla</w:t>
      </w:r>
      <w:r w:rsidRPr="00565711">
        <w:rPr>
          <w:rFonts w:eastAsia="Calibri" w:cs="Times New Roman"/>
          <w:i/>
        </w:rPr>
        <w:t xml:space="preserve"> </w:t>
      </w:r>
      <w:r w:rsidRPr="00565711">
        <w:rPr>
          <w:rFonts w:eastAsia="Calibri" w:cs="Times New Roman"/>
        </w:rPr>
        <w:t>Działania 9.1 wymienionych w SZOOP RPOWP 2014-2020), tj.:</w:t>
      </w:r>
    </w:p>
    <w:p w14:paraId="50E95F9E" w14:textId="77777777" w:rsidR="00565711" w:rsidRPr="00565711" w:rsidRDefault="00565711" w:rsidP="00565711">
      <w:pPr>
        <w:spacing w:after="0"/>
        <w:jc w:val="both"/>
        <w:rPr>
          <w:rFonts w:eastAsia="Calibri" w:cs="Times New Roman"/>
          <w:b/>
        </w:rPr>
      </w:pPr>
      <w:r w:rsidRPr="00565711">
        <w:rPr>
          <w:rFonts w:eastAsia="Calibri" w:cs="Times New Roman"/>
          <w:b/>
        </w:rPr>
        <w:t xml:space="preserve">Społeczność lokalna z obszaru objętego Lokalną Strategią Rozwoju (w przypadku osób fizycznych uczą się, pracują lub zamieszkują ona na obszarze danej LGD w rozumieniu przepisów Kodeksu Cywilnego, </w:t>
      </w:r>
      <w:r w:rsidRPr="00565711">
        <w:rPr>
          <w:rFonts w:eastAsia="Calibri" w:cs="Times New Roman"/>
          <w:b/>
        </w:rPr>
        <w:br/>
        <w:t>w przypadku innych podmiotów posiadają one jednostkę organizacyjną na obszarze danej LGD).</w:t>
      </w:r>
    </w:p>
    <w:p w14:paraId="24061D32" w14:textId="77777777" w:rsidR="00565711" w:rsidRPr="00565711" w:rsidRDefault="00565711" w:rsidP="00565711">
      <w:pPr>
        <w:spacing w:after="0"/>
        <w:jc w:val="both"/>
        <w:rPr>
          <w:rFonts w:eastAsia="Calibri" w:cs="Times New Roman"/>
          <w:b/>
        </w:rPr>
      </w:pPr>
    </w:p>
    <w:p w14:paraId="199AD71D" w14:textId="2AB7DE7E"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W skład obszaru LGD wchodzą następujące gminy</w:t>
      </w:r>
      <w:r w:rsidR="005C5F07">
        <w:rPr>
          <w:rFonts w:eastAsia="Calibri" w:cs="Arial"/>
          <w:lang w:eastAsia="pl-PL"/>
        </w:rPr>
        <w:t xml:space="preserve">: </w:t>
      </w:r>
      <w:r w:rsidR="005C5F07">
        <w:rPr>
          <w:rFonts w:cs="Arial"/>
          <w:lang w:eastAsia="pl-PL"/>
        </w:rPr>
        <w:t>gmina Augustów, gmina Płaska, miasto Augustów</w:t>
      </w:r>
    </w:p>
    <w:p w14:paraId="643B461B" w14:textId="77777777" w:rsidR="00565711" w:rsidRPr="00565711" w:rsidRDefault="00565711" w:rsidP="00565711">
      <w:pPr>
        <w:autoSpaceDE w:val="0"/>
        <w:autoSpaceDN w:val="0"/>
        <w:adjustRightInd w:val="0"/>
        <w:spacing w:after="0"/>
        <w:jc w:val="both"/>
        <w:rPr>
          <w:rFonts w:eastAsia="Calibri" w:cs="Arial"/>
          <w:lang w:eastAsia="pl-PL"/>
        </w:rPr>
      </w:pPr>
    </w:p>
    <w:p w14:paraId="50FD5A17" w14:textId="77777777"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Jednocześnie, zgodnie z SZOOP RPOWP 2014-2020, w ramach typu projektu nr 10 ostatecznymi odbiorcami wsparcia jest grupa docelowa wskazana w Osi priorytetowej VII RPOWP 2014-2020, tj: </w:t>
      </w:r>
    </w:p>
    <w:p w14:paraId="22760DDB" w14:textId="77777777"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rodziny, w tym rodziny z dziećmi oraz dzieci i młodzież zagrożone wykluczeniem społecznym</w:t>
      </w:r>
    </w:p>
    <w:p w14:paraId="25FE5ACF" w14:textId="77777777"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o</w:t>
      </w:r>
      <w:r w:rsidRPr="00565711">
        <w:rPr>
          <w:rFonts w:eastAsia="Calibri" w:cs="Times New Roman"/>
          <w:color w:val="000000"/>
          <w:lang w:eastAsia="pl-PL"/>
        </w:rPr>
        <w:t>toczenie osób zagrożonych ubóstwem lub wykluczeniem społecznym (tylko w zakresie, jakim jest to niezbędne do skutecznego wsparcia osób zagrożonych ubóstwem lub wykluczeniem społecznym objętych wsparciem w ramach projektu).</w:t>
      </w:r>
    </w:p>
    <w:p w14:paraId="29EE7F48" w14:textId="77777777" w:rsidR="00565711" w:rsidRPr="00565711" w:rsidRDefault="00565711" w:rsidP="00565711">
      <w:pPr>
        <w:spacing w:after="0"/>
        <w:contextualSpacing/>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19"/>
      </w:tblGrid>
      <w:tr w:rsidR="00565711" w:rsidRPr="00565711" w14:paraId="79DBA295" w14:textId="77777777" w:rsidTr="00706256">
        <w:trPr>
          <w:trHeight w:val="647"/>
        </w:trPr>
        <w:tc>
          <w:tcPr>
            <w:tcW w:w="9669" w:type="dxa"/>
            <w:shd w:val="clear" w:color="auto" w:fill="D9D9D9"/>
          </w:tcPr>
          <w:p w14:paraId="3D95BCF5" w14:textId="77777777" w:rsidR="00565711" w:rsidRPr="00565711" w:rsidRDefault="00565711" w:rsidP="00565711">
            <w:pPr>
              <w:spacing w:after="0"/>
              <w:jc w:val="both"/>
              <w:rPr>
                <w:rFonts w:eastAsia="Calibri" w:cs="Arial"/>
                <w:color w:val="000000"/>
                <w:u w:val="single"/>
                <w:lang w:eastAsia="pl-PL"/>
              </w:rPr>
            </w:pPr>
            <w:r w:rsidRPr="00565711">
              <w:rPr>
                <w:rFonts w:eastAsia="Calibri" w:cs="Arial"/>
                <w:color w:val="000000"/>
                <w:u w:val="single"/>
                <w:lang w:eastAsia="pl-PL"/>
              </w:rPr>
              <w:t>UWAGA:</w:t>
            </w:r>
          </w:p>
          <w:p w14:paraId="347EC7A4" w14:textId="77777777"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 xml:space="preserve">Z możliwości otrzymania wsparcia w ramach typu projektu </w:t>
            </w:r>
            <w:r w:rsidRPr="00565711">
              <w:rPr>
                <w:rFonts w:eastAsia="Calibri" w:cs="Times New Roman"/>
                <w:b/>
                <w:u w:val="single"/>
              </w:rPr>
              <w:t>10a</w:t>
            </w:r>
            <w:r w:rsidRPr="00565711">
              <w:rPr>
                <w:rFonts w:eastAsia="Calibri" w:cs="Times New Roman"/>
                <w:b/>
              </w:rPr>
              <w:t xml:space="preserve"> wyłączone są podmioty i osoby otrzymujące ten sam zakres wsparcia w odpowiednich działaniach w osiach głównych (decyduje tożsamość czasowa realizacji projektu).</w:t>
            </w:r>
          </w:p>
          <w:p w14:paraId="7EBDA0BC" w14:textId="77777777" w:rsidR="00565711" w:rsidRPr="00565711" w:rsidRDefault="00565711" w:rsidP="00565711">
            <w:pPr>
              <w:spacing w:after="0"/>
              <w:jc w:val="both"/>
              <w:rPr>
                <w:rFonts w:eastAsia="Calibri" w:cs="Arial"/>
                <w:color w:val="000000"/>
                <w:lang w:eastAsia="pl-PL"/>
              </w:rPr>
            </w:pPr>
          </w:p>
          <w:p w14:paraId="4BCC5B69" w14:textId="77777777" w:rsidR="00565711" w:rsidRPr="00565711" w:rsidRDefault="00565711" w:rsidP="00565711">
            <w:pPr>
              <w:spacing w:after="0"/>
              <w:jc w:val="both"/>
              <w:rPr>
                <w:rFonts w:eastAsia="Calibri" w:cs="Times New Roman"/>
                <w:b/>
                <w:i/>
              </w:rPr>
            </w:pPr>
            <w:r w:rsidRPr="00565711">
              <w:rPr>
                <w:rFonts w:eastAsia="Calibri" w:cs="Arial"/>
                <w:b/>
                <w:color w:val="000000"/>
                <w:lang w:eastAsia="pl-PL"/>
              </w:rPr>
              <w:t>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w:t>
            </w:r>
          </w:p>
        </w:tc>
      </w:tr>
    </w:tbl>
    <w:p w14:paraId="79F92D5B" w14:textId="77777777" w:rsidR="00565711" w:rsidRPr="00565711" w:rsidRDefault="00565711" w:rsidP="00565711">
      <w:pPr>
        <w:spacing w:after="0"/>
        <w:jc w:val="both"/>
        <w:rPr>
          <w:rFonts w:eastAsia="Calibri" w:cs="Times New Roman"/>
        </w:rPr>
      </w:pPr>
    </w:p>
    <w:p w14:paraId="32DFD432" w14:textId="77777777" w:rsidR="003B5461" w:rsidRPr="00565711" w:rsidRDefault="003B5461" w:rsidP="003B5461">
      <w:pPr>
        <w:spacing w:after="0"/>
        <w:jc w:val="both"/>
        <w:rPr>
          <w:rFonts w:eastAsia="Calibri" w:cs="Times New Roman"/>
        </w:rPr>
      </w:pPr>
      <w:r w:rsidRPr="00565711">
        <w:rPr>
          <w:rFonts w:eastAsia="Calibri" w:cs="Times New Roman"/>
        </w:rPr>
        <w:t xml:space="preserve">Kryteria rekrutacji grupy docelowej (osób bezpośrednio korzystających ze wsparcia) powinny być określone w sposób przejrzysty i jednoznaczny, bez możliwości ich szerokiej interpretacji oraz z uwzględnieniem zasady </w:t>
      </w:r>
      <w:r w:rsidRPr="00565711">
        <w:rPr>
          <w:rFonts w:eastAsia="Calibri" w:cs="Times New Roman"/>
        </w:rPr>
        <w:lastRenderedPageBreak/>
        <w:t xml:space="preserve">równych szans, w tym równości płci. Dobór kryteriów rekrutacji musi być spójny z diagnozą sytuacji przedstawioną we wniosku o dofinansowanie oraz z pozostałą częścią wniosku. </w:t>
      </w:r>
    </w:p>
    <w:p w14:paraId="4FDC63DF" w14:textId="77777777" w:rsidR="003B5461" w:rsidRPr="00565711" w:rsidRDefault="003B5461" w:rsidP="003B5461">
      <w:pPr>
        <w:spacing w:after="0"/>
        <w:jc w:val="both"/>
        <w:rPr>
          <w:rFonts w:eastAsia="Calibri" w:cs="Times New Roman"/>
        </w:rPr>
      </w:pPr>
    </w:p>
    <w:p w14:paraId="54F03674" w14:textId="77777777" w:rsidR="003B5461" w:rsidRPr="00565711" w:rsidRDefault="003B5461" w:rsidP="003B5461">
      <w:pPr>
        <w:spacing w:after="0"/>
        <w:jc w:val="both"/>
        <w:rPr>
          <w:rFonts w:eastAsia="Calibri" w:cs="Times New Roman"/>
          <w:iCs/>
        </w:rPr>
      </w:pPr>
      <w:r w:rsidRPr="00565711">
        <w:rPr>
          <w:rFonts w:eastAsia="Calibri" w:cs="Times New Roman"/>
        </w:rPr>
        <w:t xml:space="preserve">Kryteria rekrutacji powinny być mierzalne i weryfikowalne. Beneficjent musi wskazać dokumenty, których będzie wymagał na etapie rekrutacji od potencjalnych uczestników projektu na potwierdzenie ich kwalifikowalności, np. orzeczenie o stopniu niepełnosprawności w rozumieniu ustawy z dnia 27 sierpnia 1997 r. </w:t>
      </w:r>
      <w:r w:rsidRPr="00565711">
        <w:rPr>
          <w:rFonts w:eastAsia="Calibri" w:cs="Times New Roman"/>
          <w:i/>
          <w:iCs/>
        </w:rPr>
        <w:t xml:space="preserve">o rehabilitacji zawodowej i społecznej oraz zatrudnianiu osób niepełnosprawnych </w:t>
      </w:r>
      <w:r w:rsidRPr="00565711">
        <w:rPr>
          <w:rFonts w:eastAsia="Calibri" w:cs="Times New Roman"/>
        </w:rPr>
        <w:t xml:space="preserve">lub orzeczenie albo inny dokument, o którym mowa w ustawie z dnia 19 sierpnia 1994 r. </w:t>
      </w:r>
      <w:r w:rsidRPr="00565711">
        <w:rPr>
          <w:rFonts w:eastAsia="Calibri" w:cs="Times New Roman"/>
          <w:i/>
          <w:iCs/>
        </w:rPr>
        <w:t xml:space="preserve">o ochronie zdrowia psychicznego </w:t>
      </w:r>
      <w:r w:rsidRPr="00565711">
        <w:rPr>
          <w:rFonts w:eastAsia="Calibri" w:cs="Times New Roman"/>
          <w:iCs/>
        </w:rPr>
        <w:t xml:space="preserve">(jeśli dotyczy). </w:t>
      </w:r>
    </w:p>
    <w:p w14:paraId="1E65F52E" w14:textId="77777777" w:rsidR="003B5461" w:rsidRPr="00565711" w:rsidRDefault="003B5461" w:rsidP="003B5461">
      <w:pPr>
        <w:spacing w:after="0"/>
        <w:jc w:val="both"/>
        <w:rPr>
          <w:rFonts w:eastAsia="Calibri" w:cs="Times New Roman"/>
          <w:iCs/>
        </w:rPr>
      </w:pPr>
      <w:r w:rsidRPr="00565711">
        <w:rPr>
          <w:rFonts w:eastAsia="Calibri" w:cs="Times New Roman"/>
          <w:iCs/>
        </w:rPr>
        <w:t>Dokumentami służącymi do monitorowania uczestników projektu jakie mogą być weryfikowane przez IZ w ramach sprawozdawczości to:</w:t>
      </w:r>
    </w:p>
    <w:p w14:paraId="487BB4E9" w14:textId="77777777" w:rsidR="003B5461" w:rsidRPr="00565711" w:rsidRDefault="003B5461" w:rsidP="003B5461">
      <w:pPr>
        <w:spacing w:after="0"/>
        <w:jc w:val="both"/>
        <w:rPr>
          <w:rFonts w:eastAsia="Calibri" w:cs="Times New Roman"/>
          <w:iCs/>
        </w:rPr>
      </w:pPr>
      <w:r w:rsidRPr="00565711">
        <w:rPr>
          <w:rFonts w:eastAsia="Calibri" w:cs="Times New Roman"/>
          <w:iCs/>
        </w:rPr>
        <w:t>- formularz rekrutacyjny lub inny równoważny dokument rekrutacyjny zawierający:</w:t>
      </w:r>
    </w:p>
    <w:p w14:paraId="4CD82842" w14:textId="77777777" w:rsidR="003B5461" w:rsidRPr="00565711" w:rsidRDefault="003B5461" w:rsidP="003B5461">
      <w:pPr>
        <w:numPr>
          <w:ilvl w:val="0"/>
          <w:numId w:val="41"/>
        </w:numPr>
        <w:spacing w:after="0"/>
        <w:jc w:val="both"/>
        <w:rPr>
          <w:rFonts w:eastAsia="Calibri" w:cs="Times New Roman"/>
          <w:iCs/>
        </w:rPr>
      </w:pPr>
      <w:r w:rsidRPr="00565711">
        <w:rPr>
          <w:rFonts w:eastAsia="Calibri" w:cs="Times New Roman"/>
          <w:iCs/>
        </w:rPr>
        <w:t>zakres danych osobowych uzupełnionych w SL2014;</w:t>
      </w:r>
    </w:p>
    <w:p w14:paraId="1B8D4F1C" w14:textId="77777777" w:rsidR="003B5461" w:rsidRPr="00565711" w:rsidRDefault="003B5461" w:rsidP="003B5461">
      <w:pPr>
        <w:numPr>
          <w:ilvl w:val="0"/>
          <w:numId w:val="41"/>
        </w:numPr>
        <w:spacing w:after="0"/>
        <w:jc w:val="both"/>
        <w:rPr>
          <w:rFonts w:eastAsia="Calibri" w:cs="Times New Roman"/>
          <w:iCs/>
        </w:rPr>
      </w:pPr>
      <w:r w:rsidRPr="00565711">
        <w:rPr>
          <w:rFonts w:eastAsia="Calibri" w:cs="Times New Roman"/>
          <w:iCs/>
        </w:rPr>
        <w:t>oświadczenie lub zaświadczenie potwierdzające spełnienie kryteriów kwalifikowalności uprawniających do udziału w projekcie (może to być jako odrębny dokument)</w:t>
      </w:r>
    </w:p>
    <w:p w14:paraId="1720A490" w14:textId="77777777" w:rsidR="003B5461" w:rsidRPr="00565711" w:rsidRDefault="003B5461" w:rsidP="003B5461">
      <w:pPr>
        <w:spacing w:after="0"/>
        <w:jc w:val="both"/>
        <w:rPr>
          <w:rFonts w:eastAsia="Calibri" w:cs="Times New Roman"/>
          <w:iCs/>
        </w:rPr>
      </w:pPr>
      <w:r w:rsidRPr="00565711">
        <w:rPr>
          <w:rFonts w:eastAsia="Calibri" w:cs="Times New Roman"/>
          <w:iCs/>
        </w:rPr>
        <w:t xml:space="preserve">- oświadczenie o wyrażeniu zgody na przetwarzanie danych osobowych </w:t>
      </w:r>
    </w:p>
    <w:p w14:paraId="5A55F56A" w14:textId="77777777" w:rsidR="003B5461" w:rsidRPr="00565711" w:rsidRDefault="003B5461" w:rsidP="003B5461">
      <w:pPr>
        <w:spacing w:after="0"/>
        <w:jc w:val="both"/>
        <w:rPr>
          <w:rFonts w:eastAsia="Calibri" w:cs="Times New Roman"/>
          <w:iCs/>
        </w:rPr>
      </w:pPr>
      <w:r w:rsidRPr="00565711">
        <w:rPr>
          <w:rFonts w:eastAsia="Calibri" w:cs="Times New Roman"/>
          <w:iCs/>
        </w:rPr>
        <w:t>- deklaracja Uczestnictwa (jeśli jest wskazana we wniosku o dofinansowanie) - przy czym nie jest to dokument obligatoryjny;</w:t>
      </w:r>
    </w:p>
    <w:p w14:paraId="2EB4B9D4" w14:textId="77777777" w:rsidR="003B5461" w:rsidRDefault="003B5461" w:rsidP="003B5461">
      <w:pPr>
        <w:spacing w:after="0"/>
        <w:jc w:val="both"/>
        <w:rPr>
          <w:rFonts w:eastAsia="Calibri" w:cs="Times New Roman"/>
          <w:iCs/>
        </w:rPr>
      </w:pPr>
      <w:r w:rsidRPr="00565711">
        <w:rPr>
          <w:rFonts w:eastAsia="Calibri" w:cs="Times New Roman"/>
          <w:iCs/>
        </w:rPr>
        <w:t>- ewentualnie inne dokumenty w zależności od charakteru projektu, np. potwierdzające spełnienie innych kryteriów przynależnych do specyfiki grupy docelowej.</w:t>
      </w:r>
    </w:p>
    <w:p w14:paraId="1C67E618" w14:textId="77777777" w:rsidR="00696291" w:rsidRDefault="00696291" w:rsidP="003B5461">
      <w:pPr>
        <w:spacing w:after="0"/>
        <w:jc w:val="both"/>
        <w:rPr>
          <w:rFonts w:eastAsia="Calibri" w:cs="Times New Roman"/>
          <w:iCs/>
        </w:rPr>
      </w:pPr>
    </w:p>
    <w:p w14:paraId="6649B715" w14:textId="3D3112AD" w:rsidR="003B5461" w:rsidRPr="00820B86" w:rsidRDefault="00696291" w:rsidP="00820B86">
      <w:pPr>
        <w:jc w:val="both"/>
        <w:rPr>
          <w:b/>
          <w:bCs/>
        </w:rPr>
      </w:pPr>
      <w:r>
        <w:rPr>
          <w:b/>
          <w:bCs/>
        </w:rPr>
        <w:t>Beneficjent jest zobowiązany podczas rekrutacji uczestników projektu, w którym status na rynku pracy decyduje o kwalifikowalności, w przypadku osób biernych zawodowo i bezrobotnych niezarejestrowanych w ewidencji urzędów pracy, należy wymagać zaświadczenia z Zakładu Ubezpieczeń Społecznych (ZUS) w zakresie braku odprowadzenia składek na dzień przystąpienia do projektu. Ponadto w przypadku osób bezrobotnych zarejestrowanych w ewidencji urzędów pracy należy przedkładać zaświadczenie z właściwego urzędu pracy.</w:t>
      </w:r>
    </w:p>
    <w:p w14:paraId="35017BE4" w14:textId="77777777" w:rsidR="003B5461" w:rsidRPr="00565711" w:rsidRDefault="003B5461" w:rsidP="003B5461">
      <w:pPr>
        <w:spacing w:after="0"/>
        <w:jc w:val="both"/>
        <w:rPr>
          <w:rFonts w:eastAsia="Calibri" w:cs="Times New Roman"/>
        </w:rPr>
      </w:pPr>
      <w:r w:rsidRPr="00565711">
        <w:rPr>
          <w:rFonts w:eastAsia="Calibri" w:cs="Times New Roman"/>
        </w:rPr>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o dofinansowanie projektu sposób realizacji zasady równości szans </w:t>
      </w:r>
      <w:r w:rsidRPr="00565711">
        <w:rPr>
          <w:rFonts w:eastAsia="Calibri" w:cs="Times New Roman"/>
        </w:rPr>
        <w:br/>
        <w:t xml:space="preserve">i niedyskryminacji, w tym dostępności dla osób z niepełnosprawnościami w ramach projektu. Standard minimum realizacji zasady równości szans kobiet i mężczyzn został opracowany w oparciu o zał. 1 do </w:t>
      </w:r>
      <w:r w:rsidRPr="00565711">
        <w:rPr>
          <w:rFonts w:eastAsia="Calibri" w:cs="Times New Roman"/>
          <w:i/>
        </w:rPr>
        <w:t xml:space="preserve">Wytycznych w zakresie realizacji zasady równości szans i niedyskryminacji, w tym dostępności dla osób </w:t>
      </w:r>
      <w:r w:rsidRPr="00565711">
        <w:rPr>
          <w:rFonts w:eastAsia="Calibri" w:cs="Times New Roman"/>
          <w:i/>
        </w:rPr>
        <w:br/>
        <w:t>z niepełnosprawnościami oraz zasady równości szans kobiet i mężczyzn w ramach funduszy unijnych na lata 2014-2020</w:t>
      </w:r>
      <w:r w:rsidRPr="00565711">
        <w:rPr>
          <w:rFonts w:eastAsia="Calibri" w:cs="Times New Roman"/>
        </w:rPr>
        <w:t xml:space="preserve"> i</w:t>
      </w:r>
      <w:r w:rsidRPr="00565711">
        <w:rPr>
          <w:rFonts w:eastAsia="Calibri" w:cs="Times New Roman"/>
          <w:i/>
        </w:rPr>
        <w:t xml:space="preserve"> </w:t>
      </w:r>
      <w:r w:rsidRPr="00565711">
        <w:rPr>
          <w:rFonts w:eastAsia="Calibri" w:cs="Times New Roman"/>
        </w:rPr>
        <w:t>będzie poddawany weryfikacji w ramach Karty weryfikacji spełnienia warunków udzielenia wsparcia.</w:t>
      </w:r>
    </w:p>
    <w:p w14:paraId="14FABCD0" w14:textId="77777777" w:rsidR="003B5461" w:rsidRPr="00565711" w:rsidRDefault="003B5461" w:rsidP="003B5461">
      <w:pPr>
        <w:autoSpaceDE w:val="0"/>
        <w:autoSpaceDN w:val="0"/>
        <w:adjustRightInd w:val="0"/>
        <w:spacing w:after="0"/>
        <w:jc w:val="both"/>
        <w:rPr>
          <w:rFonts w:eastAsia="Calibri" w:cs="Times New Roman"/>
          <w:lang w:eastAsia="pl-PL"/>
        </w:rPr>
      </w:pPr>
    </w:p>
    <w:p w14:paraId="3E94B121" w14:textId="5DA22ACA" w:rsidR="00565711" w:rsidRDefault="003B5461" w:rsidP="003B5461">
      <w:pPr>
        <w:spacing w:after="0"/>
        <w:jc w:val="both"/>
        <w:rPr>
          <w:rFonts w:eastAsia="Calibri" w:cs="Times New Roman"/>
        </w:rPr>
      </w:pPr>
      <w:r w:rsidRPr="00565711">
        <w:rPr>
          <w:rFonts w:eastAsia="Calibri" w:cs="Times New Roman"/>
        </w:rPr>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12.04.2002 r. w sprawie warunków technicznych, jakim powinny odpowiadać budynki i ich usytuowanie. W ramach projektów ogólnodostępnych, w szczególności w przypadku braku możliwości świadczenia usługi spełniającej kryteria wymienione w powyższym punkcie, w celu zapewnienia możliwości pełnego uczestnictwa osób </w:t>
      </w:r>
      <w:r w:rsidRPr="00565711">
        <w:rPr>
          <w:rFonts w:eastAsia="Calibri" w:cs="Times New Roman"/>
        </w:rPr>
        <w:br/>
        <w:t xml:space="preserve">z niepełnosprawnościami, należy zastosować mechanizm racjonalnych usprawnień. W odniesieniu do </w:t>
      </w:r>
      <w:r w:rsidRPr="00565711">
        <w:rPr>
          <w:rFonts w:eastAsia="Calibri" w:cs="Times New Roman"/>
        </w:rPr>
        <w:lastRenderedPageBreak/>
        <w:t xml:space="preserve">projektów realizowanych w ramach RPOWP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 W projektach dedykowanych, w tym zorientowanych wyłącznie lub przede wszystkim na osoby z niepełnosprawnościami (np. osoby </w:t>
      </w:r>
      <w:r w:rsidRPr="00565711">
        <w:rPr>
          <w:rFonts w:eastAsia="Calibri" w:cs="Times New Roman"/>
        </w:rPr>
        <w:br/>
        <w:t>z niepełnosprawnościami sprzężonymi) oraz w projektach skierowanych do zamkniętej grupy uczestników (np. uczniowie/wychowankowie określonego specjalnego ośrodka szkolno-wychowawczego), wydatki na sfinansowanie mechanizmu racjonalnych usprawnień są wskazane we wniosku o dofinansowanie projektu. Łączny koszt racjonalnych usprawnień na jednego uczestnika w projekcie nie może przekroczyć 12 000 zł.</w:t>
      </w:r>
      <w:r>
        <w:rPr>
          <w:rFonts w:eastAsia="Calibri" w:cs="Times New Roman"/>
        </w:rPr>
        <w:t xml:space="preserve"> </w:t>
      </w:r>
    </w:p>
    <w:p w14:paraId="1AD44D32" w14:textId="77777777" w:rsidR="003B5461" w:rsidRPr="00565711" w:rsidRDefault="003B5461" w:rsidP="003B546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65711" w:rsidRPr="00565711" w14:paraId="3A635F0F" w14:textId="77777777" w:rsidTr="00706256">
        <w:tc>
          <w:tcPr>
            <w:tcW w:w="9777" w:type="dxa"/>
            <w:shd w:val="clear" w:color="auto" w:fill="D9D9D9"/>
          </w:tcPr>
          <w:p w14:paraId="695C2171"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Mechanizm racjonalnych usprawnień: </w:t>
            </w:r>
          </w:p>
          <w:p w14:paraId="0E7BDFD1"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t>
            </w:r>
            <w:r w:rsidRPr="00565711">
              <w:rPr>
                <w:rFonts w:eastAsia="Calibri" w:cs="Times New Roman"/>
                <w:i/>
                <w:color w:val="000000"/>
                <w:lang w:eastAsia="pl-PL"/>
              </w:rPr>
              <w:t xml:space="preserve">Wytycznych </w:t>
            </w:r>
            <w:r w:rsidRPr="00565711">
              <w:rPr>
                <w:rFonts w:eastAsia="Calibri" w:cs="Times New Roman"/>
                <w:i/>
              </w:rPr>
              <w:t>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r w:rsidRPr="00565711">
              <w:rPr>
                <w:rFonts w:eastAsia="Calibri" w:cs="Times New Roman"/>
                <w:i/>
                <w:color w:val="000000"/>
                <w:lang w:eastAsia="pl-PL"/>
              </w:rPr>
              <w:t xml:space="preserve"> </w:t>
            </w:r>
          </w:p>
          <w:p w14:paraId="414620C1" w14:textId="77777777"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 zł.</w:t>
            </w:r>
          </w:p>
        </w:tc>
      </w:tr>
    </w:tbl>
    <w:p w14:paraId="11429F37" w14:textId="77777777" w:rsidR="00565711" w:rsidRPr="00565711" w:rsidRDefault="00565711" w:rsidP="00565711">
      <w:pPr>
        <w:spacing w:after="0"/>
        <w:jc w:val="both"/>
        <w:rPr>
          <w:rFonts w:eastAsia="Calibri" w:cs="Times New Roman"/>
        </w:rPr>
      </w:pPr>
    </w:p>
    <w:p w14:paraId="43E2AF83" w14:textId="77777777" w:rsidR="00565711" w:rsidRPr="00565711" w:rsidRDefault="00565711" w:rsidP="00565711">
      <w:pPr>
        <w:spacing w:after="0"/>
        <w:jc w:val="both"/>
        <w:rPr>
          <w:rFonts w:eastAsia="Calibri" w:cs="Times New Roman"/>
        </w:rPr>
      </w:pPr>
      <w:r w:rsidRPr="00565711">
        <w:rPr>
          <w:rFonts w:eastAsia="Calibri" w:cs="Times New Roman"/>
        </w:rPr>
        <w:t xml:space="preserve">Szczegółowe informacje dotyczące zasady równości szans i niedyskryminacji, w tym zasady stosowania mechanizmu racjonalnych usprawnień w projektach wraz z przykładowym katalogiem kosztów zostały uwzględnione w </w:t>
      </w:r>
      <w:r w:rsidRPr="00565711">
        <w:rPr>
          <w:rFonts w:eastAsia="Calibri" w:cs="Times New Roman"/>
          <w:i/>
        </w:rPr>
        <w:t>Wytycznych 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bookmarkStart w:id="30" w:name="_Toc460228010"/>
    </w:p>
    <w:p w14:paraId="6A7406B6" w14:textId="77777777" w:rsidR="00565711" w:rsidRPr="00565711" w:rsidRDefault="00565711" w:rsidP="00565711">
      <w:pPr>
        <w:spacing w:after="0"/>
        <w:jc w:val="both"/>
        <w:rPr>
          <w:rFonts w:eastAsia="Calibri" w:cs="Times New Roman"/>
        </w:rPr>
      </w:pPr>
    </w:p>
    <w:p w14:paraId="003250F5" w14:textId="77777777" w:rsidR="00565711" w:rsidRPr="00565711" w:rsidRDefault="00565711" w:rsidP="00565711">
      <w:pPr>
        <w:spacing w:after="0"/>
        <w:jc w:val="both"/>
        <w:rPr>
          <w:rFonts w:eastAsia="Calibri" w:cs="Times New Roman"/>
        </w:rPr>
      </w:pPr>
      <w:r w:rsidRPr="00565711">
        <w:rPr>
          <w:rFonts w:eastAsia="Calibri" w:cs="Times New Roman"/>
        </w:rPr>
        <w:t>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w:t>
      </w:r>
    </w:p>
    <w:p w14:paraId="25587C81" w14:textId="77777777" w:rsidR="00565711" w:rsidRPr="00565711" w:rsidRDefault="00565711" w:rsidP="00565711">
      <w:pPr>
        <w:spacing w:after="0"/>
        <w:jc w:val="both"/>
        <w:rPr>
          <w:rFonts w:eastAsia="Calibri" w:cs="Times New Roman"/>
        </w:rPr>
      </w:pPr>
      <w:r w:rsidRPr="00565711">
        <w:rPr>
          <w:rFonts w:eastAsia="Calibri" w:cs="Times New Roman"/>
        </w:rPr>
        <w:t xml:space="preserve">Niemniej jednak istnieje możliwość rozliczenia kosztów rekrutacji w kosztach bezpośrednich projektu w przypadku podjęcia przez Beneficjenta aktywnych działań merytorycznych niezbędnych dla pozyskania uczestników. </w:t>
      </w:r>
    </w:p>
    <w:p w14:paraId="4EAD2EDD" w14:textId="77777777" w:rsidR="00565711" w:rsidRPr="00565711" w:rsidRDefault="00565711" w:rsidP="00565711">
      <w:pPr>
        <w:spacing w:after="0"/>
        <w:jc w:val="both"/>
        <w:rPr>
          <w:rFonts w:eastAsia="Calibri" w:cs="Times New Roman"/>
        </w:rPr>
      </w:pPr>
      <w:r w:rsidRPr="00565711">
        <w:rPr>
          <w:rFonts w:eastAsia="Calibri" w:cs="Times New Roman"/>
        </w:rPr>
        <w:t>Jako możliwe jest więc rozliczanie kosztów rekrutacji w kosztach bezpośrednich, w przypadkach gdy:</w:t>
      </w:r>
    </w:p>
    <w:p w14:paraId="64EBBFE1" w14:textId="77777777"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projekt dotyczy grupy docelowej, do której dotarcie jest utrudnione i wymaga działań bezpośrednich (np. osoby NEET), lub</w:t>
      </w:r>
    </w:p>
    <w:p w14:paraId="432D14A6" w14:textId="77777777"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rekrutacja do projektu wymaga merytorycznej weryfikacji wiedzy i umiejętności uczestników celem</w:t>
      </w:r>
    </w:p>
    <w:p w14:paraId="337DEC16" w14:textId="77777777" w:rsidR="00565711" w:rsidRPr="00565711" w:rsidRDefault="00565711" w:rsidP="00565711">
      <w:pPr>
        <w:spacing w:after="0"/>
        <w:ind w:left="720"/>
        <w:jc w:val="both"/>
        <w:rPr>
          <w:rFonts w:eastAsia="Calibri" w:cs="Times New Roman"/>
        </w:rPr>
      </w:pPr>
      <w:r w:rsidRPr="00565711">
        <w:rPr>
          <w:rFonts w:eastAsia="Calibri" w:cs="Times New Roman"/>
        </w:rPr>
        <w:t>zakwalifikowania ich do odpowiedniej formy wsparcia, czy na właściwy poziom zaawansowania szkolenia, lub</w:t>
      </w:r>
    </w:p>
    <w:p w14:paraId="00D6E249" w14:textId="34F4223E"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rekrutacja wymaga merytorycznej oc</w:t>
      </w:r>
      <w:r w:rsidR="00524F56">
        <w:rPr>
          <w:rFonts w:eastAsia="Calibri" w:cs="Times New Roman"/>
        </w:rPr>
        <w:t xml:space="preserve">eny dokumentów składanych przez </w:t>
      </w:r>
      <w:r w:rsidRPr="00565711">
        <w:rPr>
          <w:rFonts w:eastAsia="Calibri" w:cs="Times New Roman"/>
        </w:rPr>
        <w:t xml:space="preserve">uczestnika/przeprowadzenia wstępnej weryfikacji podmiotu, który ma przystąpić do projektu, np. składanych formularzy w przypadku weryfikacji statusu MŚP lub pomocy publicznej lub pomocy de minimis / weryfikacji istniejącej w danym podmiocie diagnozy potrzeb rozwojowych. </w:t>
      </w:r>
    </w:p>
    <w:p w14:paraId="4EB3B946" w14:textId="77777777" w:rsidR="00565711" w:rsidRPr="00565711" w:rsidRDefault="00565711" w:rsidP="00565711">
      <w:pPr>
        <w:spacing w:after="0"/>
        <w:jc w:val="both"/>
        <w:rPr>
          <w:rFonts w:eastAsia="Calibri" w:cs="Times New Roman"/>
        </w:rPr>
      </w:pPr>
    </w:p>
    <w:p w14:paraId="5FD79975" w14:textId="77777777" w:rsidR="00565711" w:rsidRPr="00565711" w:rsidRDefault="00565711" w:rsidP="00565711">
      <w:pPr>
        <w:spacing w:after="0"/>
        <w:jc w:val="both"/>
        <w:rPr>
          <w:rFonts w:eastAsia="Calibri" w:cs="Times New Roman"/>
        </w:rPr>
      </w:pPr>
      <w:r w:rsidRPr="00565711">
        <w:rPr>
          <w:rFonts w:eastAsia="Calibri" w:cs="Times New Roman"/>
        </w:rPr>
        <w:t xml:space="preserve">Aktywne działania należy rozumieć szeroko, tj. zarówno jako pozyskiwanie uczestników, jak i weryfikowanie ich kwalifikowalności lub predyspozycji do udziału w projekcie. </w:t>
      </w:r>
    </w:p>
    <w:p w14:paraId="6D26F970" w14:textId="77777777" w:rsidR="00565711" w:rsidRPr="00565711" w:rsidRDefault="00565711" w:rsidP="00565711">
      <w:pPr>
        <w:spacing w:after="0"/>
        <w:jc w:val="both"/>
        <w:rPr>
          <w:rFonts w:eastAsia="Calibri" w:cs="Times New Roman"/>
        </w:rPr>
      </w:pPr>
      <w:r w:rsidRPr="00565711">
        <w:rPr>
          <w:rFonts w:eastAsia="Calibri" w:cs="Times New Roman"/>
        </w:rPr>
        <w:lastRenderedPageBreak/>
        <w:t>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w:t>
      </w:r>
    </w:p>
    <w:p w14:paraId="0B3C3906" w14:textId="77777777" w:rsidR="00565711" w:rsidRPr="00565711" w:rsidRDefault="00565711" w:rsidP="00565711">
      <w:pPr>
        <w:spacing w:after="0"/>
        <w:jc w:val="both"/>
        <w:rPr>
          <w:rFonts w:eastAsia="Calibri" w:cs="Times New Roman"/>
        </w:rPr>
      </w:pPr>
    </w:p>
    <w:p w14:paraId="20644E0F" w14:textId="3E52CA0F" w:rsidR="00565711" w:rsidRPr="00565711" w:rsidRDefault="00565711" w:rsidP="00565711">
      <w:pPr>
        <w:spacing w:after="0"/>
        <w:jc w:val="both"/>
        <w:rPr>
          <w:rFonts w:eastAsia="Calibri" w:cs="Times New Roman"/>
        </w:rPr>
      </w:pPr>
      <w:r w:rsidRPr="00565711">
        <w:rPr>
          <w:rFonts w:eastAsia="Calibri" w:cs="Times New Roman"/>
        </w:rPr>
        <w:t xml:space="preserve">Wnioskodawca na etapie aplikowania o środki dofinansowania projektu powinien uzasadnić we wniosku </w:t>
      </w:r>
      <w:r w:rsidRPr="00565711">
        <w:rPr>
          <w:rFonts w:eastAsia="Calibri" w:cs="Times New Roman"/>
        </w:rPr>
        <w:br/>
        <w:t>o dofinansowanie kwalifikowalność poszczególnych kosztów rekrutacji w kosztach bezpośrednich projektu, co pozwoli osobie weryfikującej wniosek na przeprowadzenie analizy zasadności ujęcia kosztów rekrutacji</w:t>
      </w:r>
      <w:r w:rsidR="00BB7293">
        <w:rPr>
          <w:rFonts w:eastAsia="Calibri" w:cs="Times New Roman"/>
        </w:rPr>
        <w:br/>
      </w:r>
      <w:r w:rsidRPr="00565711">
        <w:rPr>
          <w:rFonts w:eastAsia="Calibri" w:cs="Times New Roman"/>
        </w:rPr>
        <w:t xml:space="preserve"> w kosztach bezpośrednich i zatwierdzenie projektu w kształcie prezentowanym przez Wnioskodawcę. </w:t>
      </w:r>
    </w:p>
    <w:p w14:paraId="431355BD" w14:textId="77777777" w:rsidR="00565711" w:rsidRPr="00565711" w:rsidRDefault="00565711" w:rsidP="00565711">
      <w:pPr>
        <w:spacing w:after="0"/>
        <w:jc w:val="both"/>
        <w:rPr>
          <w:rFonts w:eastAsia="Calibri" w:cs="Times New Roman"/>
        </w:rPr>
      </w:pPr>
    </w:p>
    <w:p w14:paraId="57CD07A7" w14:textId="77777777" w:rsidR="00565711" w:rsidRPr="00565711" w:rsidRDefault="00565711" w:rsidP="00565711">
      <w:pPr>
        <w:keepNext/>
        <w:keepLines/>
        <w:spacing w:before="200" w:after="0"/>
        <w:outlineLvl w:val="2"/>
        <w:rPr>
          <w:rFonts w:eastAsia="Times New Roman" w:cs="Times New Roman"/>
          <w:b/>
          <w:bCs/>
          <w:sz w:val="24"/>
          <w:szCs w:val="24"/>
        </w:rPr>
      </w:pPr>
      <w:bookmarkStart w:id="31" w:name="_Toc75762256"/>
      <w:bookmarkEnd w:id="30"/>
      <w:r w:rsidRPr="00565711">
        <w:rPr>
          <w:rFonts w:eastAsia="Times New Roman" w:cs="Times New Roman"/>
          <w:b/>
          <w:bCs/>
          <w:sz w:val="24"/>
          <w:szCs w:val="24"/>
        </w:rPr>
        <w:t>V.3.2. Wskaźniki stosowane w ramach naboru oraz ich planowane wartości do osiągnięcia</w:t>
      </w:r>
      <w:bookmarkEnd w:id="31"/>
    </w:p>
    <w:p w14:paraId="540E8A32" w14:textId="77777777" w:rsidR="007546B9" w:rsidRPr="000E766F" w:rsidRDefault="007546B9" w:rsidP="007546B9">
      <w:pPr>
        <w:spacing w:after="0"/>
        <w:rPr>
          <w:color w:val="000000"/>
          <w:sz w:val="24"/>
          <w:szCs w:val="24"/>
          <w:lang w:eastAsia="pl-PL"/>
        </w:rPr>
      </w:pPr>
      <w:r w:rsidRPr="000E766F">
        <w:rPr>
          <w:lang w:eastAsia="pl-PL"/>
        </w:rPr>
        <w:t xml:space="preserve">We wniosku o dofinansowanie w części VI. Wskaźniki Wnioskodawca ma obowiązek wybrać wszystkie adekwatne wskaźniki produktu i rezultatu adekwatne do planowanych działań w projekcie  </w:t>
      </w:r>
      <w:r w:rsidRPr="000E766F">
        <w:br/>
      </w:r>
      <w:r w:rsidRPr="000E766F">
        <w:rPr>
          <w:lang w:eastAsia="pl-PL"/>
        </w:rPr>
        <w:t>i monitorowania ich w trakcie realizacji projektu. Należy dla ww. wskaźników określić wartości docelowe większe od zera i właściwą jednostkę miary</w:t>
      </w:r>
      <w:r w:rsidRPr="000E766F">
        <w:rPr>
          <w:color w:val="000000"/>
          <w:sz w:val="24"/>
          <w:szCs w:val="24"/>
          <w:lang w:eastAsia="pl-PL"/>
        </w:rPr>
        <w:t>.</w:t>
      </w:r>
    </w:p>
    <w:p w14:paraId="22C288AB" w14:textId="77777777" w:rsidR="00BF7709" w:rsidRPr="00565711" w:rsidRDefault="00BF7709" w:rsidP="00565711">
      <w:pPr>
        <w:autoSpaceDE w:val="0"/>
        <w:autoSpaceDN w:val="0"/>
        <w:adjustRightInd w:val="0"/>
        <w:spacing w:after="0"/>
        <w:jc w:val="both"/>
        <w:rPr>
          <w:rFonts w:eastAsia="Calibri" w:cs="Times New Roman"/>
          <w:color w:val="000000"/>
          <w:lang w:eastAsia="pl-PL"/>
        </w:rPr>
      </w:pPr>
    </w:p>
    <w:p w14:paraId="48397BB1" w14:textId="77777777"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b/>
          <w:lang w:eastAsia="pl-PL"/>
        </w:rPr>
        <w:t xml:space="preserve">Poniżej wskazano listę wskaźników zgodnie z LSR, które będą monitorowane w ramach projektów składanych w odpowiedzi na przedmiotowy nabór i które obligatoryjnie powinny znaleźć się w projekcie </w:t>
      </w:r>
      <w:r w:rsidRPr="00565711">
        <w:rPr>
          <w:rFonts w:eastAsia="Calibri" w:cs="Times New Roman"/>
          <w:b/>
          <w:lang w:eastAsia="pl-PL"/>
        </w:rPr>
        <w:br/>
        <w:t>z uwzględnieniem typu projektu/grupy docelowej objętej wsparciem</w:t>
      </w:r>
      <w:r w:rsidRPr="00565711">
        <w:rPr>
          <w:rFonts w:eastAsia="Calibri" w:cs="Times New Roman"/>
          <w:lang w:eastAsia="pl-PL"/>
        </w:rPr>
        <w:t xml:space="preserve">. </w:t>
      </w:r>
    </w:p>
    <w:p w14:paraId="1C01D84C" w14:textId="77777777" w:rsidR="00BF7709" w:rsidRPr="00565711" w:rsidRDefault="00BF7709" w:rsidP="00565711">
      <w:pPr>
        <w:spacing w:after="0"/>
        <w:jc w:val="both"/>
        <w:rPr>
          <w:rFonts w:eastAsia="Calibri" w:cs="Times New Roman"/>
        </w:rPr>
      </w:pPr>
    </w:p>
    <w:p w14:paraId="23B6B4D2" w14:textId="77777777" w:rsidR="00A502C2" w:rsidRDefault="00565711" w:rsidP="00565711">
      <w:pPr>
        <w:spacing w:after="0"/>
        <w:jc w:val="both"/>
        <w:rPr>
          <w:rFonts w:eastAsia="Calibri" w:cs="Times New Roman"/>
        </w:rPr>
      </w:pPr>
      <w:r w:rsidRPr="00565711">
        <w:rPr>
          <w:rFonts w:eastAsia="Calibri" w:cs="Times New Roman"/>
        </w:rPr>
        <w:t>Zgodnie z</w:t>
      </w:r>
      <w:r w:rsidR="00A502C2">
        <w:rPr>
          <w:rFonts w:eastAsia="Calibri" w:cs="Times New Roman"/>
        </w:rPr>
        <w:t xml:space="preserve">e Strategią Rozwoju Lokalnego Kierowanego przez Społeczność na lata 2014-2020 </w:t>
      </w:r>
    </w:p>
    <w:p w14:paraId="62028533" w14:textId="15BCE972" w:rsidR="009A63A3" w:rsidRDefault="00565711" w:rsidP="009A63A3">
      <w:pPr>
        <w:spacing w:after="0"/>
        <w:jc w:val="both"/>
      </w:pPr>
      <w:r w:rsidRPr="00565711">
        <w:rPr>
          <w:rFonts w:eastAsia="Calibri" w:cs="Times New Roman"/>
        </w:rPr>
        <w:t>LGD</w:t>
      </w:r>
      <w:r w:rsidR="00A502C2">
        <w:rPr>
          <w:rFonts w:eastAsia="Calibri" w:cs="Times New Roman"/>
        </w:rPr>
        <w:t>-Kanał Augustowski,</w:t>
      </w:r>
      <w:r w:rsidR="009A63A3" w:rsidRPr="009A63A3">
        <w:t xml:space="preserve"> </w:t>
      </w:r>
      <w:r w:rsidR="009A63A3">
        <w:t>przedsięwzięcia 1.1.2 Wsparcie grup defaworyzowanych na lokalnym rynku pracy,</w:t>
      </w:r>
      <w:r w:rsidR="009A63A3" w:rsidRPr="007A5DC3">
        <w:t xml:space="preserve"> planuje się realizację:</w:t>
      </w:r>
    </w:p>
    <w:p w14:paraId="772B9405" w14:textId="77777777" w:rsidR="00BF7709" w:rsidRPr="007A5DC3" w:rsidRDefault="00BF7709" w:rsidP="009A63A3">
      <w:pPr>
        <w:spacing w:after="0"/>
        <w:jc w:val="both"/>
      </w:pPr>
    </w:p>
    <w:p w14:paraId="0FDE5F40" w14:textId="1C8ED312" w:rsidR="00565711" w:rsidRPr="00A31611" w:rsidRDefault="00565711" w:rsidP="00A31611">
      <w:pPr>
        <w:pStyle w:val="Akapitzlist"/>
        <w:numPr>
          <w:ilvl w:val="0"/>
          <w:numId w:val="46"/>
        </w:numPr>
        <w:spacing w:after="0"/>
        <w:jc w:val="both"/>
        <w:rPr>
          <w:b/>
        </w:rPr>
      </w:pPr>
      <w:r w:rsidRPr="00A31611">
        <w:rPr>
          <w:b/>
        </w:rPr>
        <w:t>wskaźnika produktu:</w:t>
      </w:r>
    </w:p>
    <w:p w14:paraId="1315BF00" w14:textId="77777777" w:rsidR="009A63A3" w:rsidRPr="00523339" w:rsidRDefault="009A63A3" w:rsidP="009A63A3">
      <w:pPr>
        <w:pStyle w:val="Akapitzlist"/>
        <w:spacing w:after="0"/>
        <w:jc w:val="both"/>
        <w:rPr>
          <w:lang w:val="pl-PL"/>
        </w:rPr>
      </w:pPr>
      <w:r>
        <w:rPr>
          <w:lang w:val="pl-PL"/>
        </w:rPr>
        <w:t>Liczba osób zagrożonych ubóstwem lub wykluczeniem społecznym objętych usługami społecznymi świadczonymi w interesie ogólnym w programie</w:t>
      </w:r>
    </w:p>
    <w:p w14:paraId="4105B5A1" w14:textId="77777777" w:rsidR="009A63A3" w:rsidRPr="009A63A3" w:rsidRDefault="009A63A3" w:rsidP="009A63A3">
      <w:pPr>
        <w:spacing w:after="0"/>
        <w:jc w:val="both"/>
        <w:rPr>
          <w:rFonts w:eastAsia="Calibri" w:cs="Times New Roman"/>
          <w:lang w:eastAsia="x-none"/>
        </w:rPr>
      </w:pPr>
    </w:p>
    <w:p w14:paraId="4720E5E7" w14:textId="77777777" w:rsidR="00565711" w:rsidRPr="00A31611" w:rsidRDefault="00565711" w:rsidP="00565711">
      <w:pPr>
        <w:numPr>
          <w:ilvl w:val="0"/>
          <w:numId w:val="2"/>
        </w:numPr>
        <w:spacing w:after="0"/>
        <w:contextualSpacing/>
        <w:jc w:val="both"/>
        <w:rPr>
          <w:rFonts w:eastAsia="Calibri" w:cs="Times New Roman"/>
          <w:b/>
          <w:lang w:val="x-none" w:eastAsia="x-none"/>
        </w:rPr>
      </w:pPr>
      <w:r w:rsidRPr="00A31611">
        <w:rPr>
          <w:rFonts w:eastAsia="Calibri" w:cs="Times New Roman"/>
          <w:b/>
          <w:lang w:val="x-none" w:eastAsia="x-none"/>
        </w:rPr>
        <w:t>wskaźnika rezultatu:</w:t>
      </w:r>
    </w:p>
    <w:p w14:paraId="27CADE2E" w14:textId="77777777" w:rsidR="009A63A3" w:rsidRPr="007A5DC3" w:rsidRDefault="009A63A3" w:rsidP="009A63A3">
      <w:pPr>
        <w:spacing w:after="0"/>
        <w:ind w:left="360"/>
        <w:jc w:val="both"/>
      </w:pPr>
      <w:r>
        <w:t>Liczba wspartych w programie miejsc świadczenia usług społecznych istniejących po zakończeniu projektu</w:t>
      </w:r>
    </w:p>
    <w:p w14:paraId="3106803D" w14:textId="77777777" w:rsidR="00565711" w:rsidRDefault="00565711" w:rsidP="00565711">
      <w:pPr>
        <w:spacing w:after="0"/>
        <w:jc w:val="both"/>
        <w:rPr>
          <w:rFonts w:eastAsia="Calibri" w:cs="Times New Roman"/>
          <w:lang w:val="x-none"/>
        </w:rPr>
      </w:pPr>
    </w:p>
    <w:p w14:paraId="5DDA8238" w14:textId="77777777" w:rsidR="00BF7709" w:rsidRPr="009A63A3" w:rsidRDefault="00BF7709" w:rsidP="00565711">
      <w:pPr>
        <w:spacing w:after="0"/>
        <w:jc w:val="both"/>
        <w:rPr>
          <w:rFonts w:eastAsia="Calibri" w:cs="Times New Roman"/>
          <w:lang w:val="x-none"/>
        </w:rPr>
      </w:pPr>
    </w:p>
    <w:p w14:paraId="617272E9" w14:textId="77777777" w:rsidR="00565711" w:rsidRPr="00565711" w:rsidRDefault="00565711" w:rsidP="00565711">
      <w:pPr>
        <w:spacing w:after="0"/>
        <w:jc w:val="both"/>
        <w:rPr>
          <w:rFonts w:eastAsia="Calibri" w:cs="Times New Roman"/>
        </w:rPr>
      </w:pPr>
      <w:r w:rsidRPr="00565711">
        <w:rPr>
          <w:rFonts w:eastAsia="Calibri" w:cs="Times New Roman"/>
        </w:rPr>
        <w:t>Przykład 2 - forma tabelaryczna wraz z definicją/wyjaśnieniem wskaźnika:</w:t>
      </w:r>
    </w:p>
    <w:p w14:paraId="7EAF41D0" w14:textId="77777777"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produktu: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66"/>
        <w:gridCol w:w="3773"/>
      </w:tblGrid>
      <w:tr w:rsidR="00565711" w:rsidRPr="00565711" w14:paraId="64A63322" w14:textId="77777777" w:rsidTr="00706256">
        <w:trPr>
          <w:trHeight w:val="235"/>
        </w:trPr>
        <w:tc>
          <w:tcPr>
            <w:tcW w:w="3828" w:type="dxa"/>
            <w:vAlign w:val="center"/>
          </w:tcPr>
          <w:p w14:paraId="247CBB5B" w14:textId="77777777" w:rsidR="00565711" w:rsidRPr="00565711" w:rsidRDefault="00565711" w:rsidP="00565711">
            <w:pPr>
              <w:spacing w:after="0"/>
              <w:rPr>
                <w:rFonts w:eastAsia="Calibri" w:cs="Times New Roman"/>
              </w:rPr>
            </w:pPr>
            <w:r w:rsidRPr="00565711">
              <w:rPr>
                <w:rFonts w:eastAsia="Calibri" w:cs="Times New Roman"/>
              </w:rPr>
              <w:t>Nazwa wskaźnika</w:t>
            </w:r>
          </w:p>
        </w:tc>
        <w:tc>
          <w:tcPr>
            <w:tcW w:w="1984" w:type="dxa"/>
            <w:vAlign w:val="center"/>
          </w:tcPr>
          <w:p w14:paraId="602C5006" w14:textId="77777777" w:rsidR="00565711" w:rsidRPr="00565711" w:rsidRDefault="00565711" w:rsidP="00565711">
            <w:pPr>
              <w:spacing w:after="0"/>
              <w:rPr>
                <w:rFonts w:eastAsia="Calibri" w:cs="Times New Roman"/>
              </w:rPr>
            </w:pPr>
            <w:r w:rsidRPr="00565711">
              <w:rPr>
                <w:rFonts w:eastAsia="Calibri" w:cs="Times New Roman"/>
              </w:rPr>
              <w:t>Jednostka miary</w:t>
            </w:r>
          </w:p>
        </w:tc>
        <w:tc>
          <w:tcPr>
            <w:tcW w:w="3827" w:type="dxa"/>
            <w:vAlign w:val="center"/>
          </w:tcPr>
          <w:p w14:paraId="1F06D857" w14:textId="77777777"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565711" w:rsidRPr="00565711" w14:paraId="242B3840" w14:textId="77777777" w:rsidTr="00706256">
        <w:tc>
          <w:tcPr>
            <w:tcW w:w="3828" w:type="dxa"/>
            <w:vAlign w:val="center"/>
          </w:tcPr>
          <w:p w14:paraId="57047BAA" w14:textId="77777777" w:rsidR="00565711" w:rsidRPr="00565711" w:rsidRDefault="00565711" w:rsidP="00565711">
            <w:pPr>
              <w:autoSpaceDE w:val="0"/>
              <w:autoSpaceDN w:val="0"/>
              <w:adjustRightInd w:val="0"/>
              <w:spacing w:after="0"/>
              <w:jc w:val="both"/>
              <w:rPr>
                <w:rFonts w:eastAsia="Calibri" w:cs="Calibri"/>
                <w:b/>
                <w:color w:val="000000"/>
              </w:rPr>
            </w:pPr>
            <w:r w:rsidRPr="00565711">
              <w:rPr>
                <w:rFonts w:eastAsia="Calibri" w:cs="Calibri"/>
                <w:b/>
                <w:color w:val="000000"/>
              </w:rPr>
              <w:t xml:space="preserve">Liczba osób zagrożonych ubóstwem lub wykluczeniem społecznym objętych usługami społecznymi świadczonymi </w:t>
            </w:r>
            <w:r w:rsidRPr="00565711">
              <w:rPr>
                <w:rFonts w:eastAsia="Calibri" w:cs="Calibri"/>
                <w:b/>
                <w:color w:val="000000"/>
              </w:rPr>
              <w:br/>
              <w:t>w interesie ogólnym w programie</w:t>
            </w:r>
          </w:p>
        </w:tc>
        <w:tc>
          <w:tcPr>
            <w:tcW w:w="1984" w:type="dxa"/>
            <w:vAlign w:val="center"/>
          </w:tcPr>
          <w:p w14:paraId="6208FA34" w14:textId="77777777" w:rsidR="00565711" w:rsidRPr="00565711" w:rsidRDefault="00565711" w:rsidP="00565711">
            <w:pPr>
              <w:spacing w:after="0"/>
              <w:rPr>
                <w:rFonts w:eastAsia="Calibri" w:cs="Times New Roman"/>
              </w:rPr>
            </w:pPr>
            <w:r w:rsidRPr="00565711">
              <w:rPr>
                <w:rFonts w:eastAsia="Calibri" w:cs="Times New Roman"/>
              </w:rPr>
              <w:t>Osoba</w:t>
            </w:r>
          </w:p>
        </w:tc>
        <w:tc>
          <w:tcPr>
            <w:tcW w:w="3827" w:type="dxa"/>
            <w:vAlign w:val="center"/>
          </w:tcPr>
          <w:p w14:paraId="0D7387BE" w14:textId="51E648A4" w:rsidR="00565711" w:rsidRPr="00565711" w:rsidRDefault="0001388B" w:rsidP="00565711">
            <w:pPr>
              <w:spacing w:after="0"/>
              <w:rPr>
                <w:rFonts w:eastAsia="Calibri" w:cs="Times New Roman"/>
              </w:rPr>
            </w:pPr>
            <w:r>
              <w:rPr>
                <w:rFonts w:eastAsia="Calibri" w:cs="Times New Roman"/>
              </w:rPr>
              <w:t>40</w:t>
            </w:r>
          </w:p>
        </w:tc>
      </w:tr>
      <w:tr w:rsidR="004D0BA3" w:rsidRPr="00565711" w14:paraId="782C67E4" w14:textId="77777777" w:rsidTr="0059574D">
        <w:tc>
          <w:tcPr>
            <w:tcW w:w="9639" w:type="dxa"/>
            <w:gridSpan w:val="3"/>
            <w:vAlign w:val="center"/>
          </w:tcPr>
          <w:p w14:paraId="6B716494" w14:textId="35E238DB" w:rsidR="004D0BA3" w:rsidRDefault="004D0BA3" w:rsidP="004D0BA3">
            <w:pPr>
              <w:spacing w:after="0"/>
              <w:jc w:val="center"/>
              <w:rPr>
                <w:rFonts w:eastAsia="Calibri" w:cs="Times New Roman"/>
              </w:rPr>
            </w:pPr>
            <w:r w:rsidRPr="00565711">
              <w:rPr>
                <w:rFonts w:eastAsia="Calibri" w:cs="Times New Roman"/>
              </w:rPr>
              <w:t>Definicja wskaźnika</w:t>
            </w:r>
          </w:p>
        </w:tc>
      </w:tr>
      <w:tr w:rsidR="004D0BA3" w:rsidRPr="00565711" w14:paraId="40A38CFC" w14:textId="77777777" w:rsidTr="0059574D">
        <w:tc>
          <w:tcPr>
            <w:tcW w:w="9639" w:type="dxa"/>
            <w:gridSpan w:val="3"/>
            <w:vAlign w:val="center"/>
          </w:tcPr>
          <w:p w14:paraId="5545A254" w14:textId="77777777" w:rsidR="004D0BA3" w:rsidRPr="00565711" w:rsidRDefault="004D0BA3" w:rsidP="004D0BA3">
            <w:pPr>
              <w:autoSpaceDE w:val="0"/>
              <w:autoSpaceDN w:val="0"/>
              <w:adjustRightInd w:val="0"/>
              <w:spacing w:after="0"/>
              <w:jc w:val="both"/>
              <w:rPr>
                <w:rFonts w:eastAsia="Calibri" w:cs="Calibri"/>
                <w:color w:val="000000"/>
              </w:rPr>
            </w:pPr>
            <w:r w:rsidRPr="00565711">
              <w:rPr>
                <w:rFonts w:eastAsia="Calibri" w:cs="Times New Roman"/>
              </w:rPr>
              <w:t xml:space="preserve">Wskaźnik obejmuje osoby zagrożone ubóstwem lub wykluczeniem społecznym (definicja jak we wskaźniku: </w:t>
            </w:r>
            <w:r w:rsidRPr="00565711">
              <w:rPr>
                <w:rFonts w:eastAsia="Calibri" w:cs="Times New Roman"/>
                <w:i/>
                <w:iCs/>
              </w:rPr>
              <w:t xml:space="preserve">liczba osób zagrożonych ubóstwem lub wykluczeniem społecznym objętych wsparciem </w:t>
            </w:r>
            <w:r w:rsidRPr="00565711">
              <w:rPr>
                <w:rFonts w:eastAsia="Calibri" w:cs="Times New Roman"/>
                <w:i/>
                <w:iCs/>
              </w:rPr>
              <w:br/>
              <w:t>w programie</w:t>
            </w:r>
            <w:r w:rsidRPr="00565711">
              <w:rPr>
                <w:rFonts w:eastAsia="Calibri" w:cs="Times New Roman"/>
              </w:rPr>
              <w:t xml:space="preserve">), które otrzymały wsparcie w postaci usług społecznych w ramach projektu. </w:t>
            </w:r>
          </w:p>
          <w:p w14:paraId="5A17083A" w14:textId="6B716627" w:rsidR="004D0BA3" w:rsidRPr="00565711" w:rsidRDefault="004D0BA3" w:rsidP="004D0BA3">
            <w:pPr>
              <w:spacing w:after="0"/>
              <w:jc w:val="both"/>
              <w:rPr>
                <w:rFonts w:eastAsia="Calibri" w:cs="Times New Roman"/>
              </w:rPr>
            </w:pPr>
            <w:r w:rsidRPr="00565711">
              <w:rPr>
                <w:rFonts w:eastAsia="Calibri" w:cs="Times New Roman"/>
              </w:rPr>
              <w:lastRenderedPageBreak/>
              <w:t xml:space="preserve">Usługi społeczne świadczone w interesie ogólnym należy rozumieć zgodnie z definicją usług społecznych świadczonych w społeczności lokalnej wskazaną w </w:t>
            </w:r>
            <w:r w:rsidRPr="00565711">
              <w:rPr>
                <w:rFonts w:eastAsia="Calibri" w:cs="Times New Roman"/>
                <w:i/>
                <w:iCs/>
              </w:rPr>
              <w:t xml:space="preserve">Wytycznych w zakresie realizacji przedsięwzięć </w:t>
            </w:r>
            <w:r w:rsidRPr="00565711">
              <w:rPr>
                <w:rFonts w:eastAsia="Calibri" w:cs="Times New Roman"/>
                <w:i/>
                <w:iCs/>
              </w:rPr>
              <w:br/>
              <w:t>w obszarze włączenia społecznego i zwalczania ubóstwa z wykorzystaniem środków Europejskiego Funduszu Społecznego i Europejskiego Funduszu Rozwoju Regionalnego na lata 2014-2020.</w:t>
            </w:r>
          </w:p>
        </w:tc>
      </w:tr>
    </w:tbl>
    <w:p w14:paraId="62F66B68" w14:textId="77777777" w:rsidR="00565711" w:rsidRPr="00565711" w:rsidRDefault="00565711" w:rsidP="00565711">
      <w:pPr>
        <w:autoSpaceDE w:val="0"/>
        <w:autoSpaceDN w:val="0"/>
        <w:adjustRightInd w:val="0"/>
        <w:spacing w:after="0" w:line="240" w:lineRule="auto"/>
        <w:jc w:val="both"/>
        <w:rPr>
          <w:rFonts w:eastAsia="Calibri" w:cs="Calibri"/>
          <w:b/>
          <w:bCs/>
        </w:rPr>
      </w:pPr>
    </w:p>
    <w:p w14:paraId="4616E28D" w14:textId="77777777" w:rsidR="004D0BA3" w:rsidRDefault="004D0BA3" w:rsidP="00565711">
      <w:pPr>
        <w:autoSpaceDE w:val="0"/>
        <w:autoSpaceDN w:val="0"/>
        <w:adjustRightInd w:val="0"/>
        <w:spacing w:after="0" w:line="240" w:lineRule="auto"/>
        <w:jc w:val="both"/>
        <w:rPr>
          <w:rFonts w:eastAsia="Calibri" w:cs="Calibri"/>
          <w:b/>
          <w:bCs/>
        </w:rPr>
      </w:pPr>
    </w:p>
    <w:p w14:paraId="76FE07A6" w14:textId="77777777" w:rsidR="004D0BA3" w:rsidRDefault="004D0BA3" w:rsidP="00565711">
      <w:pPr>
        <w:autoSpaceDE w:val="0"/>
        <w:autoSpaceDN w:val="0"/>
        <w:adjustRightInd w:val="0"/>
        <w:spacing w:after="0" w:line="240" w:lineRule="auto"/>
        <w:jc w:val="both"/>
        <w:rPr>
          <w:rFonts w:eastAsia="Calibri" w:cs="Calibri"/>
          <w:b/>
          <w:bCs/>
        </w:rPr>
      </w:pPr>
    </w:p>
    <w:p w14:paraId="0A784FA3" w14:textId="77777777" w:rsidR="004D0BA3" w:rsidRDefault="004D0BA3" w:rsidP="00565711">
      <w:pPr>
        <w:autoSpaceDE w:val="0"/>
        <w:autoSpaceDN w:val="0"/>
        <w:adjustRightInd w:val="0"/>
        <w:spacing w:after="0" w:line="240" w:lineRule="auto"/>
        <w:jc w:val="both"/>
        <w:rPr>
          <w:rFonts w:eastAsia="Calibri" w:cs="Calibri"/>
          <w:b/>
          <w:bCs/>
        </w:rPr>
      </w:pPr>
    </w:p>
    <w:p w14:paraId="228355E4" w14:textId="77777777"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rezultatu bezpośredniego: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3827"/>
      </w:tblGrid>
      <w:tr w:rsidR="00565711" w:rsidRPr="00565711" w14:paraId="307B1260" w14:textId="77777777" w:rsidTr="00706256">
        <w:trPr>
          <w:trHeight w:val="512"/>
        </w:trPr>
        <w:tc>
          <w:tcPr>
            <w:tcW w:w="3828" w:type="dxa"/>
            <w:vAlign w:val="center"/>
          </w:tcPr>
          <w:p w14:paraId="2382CEE4" w14:textId="77777777"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Nazwa wskaźnika </w:t>
            </w:r>
          </w:p>
        </w:tc>
        <w:tc>
          <w:tcPr>
            <w:tcW w:w="1984" w:type="dxa"/>
            <w:vAlign w:val="center"/>
          </w:tcPr>
          <w:p w14:paraId="6C47CA1B" w14:textId="77777777"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Jednostka miary </w:t>
            </w:r>
          </w:p>
        </w:tc>
        <w:tc>
          <w:tcPr>
            <w:tcW w:w="3827" w:type="dxa"/>
            <w:vAlign w:val="center"/>
          </w:tcPr>
          <w:p w14:paraId="19216060" w14:textId="77777777"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565711" w:rsidRPr="00565711" w14:paraId="4513280D" w14:textId="77777777" w:rsidTr="00706256">
        <w:trPr>
          <w:trHeight w:val="379"/>
        </w:trPr>
        <w:tc>
          <w:tcPr>
            <w:tcW w:w="3828" w:type="dxa"/>
            <w:vAlign w:val="center"/>
          </w:tcPr>
          <w:p w14:paraId="7C7CBBFF" w14:textId="77777777" w:rsidR="00565711" w:rsidRPr="00565711" w:rsidRDefault="00565711" w:rsidP="00565711">
            <w:pPr>
              <w:autoSpaceDE w:val="0"/>
              <w:autoSpaceDN w:val="0"/>
              <w:adjustRightInd w:val="0"/>
              <w:spacing w:after="0" w:line="240" w:lineRule="auto"/>
              <w:jc w:val="both"/>
              <w:rPr>
                <w:rFonts w:eastAsia="Calibri" w:cs="Calibri"/>
                <w:b/>
              </w:rPr>
            </w:pPr>
            <w:r w:rsidRPr="00565711">
              <w:rPr>
                <w:rFonts w:eastAsia="Calibri" w:cs="Calibri"/>
                <w:b/>
              </w:rPr>
              <w:t>Liczba wspartych w programie miejsc świadczenia usług społecznych istniejących po zakończeniu projektu</w:t>
            </w:r>
          </w:p>
        </w:tc>
        <w:tc>
          <w:tcPr>
            <w:tcW w:w="1984" w:type="dxa"/>
            <w:vAlign w:val="center"/>
          </w:tcPr>
          <w:p w14:paraId="58451EA5" w14:textId="00C66252" w:rsidR="00565711" w:rsidRPr="00565711" w:rsidRDefault="00E90FEF" w:rsidP="00565711">
            <w:pPr>
              <w:autoSpaceDE w:val="0"/>
              <w:autoSpaceDN w:val="0"/>
              <w:adjustRightInd w:val="0"/>
              <w:spacing w:after="0" w:line="240" w:lineRule="auto"/>
              <w:rPr>
                <w:rFonts w:eastAsia="Calibri" w:cs="Calibri"/>
              </w:rPr>
            </w:pPr>
            <w:r>
              <w:rPr>
                <w:rFonts w:eastAsia="Calibri" w:cs="Calibri"/>
              </w:rPr>
              <w:t xml:space="preserve">Sztuki </w:t>
            </w:r>
          </w:p>
        </w:tc>
        <w:tc>
          <w:tcPr>
            <w:tcW w:w="3827" w:type="dxa"/>
            <w:vAlign w:val="center"/>
          </w:tcPr>
          <w:p w14:paraId="6EB58744" w14:textId="12CDCE06" w:rsidR="00565711" w:rsidRPr="00565711" w:rsidRDefault="0001388B" w:rsidP="00565711">
            <w:pPr>
              <w:autoSpaceDE w:val="0"/>
              <w:autoSpaceDN w:val="0"/>
              <w:adjustRightInd w:val="0"/>
              <w:spacing w:after="0" w:line="240" w:lineRule="auto"/>
              <w:rPr>
                <w:rFonts w:eastAsia="Calibri" w:cs="Calibri"/>
              </w:rPr>
            </w:pPr>
            <w:r>
              <w:rPr>
                <w:rFonts w:eastAsia="Calibri" w:cs="Calibri"/>
              </w:rPr>
              <w:t>3</w:t>
            </w:r>
          </w:p>
        </w:tc>
      </w:tr>
      <w:tr w:rsidR="00565711" w:rsidRPr="00565711" w14:paraId="586300BF" w14:textId="77777777" w:rsidTr="00706256">
        <w:trPr>
          <w:trHeight w:val="379"/>
        </w:trPr>
        <w:tc>
          <w:tcPr>
            <w:tcW w:w="9639" w:type="dxa"/>
            <w:gridSpan w:val="3"/>
            <w:vAlign w:val="center"/>
          </w:tcPr>
          <w:p w14:paraId="0AF44761" w14:textId="77777777" w:rsidR="00565711" w:rsidRPr="00565711" w:rsidRDefault="00565711" w:rsidP="00565711">
            <w:pPr>
              <w:autoSpaceDE w:val="0"/>
              <w:autoSpaceDN w:val="0"/>
              <w:adjustRightInd w:val="0"/>
              <w:spacing w:after="0"/>
              <w:jc w:val="center"/>
              <w:rPr>
                <w:rFonts w:eastAsia="Calibri" w:cs="Calibri"/>
              </w:rPr>
            </w:pPr>
            <w:r w:rsidRPr="00565711">
              <w:rPr>
                <w:rFonts w:eastAsia="Calibri" w:cs="Calibri"/>
              </w:rPr>
              <w:t>Definicja wskaźnika</w:t>
            </w:r>
          </w:p>
        </w:tc>
      </w:tr>
      <w:tr w:rsidR="00565711" w:rsidRPr="00565711" w14:paraId="6E7E71A5" w14:textId="77777777" w:rsidTr="00706256">
        <w:trPr>
          <w:trHeight w:val="983"/>
        </w:trPr>
        <w:tc>
          <w:tcPr>
            <w:tcW w:w="9639" w:type="dxa"/>
            <w:gridSpan w:val="3"/>
          </w:tcPr>
          <w:p w14:paraId="6920752D"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Miejsce świadczenia usługi społecznej to: </w:t>
            </w:r>
          </w:p>
          <w:p w14:paraId="1D3C3EBA" w14:textId="77777777"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1.  miejsce wsparte ze środków EFS, w którym świadczona jest usługa społeczna lub miejsce gotowe do świadczenia usługi społecznej po zakończeniu projektu; są to miejsca m. in. w placówkach dziennego pobytu, świetlicach, mieszkaniach o charakterze wspomaganym. </w:t>
            </w:r>
          </w:p>
          <w:p w14:paraId="2B3F3752" w14:textId="77777777"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2.  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14:paraId="3339FEC9" w14:textId="77777777" w:rsidR="00565711" w:rsidRPr="00565711" w:rsidRDefault="00565711" w:rsidP="00565711">
            <w:pPr>
              <w:autoSpaceDE w:val="0"/>
              <w:autoSpaceDN w:val="0"/>
              <w:adjustRightInd w:val="0"/>
              <w:spacing w:after="0"/>
              <w:jc w:val="both"/>
              <w:rPr>
                <w:rFonts w:eastAsia="Calibri" w:cs="Times New Roman"/>
                <w:color w:val="000000"/>
              </w:rPr>
            </w:pPr>
          </w:p>
          <w:p w14:paraId="52F02F1F"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Zakres świadczonych usług określony jest w </w:t>
            </w:r>
            <w:r w:rsidRPr="00565711">
              <w:rPr>
                <w:rFonts w:eastAsia="Calibri" w:cs="Times New Roman"/>
                <w:i/>
                <w:iCs/>
                <w:color w:val="000000"/>
              </w:rPr>
              <w:t xml:space="preserve">Wytycznych w zakresie realizacji przedsięwzięć w obszarze włączenia społecznego i zwalczania ubóstwa z wykorzystaniem środków Europejskiego Funduszu Społecznego i Europejskiego Funduszu Rozwoju Regionalnego na lata 2014-2020. </w:t>
            </w:r>
          </w:p>
          <w:p w14:paraId="634CAAC0"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asystenckich wskaźnik mierzy liczbę asystentów. </w:t>
            </w:r>
          </w:p>
          <w:p w14:paraId="0F3F7692"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miejscu zamieszkania wskaźnik mierzy liczbę opiekunów zawodowych </w:t>
            </w:r>
            <w:r w:rsidRPr="00565711">
              <w:rPr>
                <w:rFonts w:eastAsia="Calibri" w:cs="Times New Roman"/>
                <w:color w:val="000000"/>
              </w:rPr>
              <w:br/>
              <w:t xml:space="preserve">i innych osób świadczących usługi opiekuńcze w miejscu zamieszkania. We wskaźniku nie należy wykazywać opiekunów faktycznych. </w:t>
            </w:r>
          </w:p>
          <w:p w14:paraId="10B48B52"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ośrodkach wsparcia (formy dzienne), rodzinnych domach pomocy, domach pomocy społecznej i innych miejscach całodobowego lub dziennego pobytu, wskaźnik mierzy liczbę miejsc w wymienionych podmiotach. </w:t>
            </w:r>
          </w:p>
          <w:p w14:paraId="795178D1"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wsparcia rodziny wskaźnik mierzy: </w:t>
            </w:r>
          </w:p>
          <w:p w14:paraId="4594D453"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asystentów rodziny, </w:t>
            </w:r>
          </w:p>
          <w:p w14:paraId="79A24B4A"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odnośnie konsultacji i poradnictwa specjalistycznego, terapii i mediacji, usług dla rodzin z dziećmi, pomocy prawnej ,</w:t>
            </w:r>
          </w:p>
          <w:p w14:paraId="622F5F99"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specjalistów, np. pedagogów, psychologów, </w:t>
            </w:r>
          </w:p>
          <w:p w14:paraId="4E736B64"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grup samopomocowych i grup wsparcia, </w:t>
            </w:r>
          </w:p>
          <w:p w14:paraId="3CEBAA01"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wsparcia dziennego (w przypadku pracy podwórkowej – liczbę wychowawców), </w:t>
            </w:r>
          </w:p>
          <w:p w14:paraId="37E5B790" w14:textId="77777777"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rodzin wspierających. </w:t>
            </w:r>
          </w:p>
          <w:p w14:paraId="02BFE8EE" w14:textId="77777777" w:rsidR="00565711" w:rsidRPr="00565711" w:rsidRDefault="00565711" w:rsidP="00565711">
            <w:pPr>
              <w:autoSpaceDE w:val="0"/>
              <w:autoSpaceDN w:val="0"/>
              <w:adjustRightInd w:val="0"/>
              <w:spacing w:after="0"/>
              <w:jc w:val="both"/>
              <w:rPr>
                <w:rFonts w:eastAsia="Calibri" w:cs="Times New Roman"/>
                <w:color w:val="000000"/>
              </w:rPr>
            </w:pPr>
          </w:p>
          <w:p w14:paraId="1757AF3B"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rodzinnej pieczy zastępczej wskaźnik mierzy: </w:t>
            </w:r>
          </w:p>
          <w:p w14:paraId="19EA29D4"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 zastępczych (spokrewnionych, niezawodowych), </w:t>
            </w:r>
          </w:p>
          <w:p w14:paraId="475367C2"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rodzin-kandydatów na rodziny zastępcze (spokrewnione, niezawodowe), </w:t>
            </w:r>
          </w:p>
          <w:p w14:paraId="65C04ABA"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lastRenderedPageBreak/>
              <w:t xml:space="preserve">liczbę miejsc w rodzinach zastępczych zawodowych, </w:t>
            </w:r>
          </w:p>
          <w:p w14:paraId="1CFFA5D4"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maksymalną liczbę miejsc możliwych do utworzenia w rodzinie-kandydacie na rodzinę zastępczą zawodową, </w:t>
            </w:r>
          </w:p>
          <w:p w14:paraId="16896AD8"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koordynatorów rodzinnej pieczy zastępczej, </w:t>
            </w:r>
          </w:p>
          <w:p w14:paraId="30D4961E" w14:textId="77777777"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rodzinnych domach dziecka. </w:t>
            </w:r>
          </w:p>
          <w:p w14:paraId="668FD8D5" w14:textId="77777777" w:rsidR="00565711" w:rsidRPr="00565711" w:rsidRDefault="00565711" w:rsidP="00565711">
            <w:pPr>
              <w:autoSpaceDE w:val="0"/>
              <w:autoSpaceDN w:val="0"/>
              <w:adjustRightInd w:val="0"/>
              <w:spacing w:after="0"/>
              <w:jc w:val="both"/>
              <w:rPr>
                <w:rFonts w:eastAsia="Calibri" w:cs="Times New Roman"/>
                <w:color w:val="000000"/>
              </w:rPr>
            </w:pPr>
          </w:p>
          <w:p w14:paraId="377E5EB6"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pieczy zastępczej wskaźnik mierzy: </w:t>
            </w:r>
          </w:p>
          <w:p w14:paraId="06044536" w14:textId="77777777"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 wychowawczych typu rodzinnego, </w:t>
            </w:r>
          </w:p>
          <w:p w14:paraId="6CDFDAF7" w14:textId="77777777"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opiekuńczo-wychowawczych typu socjalizacyjnego, interwencyjnego, specjalistyczno-terapeutycznego do 14 osób. </w:t>
            </w:r>
          </w:p>
          <w:p w14:paraId="62E03854" w14:textId="77777777" w:rsidR="00565711" w:rsidRPr="00565711" w:rsidRDefault="00565711" w:rsidP="00565711">
            <w:pPr>
              <w:autoSpaceDE w:val="0"/>
              <w:autoSpaceDN w:val="0"/>
              <w:adjustRightInd w:val="0"/>
              <w:spacing w:after="0"/>
              <w:jc w:val="both"/>
              <w:rPr>
                <w:rFonts w:eastAsia="Calibri" w:cs="Times New Roman"/>
                <w:color w:val="000000"/>
              </w:rPr>
            </w:pPr>
          </w:p>
          <w:p w14:paraId="4EDDDF6F"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mieszkań wspomaganych i mieszkań chronionych wskaźnik mierzy liczbę miejsc </w:t>
            </w:r>
            <w:r w:rsidRPr="00565711">
              <w:rPr>
                <w:rFonts w:eastAsia="Calibri" w:cs="Times New Roman"/>
                <w:color w:val="000000"/>
              </w:rPr>
              <w:br/>
              <w:t xml:space="preserve">w mieszkaniach wspomaganych i w mieszkaniach chronionych. </w:t>
            </w:r>
          </w:p>
          <w:p w14:paraId="30D174E6" w14:textId="77777777"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Moment pomiaru wskaźnika: w ciągu 4 tygodni od zakończenia projektu. Wartość wskaźnika należy zweryfikować w miejscu świadczenia usług społecznych lub w miejscu realizacji projektu, np. podczas kontroli, na podstawie analizy dokumentów oraz obserwacji. Obowiązek weryfikacji wartości wskaźnika należy do instytucji podpisującej umowę z beneficjentem. </w:t>
            </w:r>
          </w:p>
        </w:tc>
      </w:tr>
    </w:tbl>
    <w:p w14:paraId="7B3B1FAE" w14:textId="77777777" w:rsidR="00565711" w:rsidRPr="00565711" w:rsidRDefault="00565711" w:rsidP="00565711">
      <w:pPr>
        <w:spacing w:after="0"/>
        <w:jc w:val="both"/>
        <w:rPr>
          <w:rFonts w:eastAsia="Calibri" w:cs="Times New Roman"/>
        </w:rPr>
      </w:pPr>
    </w:p>
    <w:p w14:paraId="263B5CEF" w14:textId="77777777" w:rsidR="00565711" w:rsidRPr="00565711" w:rsidRDefault="00565711" w:rsidP="00565711">
      <w:pPr>
        <w:spacing w:after="0"/>
        <w:jc w:val="both"/>
        <w:rPr>
          <w:rFonts w:eastAsia="Calibri" w:cs="Times New Roman"/>
        </w:rPr>
      </w:pPr>
      <w:r w:rsidRPr="00565711">
        <w:rPr>
          <w:rFonts w:eastAsia="Calibri" w:cs="Times New Roman"/>
        </w:rPr>
        <w:t xml:space="preserve">Ponadto Wnioskodawca na etapie konstruowania wniosku o dofinansowanie </w:t>
      </w:r>
      <w:r w:rsidRPr="00565711">
        <w:rPr>
          <w:rFonts w:eastAsia="Calibri" w:cs="Times New Roman"/>
          <w:b/>
          <w:u w:val="single"/>
        </w:rPr>
        <w:t xml:space="preserve">powinien </w:t>
      </w:r>
      <w:r w:rsidRPr="00565711">
        <w:rPr>
          <w:rFonts w:eastAsia="Calibri" w:cs="Times New Roman"/>
        </w:rPr>
        <w:t xml:space="preserve">zdefiniować </w:t>
      </w:r>
      <w:r w:rsidRPr="00565711">
        <w:rPr>
          <w:rFonts w:eastAsia="Calibri" w:cs="Times New Roman"/>
          <w:b/>
        </w:rPr>
        <w:t>własne wskaźniki</w:t>
      </w:r>
      <w:r w:rsidRPr="00565711">
        <w:rPr>
          <w:rFonts w:eastAsia="Calibri" w:cs="Times New Roman"/>
        </w:rPr>
        <w:t xml:space="preserve"> – specyficzne dla projektu, o ile wynikają z zaplanowanych działań. </w:t>
      </w:r>
    </w:p>
    <w:p w14:paraId="4E690714" w14:textId="77777777" w:rsidR="00565711" w:rsidRPr="00565711" w:rsidRDefault="00565711" w:rsidP="00565711">
      <w:pPr>
        <w:spacing w:after="0"/>
        <w:jc w:val="both"/>
        <w:rPr>
          <w:rFonts w:eastAsia="Calibri" w:cs="Times New Roman"/>
        </w:rPr>
      </w:pPr>
    </w:p>
    <w:p w14:paraId="2E416455" w14:textId="77777777" w:rsidR="00565711" w:rsidRPr="00565711" w:rsidRDefault="00565711" w:rsidP="00565711">
      <w:pPr>
        <w:spacing w:after="0"/>
        <w:jc w:val="both"/>
        <w:rPr>
          <w:rFonts w:eastAsia="Calibri" w:cs="Times New Roman"/>
        </w:rPr>
      </w:pPr>
      <w:r w:rsidRPr="00565711">
        <w:rPr>
          <w:rFonts w:eastAsia="Calibri" w:cs="Times New Roman"/>
        </w:rPr>
        <w:t xml:space="preserve">Definicje innych wskaźników, w pełnym brzmieniu wraz z informacją o sposobie pomiaru, określono </w:t>
      </w:r>
      <w:r w:rsidRPr="00565711">
        <w:rPr>
          <w:rFonts w:eastAsia="Calibri" w:cs="Times New Roman"/>
        </w:rPr>
        <w:br/>
        <w:t xml:space="preserve">w Załączniku nr 2 Wspólna Lista Wskaźników Kluczowych 2014 dla EFS/EFRR (dalej zwana: WLWK) </w:t>
      </w:r>
      <w:r w:rsidRPr="00565711">
        <w:rPr>
          <w:rFonts w:eastAsia="Calibri" w:cs="Times New Roman"/>
        </w:rPr>
        <w:br/>
        <w:t xml:space="preserve">do </w:t>
      </w:r>
      <w:r w:rsidRPr="00565711">
        <w:rPr>
          <w:rFonts w:eastAsia="Calibri" w:cs="Times New Roman"/>
          <w:i/>
        </w:rPr>
        <w:t>Wytycznych w zakresie monitowania postępu rzeczowego realizacji programów operacyjnych na lata 2014-2020</w:t>
      </w:r>
      <w:r w:rsidRPr="00565711">
        <w:rPr>
          <w:rFonts w:eastAsia="Calibri" w:cs="Times New Roman"/>
        </w:rPr>
        <w:t>.</w:t>
      </w:r>
    </w:p>
    <w:p w14:paraId="1DB2D118" w14:textId="77777777" w:rsidR="00565711" w:rsidRPr="00565711" w:rsidRDefault="00565711" w:rsidP="00565711">
      <w:pPr>
        <w:spacing w:after="0"/>
        <w:jc w:val="both"/>
        <w:rPr>
          <w:rFonts w:eastAsia="Calibri" w:cs="Times New Roman"/>
        </w:rPr>
      </w:pPr>
    </w:p>
    <w:p w14:paraId="700C52BE" w14:textId="77777777" w:rsidR="00565711" w:rsidRPr="00565711" w:rsidRDefault="00565711" w:rsidP="00565711">
      <w:pPr>
        <w:spacing w:after="0"/>
        <w:jc w:val="both"/>
        <w:rPr>
          <w:rFonts w:eastAsia="Calibri" w:cs="Times New Roman"/>
        </w:rPr>
      </w:pPr>
      <w:r w:rsidRPr="00565711">
        <w:rPr>
          <w:rFonts w:eastAsia="Calibri" w:cs="Times New Roman"/>
          <w:b/>
          <w:bCs/>
        </w:rPr>
        <w:t xml:space="preserve">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zadań projektu (mając na uwadze zasadę: jedno zadanie = jedna kwota ryczałtowa) i zdefiniować je </w:t>
      </w:r>
      <w:r w:rsidRPr="00565711">
        <w:rPr>
          <w:rFonts w:eastAsia="Calibri" w:cs="Times New Roman"/>
          <w:b/>
          <w:bCs/>
        </w:rPr>
        <w:b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23CF38BD" w14:textId="77777777" w:rsidR="00565711" w:rsidRPr="00565711" w:rsidRDefault="00565711" w:rsidP="00565711">
      <w:pPr>
        <w:spacing w:after="0"/>
        <w:jc w:val="both"/>
        <w:rPr>
          <w:rFonts w:eastAsia="Calibri" w:cs="Times New Roman"/>
        </w:rPr>
      </w:pPr>
    </w:p>
    <w:p w14:paraId="5FC06BEC" w14:textId="77777777" w:rsidR="00565711" w:rsidRPr="00565711" w:rsidRDefault="00565711" w:rsidP="00565711">
      <w:pPr>
        <w:spacing w:after="0"/>
        <w:jc w:val="both"/>
        <w:rPr>
          <w:rFonts w:eastAsia="Calibri" w:cs="Times New Roman"/>
        </w:rPr>
      </w:pPr>
      <w:r w:rsidRPr="00565711">
        <w:rPr>
          <w:rFonts w:eastAsia="Calibri" w:cs="Times New Roman"/>
        </w:rPr>
        <w:t xml:space="preserve">Dodatkowo w ramach WLWK 2014-2020 zawarto </w:t>
      </w:r>
      <w:r w:rsidRPr="00565711">
        <w:rPr>
          <w:rFonts w:eastAsia="Calibri" w:cs="Times New Roman"/>
          <w:b/>
        </w:rPr>
        <w:t>wskaźniki horyzontalne</w:t>
      </w:r>
      <w:r w:rsidRPr="00565711">
        <w:rPr>
          <w:rFonts w:eastAsia="Calibri" w:cs="Times New Roman"/>
        </w:rPr>
        <w:t>, które również należy wziąć pod uwagę, o ile wynika to z zakresu projektu:</w:t>
      </w:r>
    </w:p>
    <w:p w14:paraId="73F91E96" w14:textId="77777777"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8"/>
        <w:gridCol w:w="1689"/>
      </w:tblGrid>
      <w:tr w:rsidR="00565711" w:rsidRPr="00565711" w14:paraId="13BEEA0A" w14:textId="77777777" w:rsidTr="00706256">
        <w:tc>
          <w:tcPr>
            <w:tcW w:w="7938" w:type="dxa"/>
            <w:gridSpan w:val="2"/>
            <w:vAlign w:val="center"/>
          </w:tcPr>
          <w:p w14:paraId="3717693D" w14:textId="77777777"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14:paraId="182D0FAC" w14:textId="77777777"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14:paraId="3829D47F" w14:textId="77777777" w:rsidTr="00706256">
        <w:tc>
          <w:tcPr>
            <w:tcW w:w="7938" w:type="dxa"/>
            <w:gridSpan w:val="2"/>
            <w:shd w:val="clear" w:color="auto" w:fill="A6A6A6"/>
            <w:vAlign w:val="center"/>
          </w:tcPr>
          <w:p w14:paraId="1E255016" w14:textId="77777777" w:rsidR="00565711" w:rsidRPr="00565711" w:rsidRDefault="00565711" w:rsidP="00565711">
            <w:pPr>
              <w:spacing w:after="0"/>
              <w:jc w:val="both"/>
              <w:rPr>
                <w:rFonts w:eastAsia="Calibri" w:cs="Times New Roman"/>
                <w:b/>
              </w:rPr>
            </w:pPr>
            <w:r w:rsidRPr="00565711">
              <w:rPr>
                <w:rFonts w:eastAsia="Calibri" w:cs="Times New Roman"/>
                <w:b/>
              </w:rPr>
              <w:t>Liczba obiektów dostosowanych do potrzeb osób z niepełnosprawnościami</w:t>
            </w:r>
          </w:p>
        </w:tc>
        <w:tc>
          <w:tcPr>
            <w:tcW w:w="1701" w:type="dxa"/>
            <w:shd w:val="clear" w:color="auto" w:fill="A6A6A6"/>
            <w:vAlign w:val="center"/>
          </w:tcPr>
          <w:p w14:paraId="187E164A" w14:textId="77777777"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14:paraId="659FF240" w14:textId="77777777" w:rsidTr="00706256">
        <w:tc>
          <w:tcPr>
            <w:tcW w:w="9639" w:type="dxa"/>
            <w:gridSpan w:val="3"/>
            <w:vAlign w:val="center"/>
          </w:tcPr>
          <w:p w14:paraId="49AF54B1" w14:textId="77777777" w:rsidR="001C76EA" w:rsidRPr="00565711" w:rsidRDefault="001C76EA" w:rsidP="001C76EA">
            <w:pPr>
              <w:spacing w:after="0"/>
              <w:jc w:val="both"/>
              <w:rPr>
                <w:rFonts w:eastAsia="Calibri" w:cs="Times New Roman"/>
              </w:rPr>
            </w:pPr>
            <w:r w:rsidRPr="00565711">
              <w:rPr>
                <w:rFonts w:eastAsia="Calibri" w:cs="Times New Roman"/>
              </w:rPr>
              <w:t>Definicja wskaźnika:</w:t>
            </w:r>
          </w:p>
          <w:p w14:paraId="6650D71A" w14:textId="77777777" w:rsidR="001C76EA" w:rsidRPr="00565711" w:rsidRDefault="001C76EA" w:rsidP="001C76EA">
            <w:pPr>
              <w:spacing w:after="0"/>
              <w:jc w:val="both"/>
              <w:rPr>
                <w:rFonts w:eastAsia="Calibri" w:cs="Times New Roman"/>
              </w:rPr>
            </w:pPr>
            <w:r w:rsidRPr="00565711">
              <w:rPr>
                <w:rFonts w:eastAsia="Calibri" w:cs="Times New Roman"/>
              </w:rPr>
              <w:lastRenderedPageBreak/>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14:paraId="4658E141" w14:textId="77777777" w:rsidR="001C76EA" w:rsidRPr="00565711" w:rsidRDefault="001C76EA" w:rsidP="001C76EA">
            <w:pPr>
              <w:spacing w:after="0"/>
              <w:jc w:val="both"/>
              <w:rPr>
                <w:rFonts w:eastAsia="Calibri" w:cs="Times New Roman"/>
              </w:rPr>
            </w:pPr>
            <w:r w:rsidRPr="00565711">
              <w:rPr>
                <w:rFonts w:eastAsia="Calibri" w:cs="Times New Roman"/>
              </w:rPr>
              <w:t xml:space="preserve">Jako obiekty budowlane należy rozumieć konstrukcje połączone z gruntem w sposób trwały, wykonane </w:t>
            </w:r>
            <w:r w:rsidRPr="00565711">
              <w:rPr>
                <w:rFonts w:eastAsia="Calibri" w:cs="Times New Roman"/>
              </w:rPr>
              <w:br/>
              <w:t>z materiałów budowlanych i elementów składowych, będące wynikiem prac budowlanych (wg. def. PKOB).</w:t>
            </w:r>
          </w:p>
          <w:p w14:paraId="5AC6482A" w14:textId="77777777" w:rsidR="001C76EA" w:rsidRPr="00565711" w:rsidRDefault="001C76EA" w:rsidP="001C76EA">
            <w:pPr>
              <w:spacing w:after="0"/>
              <w:jc w:val="both"/>
              <w:rPr>
                <w:rFonts w:eastAsia="Calibri" w:cs="Times New Roman"/>
              </w:rPr>
            </w:pPr>
            <w:r w:rsidRPr="00565711">
              <w:rPr>
                <w:rFonts w:eastAsia="Calibri" w:cs="Times New Roman"/>
              </w:rPr>
              <w:t>Należy podać liczbę obiektów, a nie sprzętów, urządzeń itp., w które obiekty zaopatrzono.</w:t>
            </w:r>
          </w:p>
          <w:p w14:paraId="03CB4D07" w14:textId="77777777" w:rsidR="001C76EA" w:rsidRDefault="001C76EA" w:rsidP="001C76EA">
            <w:pPr>
              <w:spacing w:after="0"/>
              <w:jc w:val="both"/>
              <w:rPr>
                <w:rFonts w:eastAsia="Calibri" w:cs="Times New Roman"/>
              </w:rPr>
            </w:pPr>
            <w:r w:rsidRPr="00565711">
              <w:rPr>
                <w:rFonts w:eastAsia="Calibri" w:cs="Times New Roman"/>
              </w:rPr>
              <w:t>Jeśli instytucja, zakład itp. składa się z kilku obiektów, należy zliczyć wszystkie, które dostosowano do potrzeb osób niepełnosprawnych.</w:t>
            </w:r>
          </w:p>
          <w:p w14:paraId="2956A9E3" w14:textId="77777777" w:rsidR="001C76EA" w:rsidRPr="002F7A88" w:rsidRDefault="001C76EA" w:rsidP="001C76EA">
            <w:pPr>
              <w:spacing w:after="0" w:line="240" w:lineRule="auto"/>
              <w:jc w:val="both"/>
              <w:rPr>
                <w:rFonts w:eastAsia="Times New Roman" w:cs="Arial"/>
                <w:lang w:eastAsia="pl-PL"/>
              </w:rPr>
            </w:pPr>
            <w:r w:rsidRPr="002F7A88">
              <w:rPr>
                <w:rFonts w:eastAsia="Times New Roman" w:cs="Arial"/>
                <w:lang w:eastAsia="pl-PL"/>
              </w:rPr>
              <w:t xml:space="preserve">Wskaźnik mierzony w momencie rozliczenia wydatku związanego z wyposażeniem obiektów w </w:t>
            </w:r>
          </w:p>
          <w:p w14:paraId="666C5905" w14:textId="7CC0209C" w:rsidR="00565711" w:rsidRPr="00565711" w:rsidRDefault="001C76EA" w:rsidP="001C76EA">
            <w:pPr>
              <w:spacing w:after="0"/>
              <w:jc w:val="both"/>
              <w:rPr>
                <w:rFonts w:eastAsia="Calibri" w:cs="Times New Roman"/>
              </w:rPr>
            </w:pPr>
            <w:r w:rsidRPr="002F7A88">
              <w:rPr>
                <w:rFonts w:eastAsia="Times New Roman" w:cs="Arial"/>
                <w:lang w:eastAsia="pl-PL"/>
              </w:rPr>
              <w:t>rozwiązania służące osobom z niepełnosprawnościami w ramach danego projektu. Do wskaźnika powinny zostać wliczone zarówno obiekty dostosowane w projektach ogólnodostępnych, jak i dedykowanych.</w:t>
            </w:r>
          </w:p>
        </w:tc>
      </w:tr>
      <w:tr w:rsidR="00565711" w:rsidRPr="00565711" w14:paraId="77872E9C" w14:textId="77777777" w:rsidTr="00706256">
        <w:tc>
          <w:tcPr>
            <w:tcW w:w="7938" w:type="dxa"/>
            <w:gridSpan w:val="2"/>
            <w:vAlign w:val="center"/>
          </w:tcPr>
          <w:p w14:paraId="441D6E7F" w14:textId="77777777" w:rsidR="00565711" w:rsidRPr="00565711" w:rsidRDefault="00565711" w:rsidP="00565711">
            <w:pPr>
              <w:spacing w:after="0"/>
              <w:jc w:val="both"/>
              <w:rPr>
                <w:rFonts w:eastAsia="Calibri" w:cs="Times New Roman"/>
              </w:rPr>
            </w:pPr>
            <w:r w:rsidRPr="00565711">
              <w:rPr>
                <w:rFonts w:eastAsia="Calibri" w:cs="Times New Roman"/>
              </w:rPr>
              <w:lastRenderedPageBreak/>
              <w:t>Nazwa wskaźnika</w:t>
            </w:r>
          </w:p>
        </w:tc>
        <w:tc>
          <w:tcPr>
            <w:tcW w:w="1701" w:type="dxa"/>
            <w:vAlign w:val="center"/>
          </w:tcPr>
          <w:p w14:paraId="3824D188" w14:textId="77777777"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14:paraId="7B88BDEF" w14:textId="77777777" w:rsidTr="00706256">
        <w:tc>
          <w:tcPr>
            <w:tcW w:w="7938" w:type="dxa"/>
            <w:gridSpan w:val="2"/>
            <w:shd w:val="clear" w:color="auto" w:fill="A6A6A6"/>
            <w:vAlign w:val="center"/>
          </w:tcPr>
          <w:p w14:paraId="18141F92" w14:textId="77777777" w:rsidR="00565711" w:rsidRPr="00565711" w:rsidRDefault="00565711" w:rsidP="00565711">
            <w:pPr>
              <w:spacing w:after="0"/>
              <w:jc w:val="both"/>
              <w:rPr>
                <w:rFonts w:eastAsia="Calibri" w:cs="Times New Roman"/>
                <w:b/>
              </w:rPr>
            </w:pPr>
            <w:r w:rsidRPr="00565711">
              <w:rPr>
                <w:rFonts w:eastAsia="Calibri" w:cs="Times New Roman"/>
                <w:b/>
              </w:rPr>
              <w:t>Liczba osób objętych szkoleniami /doradztwem w zakresie kompetencji cyfrowych</w:t>
            </w:r>
          </w:p>
        </w:tc>
        <w:tc>
          <w:tcPr>
            <w:tcW w:w="1701" w:type="dxa"/>
            <w:shd w:val="clear" w:color="auto" w:fill="A6A6A6"/>
            <w:vAlign w:val="center"/>
          </w:tcPr>
          <w:p w14:paraId="570BD21E" w14:textId="77777777" w:rsidR="00565711" w:rsidRPr="00565711" w:rsidRDefault="00565711" w:rsidP="00565711">
            <w:pPr>
              <w:spacing w:after="0"/>
              <w:jc w:val="both"/>
              <w:rPr>
                <w:rFonts w:eastAsia="Calibri" w:cs="Times New Roman"/>
              </w:rPr>
            </w:pPr>
            <w:r w:rsidRPr="00565711">
              <w:rPr>
                <w:rFonts w:eastAsia="Calibri" w:cs="Times New Roman"/>
              </w:rPr>
              <w:t>Osoba</w:t>
            </w:r>
          </w:p>
        </w:tc>
      </w:tr>
      <w:tr w:rsidR="00565711" w:rsidRPr="00565711" w14:paraId="36D302D6" w14:textId="77777777" w:rsidTr="00706256">
        <w:tc>
          <w:tcPr>
            <w:tcW w:w="9639" w:type="dxa"/>
            <w:gridSpan w:val="3"/>
            <w:vAlign w:val="center"/>
          </w:tcPr>
          <w:p w14:paraId="27544F26" w14:textId="77777777" w:rsidR="001C76EA" w:rsidRPr="00565711" w:rsidRDefault="001C76EA" w:rsidP="001C76EA">
            <w:pPr>
              <w:spacing w:after="0"/>
              <w:jc w:val="both"/>
              <w:rPr>
                <w:rFonts w:eastAsia="Calibri" w:cs="Times New Roman"/>
              </w:rPr>
            </w:pPr>
            <w:r w:rsidRPr="00565711">
              <w:rPr>
                <w:rFonts w:eastAsia="Calibri" w:cs="Times New Roman"/>
              </w:rPr>
              <w:t>Definicja wskaźnika:</w:t>
            </w:r>
          </w:p>
          <w:p w14:paraId="686D1EB9" w14:textId="77777777" w:rsidR="001C76EA" w:rsidRPr="00565711" w:rsidRDefault="001C76EA" w:rsidP="001C76EA">
            <w:pPr>
              <w:spacing w:after="0"/>
              <w:jc w:val="both"/>
              <w:rPr>
                <w:rFonts w:eastAsia="Calibri" w:cs="Times New Roman"/>
              </w:rPr>
            </w:pPr>
            <w:r w:rsidRPr="00565711">
              <w:rPr>
                <w:rFonts w:eastAsia="Calibri" w:cs="Times New Roman"/>
              </w:rPr>
              <w:t xml:space="preserve">Wskaźnik mierzy liczbę osób objętych szkoleniami / doradztwem w zakresie nabywania / doskonalenia umiejętności warunkujących efektywne korzystanie z mediów elektronicznych tj. m.in. korzystania </w:t>
            </w:r>
            <w:r w:rsidRPr="00565711">
              <w:rPr>
                <w:rFonts w:eastAsia="Calibri" w:cs="Times New Roman"/>
              </w:rPr>
              <w:br/>
              <w:t xml:space="preserve">z komputera, różnych rodzajów oprogramowania, internetu oraz kompetencji ściśle informatycznych </w:t>
            </w:r>
            <w:r w:rsidRPr="00565711">
              <w:rPr>
                <w:rFonts w:eastAsia="Calibri" w:cs="Times New Roman"/>
              </w:rPr>
              <w:br/>
              <w:t>(np. programowanie, zarządzanie bazami danych, administracja sieciami, administracja witrynami internetowymi).</w:t>
            </w:r>
          </w:p>
          <w:p w14:paraId="29FBAAC5" w14:textId="3D4088B5" w:rsidR="00565711" w:rsidRPr="00565711" w:rsidRDefault="001C76EA" w:rsidP="001C76EA">
            <w:pPr>
              <w:spacing w:after="0"/>
              <w:jc w:val="both"/>
              <w:rPr>
                <w:rFonts w:eastAsia="Calibri" w:cs="Times New Roman"/>
              </w:rPr>
            </w:pPr>
            <w:r w:rsidRPr="00565711">
              <w:rPr>
                <w:rFonts w:eastAsia="Calibri" w:cs="Times New Roman"/>
              </w:rPr>
              <w:t xml:space="preserve">Wskaźnik ma agregować wszystkie osoby objęte wsparciem w zakresie TIK we wszystkich programach </w:t>
            </w:r>
            <w:r w:rsidRPr="00565711">
              <w:rPr>
                <w:rFonts w:eastAsia="Calibri" w:cs="Times New Roman"/>
              </w:rPr>
              <w:br/>
              <w:t xml:space="preserve">i projektach, także tych, gdzie szkolenie dotyczy obsługi specyficznego systemu teleinformatycznego, którego wdrożenia dotyczy projekt. </w:t>
            </w:r>
            <w:r w:rsidRPr="00A87D2B">
              <w:t xml:space="preserve">. </w:t>
            </w:r>
            <w:r w:rsidRPr="00E33DBB">
              <w:rPr>
                <w:rFonts w:eastAsia="Times New Roman" w:cs="Arial"/>
                <w:lang w:eastAsia="pl-PL"/>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Pr>
                <w:rFonts w:eastAsia="Calibri" w:cs="Times New Roman"/>
              </w:rPr>
              <w:t>.</w:t>
            </w:r>
          </w:p>
        </w:tc>
      </w:tr>
      <w:tr w:rsidR="00565711" w:rsidRPr="00565711" w14:paraId="017E4FE8" w14:textId="77777777" w:rsidTr="00706256">
        <w:tc>
          <w:tcPr>
            <w:tcW w:w="7938" w:type="dxa"/>
            <w:gridSpan w:val="2"/>
            <w:vAlign w:val="center"/>
          </w:tcPr>
          <w:p w14:paraId="58209938" w14:textId="77777777"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14:paraId="75A2CC23" w14:textId="77777777"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14:paraId="238B97D9" w14:textId="77777777" w:rsidTr="00706256">
        <w:tc>
          <w:tcPr>
            <w:tcW w:w="7938" w:type="dxa"/>
            <w:gridSpan w:val="2"/>
            <w:shd w:val="clear" w:color="auto" w:fill="A6A6A6"/>
            <w:vAlign w:val="center"/>
          </w:tcPr>
          <w:p w14:paraId="65CC2E0D" w14:textId="77777777" w:rsidR="00565711" w:rsidRPr="00565711" w:rsidRDefault="00565711" w:rsidP="00565711">
            <w:pPr>
              <w:spacing w:after="0"/>
              <w:jc w:val="both"/>
              <w:rPr>
                <w:rFonts w:eastAsia="Calibri" w:cs="Times New Roman"/>
                <w:b/>
              </w:rPr>
            </w:pPr>
            <w:r w:rsidRPr="00565711">
              <w:rPr>
                <w:rFonts w:eastAsia="Calibri" w:cs="Times New Roman"/>
                <w:b/>
              </w:rPr>
              <w:t>Liczba projektów, w których sfinansowano koszty racjonalnych usprawnień dla osób z niepełnosprawnościami</w:t>
            </w:r>
          </w:p>
        </w:tc>
        <w:tc>
          <w:tcPr>
            <w:tcW w:w="1701" w:type="dxa"/>
            <w:shd w:val="clear" w:color="auto" w:fill="A6A6A6"/>
            <w:vAlign w:val="center"/>
          </w:tcPr>
          <w:p w14:paraId="650FA075" w14:textId="77777777"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14:paraId="5255AF3E" w14:textId="77777777" w:rsidTr="00706256">
        <w:tc>
          <w:tcPr>
            <w:tcW w:w="9639" w:type="dxa"/>
            <w:gridSpan w:val="3"/>
            <w:vAlign w:val="center"/>
          </w:tcPr>
          <w:p w14:paraId="7975EC58" w14:textId="77777777" w:rsidR="00D64714" w:rsidRPr="00565711" w:rsidRDefault="00D64714" w:rsidP="00D64714">
            <w:pPr>
              <w:spacing w:after="0"/>
              <w:jc w:val="both"/>
              <w:rPr>
                <w:rFonts w:eastAsia="Calibri" w:cs="Times New Roman"/>
              </w:rPr>
            </w:pPr>
            <w:r w:rsidRPr="00565711">
              <w:rPr>
                <w:rFonts w:eastAsia="Calibri" w:cs="Times New Roman"/>
              </w:rPr>
              <w:t>Definicja wskaźnika:</w:t>
            </w:r>
          </w:p>
          <w:p w14:paraId="3BF8EAAC" w14:textId="77777777" w:rsidR="00D64714" w:rsidRPr="00565711" w:rsidRDefault="00D64714" w:rsidP="00D64714">
            <w:pPr>
              <w:spacing w:after="0"/>
              <w:jc w:val="both"/>
              <w:rPr>
                <w:rFonts w:eastAsia="Calibri" w:cs="Times New Roman"/>
              </w:rPr>
            </w:pPr>
            <w:r w:rsidRPr="00565711">
              <w:rPr>
                <w:rFonts w:eastAsia="Calibri" w:cs="Times New Roman"/>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3B1429F" w14:textId="25F9117B" w:rsidR="00565711" w:rsidRPr="00D64714" w:rsidRDefault="00D64714" w:rsidP="00D64714">
            <w:pPr>
              <w:spacing w:after="0" w:line="240" w:lineRule="auto"/>
              <w:jc w:val="both"/>
              <w:rPr>
                <w:rFonts w:eastAsia="Times New Roman" w:cs="Arial"/>
                <w:lang w:eastAsia="pl-PL"/>
              </w:rPr>
            </w:pPr>
            <w:r w:rsidRPr="00E33DBB">
              <w:rPr>
                <w:rFonts w:eastAsia="Times New Roman" w:cs="Arial"/>
                <w:lang w:eastAsia="pl-PL"/>
              </w:rPr>
              <w:t>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wliczane są zarówno projekty ogólnodostępne, w których sfinansowano koszty racjonalnych  usprawnień, jak i dedykowane</w:t>
            </w:r>
            <w:r w:rsidRPr="00E33DBB">
              <w:rPr>
                <w:rFonts w:ascii="Arial" w:eastAsia="Times New Roman" w:hAnsi="Arial" w:cs="Arial"/>
                <w:lang w:eastAsia="pl-PL"/>
              </w:rPr>
              <w:t>.</w:t>
            </w:r>
          </w:p>
        </w:tc>
      </w:tr>
      <w:tr w:rsidR="00565711" w:rsidRPr="00565711" w14:paraId="091FC64B" w14:textId="77777777" w:rsidTr="00706256">
        <w:tc>
          <w:tcPr>
            <w:tcW w:w="7797" w:type="dxa"/>
            <w:vAlign w:val="center"/>
          </w:tcPr>
          <w:p w14:paraId="3C30C36D" w14:textId="77777777"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842" w:type="dxa"/>
            <w:gridSpan w:val="2"/>
            <w:vAlign w:val="center"/>
          </w:tcPr>
          <w:p w14:paraId="35C607A3" w14:textId="77777777"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14:paraId="23A4160B" w14:textId="77777777" w:rsidTr="00706256">
        <w:tc>
          <w:tcPr>
            <w:tcW w:w="7797" w:type="dxa"/>
            <w:tcBorders>
              <w:bottom w:val="single" w:sz="4" w:space="0" w:color="auto"/>
            </w:tcBorders>
            <w:shd w:val="clear" w:color="auto" w:fill="808080"/>
            <w:vAlign w:val="center"/>
          </w:tcPr>
          <w:p w14:paraId="2306E910" w14:textId="77777777" w:rsidR="00565711" w:rsidRPr="00565711" w:rsidRDefault="00565711" w:rsidP="00565711">
            <w:pPr>
              <w:spacing w:after="0"/>
              <w:jc w:val="both"/>
              <w:rPr>
                <w:rFonts w:eastAsia="Calibri" w:cs="Times New Roman"/>
              </w:rPr>
            </w:pPr>
            <w:r w:rsidRPr="00565711">
              <w:rPr>
                <w:rFonts w:eastAsia="Calibri" w:cs="Times New Roman"/>
              </w:rPr>
              <w:t>Liczba podmiotów wykorzystujących technologie informacyjno-komunikacyjne [szt.]</w:t>
            </w:r>
          </w:p>
        </w:tc>
        <w:tc>
          <w:tcPr>
            <w:tcW w:w="1842" w:type="dxa"/>
            <w:gridSpan w:val="2"/>
            <w:tcBorders>
              <w:bottom w:val="single" w:sz="4" w:space="0" w:color="auto"/>
            </w:tcBorders>
            <w:shd w:val="clear" w:color="auto" w:fill="BFBFBF"/>
            <w:vAlign w:val="center"/>
          </w:tcPr>
          <w:p w14:paraId="5B27DF08" w14:textId="77777777"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14:paraId="7EE6269C" w14:textId="77777777" w:rsidTr="00706256">
        <w:tc>
          <w:tcPr>
            <w:tcW w:w="9639" w:type="dxa"/>
            <w:gridSpan w:val="3"/>
            <w:shd w:val="clear" w:color="auto" w:fill="FFFFFF"/>
            <w:vAlign w:val="center"/>
          </w:tcPr>
          <w:p w14:paraId="2AA94EEC" w14:textId="77777777" w:rsidR="00FB6732" w:rsidRPr="00565711" w:rsidRDefault="00FB6732" w:rsidP="00FB6732">
            <w:pPr>
              <w:spacing w:after="0"/>
              <w:jc w:val="both"/>
              <w:rPr>
                <w:rFonts w:eastAsia="Calibri" w:cs="Times New Roman"/>
              </w:rPr>
            </w:pPr>
            <w:r w:rsidRPr="00565711">
              <w:rPr>
                <w:rFonts w:eastAsia="Calibri" w:cs="Times New Roman"/>
              </w:rPr>
              <w:t>Definicja wskaźnika:</w:t>
            </w:r>
          </w:p>
          <w:p w14:paraId="3C457419" w14:textId="77777777" w:rsidR="00FB6732" w:rsidRPr="00565711" w:rsidRDefault="00FB6732" w:rsidP="00FB6732">
            <w:pPr>
              <w:spacing w:after="0"/>
              <w:jc w:val="both"/>
              <w:rPr>
                <w:rFonts w:eastAsia="Calibri" w:cs="Times New Roman"/>
              </w:rPr>
            </w:pPr>
            <w:r w:rsidRPr="00565711">
              <w:rPr>
                <w:rFonts w:eastAsia="Calibri" w:cs="Times New Roman"/>
              </w:rPr>
              <w:lastRenderedPageBreak/>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4F83BE0B" w14:textId="77777777" w:rsidR="00FB6732" w:rsidRPr="00565711" w:rsidRDefault="00FB6732" w:rsidP="00FB6732">
            <w:pPr>
              <w:spacing w:after="0"/>
              <w:jc w:val="both"/>
              <w:rPr>
                <w:rFonts w:eastAsia="Calibri" w:cs="Times New Roman"/>
              </w:rPr>
            </w:pPr>
            <w:r w:rsidRPr="00565711">
              <w:rPr>
                <w:rFonts w:eastAsia="Calibri" w:cs="Times New Roman"/>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0C1E9978" w14:textId="77777777" w:rsidR="00FB6732" w:rsidRPr="00565711" w:rsidRDefault="00FB6732" w:rsidP="00FB6732">
            <w:pPr>
              <w:spacing w:after="0"/>
              <w:jc w:val="both"/>
              <w:rPr>
                <w:rFonts w:eastAsia="Calibri" w:cs="Times New Roman"/>
              </w:rPr>
            </w:pPr>
            <w:r w:rsidRPr="00565711">
              <w:rPr>
                <w:rFonts w:eastAsia="Calibri" w:cs="Times New Roman"/>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0CF25289" w14:textId="77777777" w:rsidR="00FB6732" w:rsidRPr="00565711" w:rsidRDefault="00FB6732" w:rsidP="00FB6732">
            <w:pPr>
              <w:spacing w:after="0"/>
              <w:jc w:val="both"/>
              <w:rPr>
                <w:rFonts w:eastAsia="Calibri" w:cs="Times New Roman"/>
              </w:rPr>
            </w:pPr>
            <w:r w:rsidRPr="00565711">
              <w:rPr>
                <w:rFonts w:eastAsia="Calibri" w:cs="Times New Roman"/>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38ADCEE0" w14:textId="4754FF40" w:rsidR="00565711" w:rsidRPr="00FB6732" w:rsidRDefault="00FB6732" w:rsidP="00FB6732">
            <w:pPr>
              <w:spacing w:after="0"/>
              <w:jc w:val="both"/>
              <w:rPr>
                <w:rFonts w:eastAsia="Calibri" w:cs="Times New Roman"/>
              </w:rPr>
            </w:pPr>
            <w:r w:rsidRPr="00565711">
              <w:rPr>
                <w:rFonts w:eastAsia="Calibri" w:cs="Times New Roman"/>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14:paraId="462784F2" w14:textId="77777777" w:rsidR="00565711" w:rsidRPr="00565711" w:rsidRDefault="00565711" w:rsidP="00FB6732">
      <w:pPr>
        <w:keepNext/>
        <w:keepLines/>
        <w:spacing w:before="120" w:after="0" w:line="240" w:lineRule="auto"/>
        <w:outlineLvl w:val="2"/>
        <w:rPr>
          <w:rFonts w:eastAsia="Times New Roman" w:cs="Times New Roman"/>
          <w:b/>
          <w:bCs/>
          <w:sz w:val="24"/>
          <w:szCs w:val="24"/>
        </w:rPr>
      </w:pPr>
      <w:bookmarkStart w:id="32" w:name="_Toc460228011"/>
      <w:bookmarkStart w:id="33" w:name="_Toc75762257"/>
      <w:r w:rsidRPr="00565711">
        <w:rPr>
          <w:rFonts w:eastAsia="Times New Roman" w:cs="Times New Roman"/>
          <w:b/>
          <w:bCs/>
          <w:sz w:val="24"/>
          <w:szCs w:val="24"/>
        </w:rPr>
        <w:lastRenderedPageBreak/>
        <w:t>V.3.3. P</w:t>
      </w:r>
      <w:bookmarkEnd w:id="32"/>
      <w:r w:rsidRPr="00565711">
        <w:rPr>
          <w:rFonts w:eastAsia="Times New Roman" w:cs="Times New Roman"/>
          <w:b/>
          <w:bCs/>
          <w:sz w:val="24"/>
          <w:szCs w:val="24"/>
        </w:rPr>
        <w:t>rojekt realizowany w partnerstwie</w:t>
      </w:r>
      <w:bookmarkEnd w:id="33"/>
      <w:r w:rsidRPr="00565711">
        <w:rPr>
          <w:rFonts w:eastAsia="Times New Roman" w:cs="Times New Roman"/>
          <w:b/>
          <w:bCs/>
          <w:sz w:val="24"/>
          <w:szCs w:val="24"/>
        </w:rPr>
        <w:t xml:space="preserve"> </w:t>
      </w:r>
    </w:p>
    <w:p w14:paraId="7524218F" w14:textId="77777777" w:rsidR="00565711" w:rsidRPr="00565711" w:rsidRDefault="00565711" w:rsidP="00565711">
      <w:pPr>
        <w:spacing w:after="0"/>
        <w:jc w:val="both"/>
        <w:rPr>
          <w:rFonts w:eastAsia="Calibri" w:cs="Times New Roman"/>
        </w:rPr>
      </w:pPr>
      <w:r w:rsidRPr="00565711">
        <w:rPr>
          <w:rFonts w:eastAsia="Calibri" w:cs="Times New Roman"/>
        </w:rPr>
        <w:t xml:space="preserve">Możliwość realizacji projektów w partnerstwie została określona w art. 33 ustawy wdrożeniowej. Projekt, aby mógł zostać uznany za partnerski, musi spełnić wymagania określone wskazaną wyżej ustawą oraz jest zgodny z dokumentem </w:t>
      </w:r>
      <w:r w:rsidRPr="00565711">
        <w:rPr>
          <w:rFonts w:eastAsia="Calibri" w:cs="Times New Roman"/>
          <w:i/>
        </w:rPr>
        <w:t>Wytyczne w zakresie realizacji zasady partnerstwa na lata 2014-2020</w:t>
      </w:r>
      <w:r w:rsidRPr="00565711">
        <w:rPr>
          <w:rFonts w:eastAsia="Calibri" w:cs="Times New Roman"/>
        </w:rPr>
        <w:t>.</w:t>
      </w:r>
    </w:p>
    <w:p w14:paraId="06286F80" w14:textId="77777777" w:rsidR="00565711" w:rsidRPr="00565711" w:rsidRDefault="00565711" w:rsidP="00565711">
      <w:pPr>
        <w:spacing w:after="0"/>
        <w:jc w:val="both"/>
        <w:rPr>
          <w:rFonts w:eastAsia="Calibri" w:cs="Times New Roman"/>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5"/>
      </w:tblGrid>
      <w:tr w:rsidR="00756840" w14:paraId="119CEDD0" w14:textId="77777777" w:rsidTr="00756840">
        <w:trPr>
          <w:trHeight w:val="622"/>
        </w:trPr>
        <w:tc>
          <w:tcPr>
            <w:tcW w:w="9647" w:type="dxa"/>
            <w:shd w:val="clear" w:color="auto" w:fill="D9D9D9" w:themeFill="background1" w:themeFillShade="D9"/>
          </w:tcPr>
          <w:p w14:paraId="531A0F36" w14:textId="77777777" w:rsidR="00756840" w:rsidRPr="00A9610F" w:rsidRDefault="00756840" w:rsidP="00756840">
            <w:pPr>
              <w:spacing w:after="0"/>
              <w:jc w:val="both"/>
              <w:rPr>
                <w:b/>
              </w:rPr>
            </w:pPr>
            <w:r w:rsidRPr="00A9610F">
              <w:rPr>
                <w:b/>
              </w:rPr>
              <w:t>UWAGA:</w:t>
            </w:r>
          </w:p>
          <w:p w14:paraId="4AD612D2" w14:textId="04A2AAA2" w:rsidR="00756840" w:rsidRPr="00FB6732" w:rsidRDefault="00756840" w:rsidP="00FB6732">
            <w:pPr>
              <w:spacing w:after="0"/>
              <w:jc w:val="both"/>
            </w:pPr>
            <w:r w:rsidRPr="00A9610F">
              <w:rPr>
                <w:b/>
              </w:rPr>
              <w:t>Preferuje się operacje realizowane w partnerstw</w:t>
            </w:r>
            <w:r w:rsidR="00330AAF">
              <w:rPr>
                <w:b/>
              </w:rPr>
              <w:t>ie podmiotów z różnych sektorów</w:t>
            </w:r>
            <w:r w:rsidRPr="00A9610F">
              <w:rPr>
                <w:b/>
              </w:rPr>
              <w:t xml:space="preserve">, w szczególności </w:t>
            </w:r>
            <w:r w:rsidRPr="00A9610F">
              <w:rPr>
                <w:b/>
              </w:rPr>
              <w:br/>
              <w:t xml:space="preserve">z organizacją pozarządową lub podmiotem ekonomii społecznej działającym </w:t>
            </w:r>
            <w:r w:rsidR="00330AAF">
              <w:rPr>
                <w:b/>
              </w:rPr>
              <w:t>na obszarze LSR. Ocenie podlega</w:t>
            </w:r>
            <w:r w:rsidRPr="00A9610F">
              <w:rPr>
                <w:b/>
              </w:rPr>
              <w:t xml:space="preserve">, czy partnerstwo w projekcie przyczyni się do osiągniecia rezultatów projektu wyrażonych </w:t>
            </w:r>
            <w:r w:rsidR="00FB6732">
              <w:rPr>
                <w:b/>
              </w:rPr>
              <w:t>poprzez wskaźniki monitorowania.</w:t>
            </w:r>
          </w:p>
        </w:tc>
      </w:tr>
    </w:tbl>
    <w:p w14:paraId="6D5D4DB0" w14:textId="77777777" w:rsidR="00786B96" w:rsidRPr="00565711" w:rsidRDefault="00786B96" w:rsidP="00786B96">
      <w:pPr>
        <w:spacing w:after="0"/>
        <w:jc w:val="both"/>
        <w:rPr>
          <w:rFonts w:eastAsia="Calibri" w:cs="Times New Roman"/>
        </w:rPr>
      </w:pPr>
      <w:r w:rsidRPr="00565711">
        <w:rPr>
          <w:rFonts w:eastAsia="Calibri" w:cs="Times New Roman"/>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14:paraId="566BFF30" w14:textId="77777777" w:rsidR="000A0773" w:rsidRDefault="000A0773" w:rsidP="000A0773">
      <w:pPr>
        <w:autoSpaceDE w:val="0"/>
        <w:autoSpaceDN w:val="0"/>
        <w:adjustRightInd w:val="0"/>
        <w:spacing w:after="0"/>
        <w:rPr>
          <w:color w:val="000000"/>
          <w:lang w:eastAsia="pl-PL"/>
        </w:rPr>
      </w:pPr>
    </w:p>
    <w:p w14:paraId="3E8816C9" w14:textId="77777777" w:rsidR="000A0773" w:rsidRPr="000E766F" w:rsidRDefault="000A0773" w:rsidP="000A0773">
      <w:pPr>
        <w:autoSpaceDE w:val="0"/>
        <w:autoSpaceDN w:val="0"/>
        <w:adjustRightInd w:val="0"/>
        <w:spacing w:after="0"/>
        <w:rPr>
          <w:color w:val="000000"/>
          <w:lang w:eastAsia="pl-PL"/>
        </w:rPr>
      </w:pPr>
      <w:r w:rsidRPr="000E766F">
        <w:rPr>
          <w:color w:val="000000"/>
          <w:lang w:eastAsia="pl-PL"/>
        </w:rP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2,3,4 ustawy wdrożeniowej. </w:t>
      </w:r>
    </w:p>
    <w:p w14:paraId="05DEFBBC" w14:textId="77777777" w:rsidR="000A0773" w:rsidRPr="000E766F" w:rsidRDefault="000A0773" w:rsidP="000A0773">
      <w:pPr>
        <w:autoSpaceDE w:val="0"/>
        <w:autoSpaceDN w:val="0"/>
        <w:adjustRightInd w:val="0"/>
        <w:spacing w:after="0"/>
        <w:rPr>
          <w:color w:val="000000"/>
          <w:lang w:eastAsia="pl-PL"/>
        </w:rPr>
      </w:pPr>
    </w:p>
    <w:p w14:paraId="5FACA592" w14:textId="77777777" w:rsidR="00786B96" w:rsidRPr="00565711" w:rsidRDefault="00786B96" w:rsidP="00786B96">
      <w:pPr>
        <w:autoSpaceDE w:val="0"/>
        <w:autoSpaceDN w:val="0"/>
        <w:adjustRightInd w:val="0"/>
        <w:spacing w:after="0"/>
        <w:jc w:val="both"/>
        <w:rPr>
          <w:rFonts w:eastAsia="Calibri" w:cs="Times New Roman"/>
          <w:color w:val="000000"/>
          <w:lang w:eastAsia="pl-PL"/>
        </w:rPr>
      </w:pPr>
    </w:p>
    <w:p w14:paraId="7D58C400" w14:textId="77777777" w:rsidR="00786B96" w:rsidRPr="00565711" w:rsidRDefault="00786B96" w:rsidP="00786B96">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14:paraId="51643EC4" w14:textId="77777777" w:rsidR="00786B96" w:rsidRPr="00565711" w:rsidRDefault="00786B96" w:rsidP="00786B96">
      <w:pPr>
        <w:autoSpaceDE w:val="0"/>
        <w:autoSpaceDN w:val="0"/>
        <w:adjustRightInd w:val="0"/>
        <w:spacing w:after="0"/>
        <w:ind w:left="360"/>
        <w:rPr>
          <w:rFonts w:eastAsia="Calibri" w:cs="Times New Roman"/>
          <w:color w:val="000000"/>
          <w:lang w:eastAsia="pl-PL"/>
        </w:rPr>
      </w:pPr>
    </w:p>
    <w:p w14:paraId="0DC8CE55" w14:textId="77777777" w:rsidR="00786B96" w:rsidRPr="00565711" w:rsidRDefault="00786B96" w:rsidP="00786B96">
      <w:pPr>
        <w:spacing w:after="0"/>
        <w:jc w:val="both"/>
        <w:rPr>
          <w:rFonts w:eastAsia="Calibri" w:cs="Times New Roman"/>
        </w:rPr>
      </w:pPr>
      <w:r w:rsidRPr="00565711">
        <w:rPr>
          <w:rFonts w:eastAsia="Calibri" w:cs="Times New Roman"/>
        </w:rPr>
        <w:t xml:space="preserve">Dodatkowo kategorie partnerów określają </w:t>
      </w:r>
      <w:r w:rsidRPr="00565711">
        <w:rPr>
          <w:rFonts w:eastAsia="Calibri" w:cs="Times New Roman"/>
          <w:i/>
        </w:rPr>
        <w:t>Wytyczne w zakresie realizacji zasady partnerstwa na lata 2014 – 2020</w:t>
      </w:r>
      <w:r w:rsidRPr="00565711">
        <w:rPr>
          <w:rFonts w:eastAsia="Calibri" w:cs="Times New Roman"/>
        </w:rPr>
        <w:t>.</w:t>
      </w:r>
    </w:p>
    <w:p w14:paraId="6BA04048" w14:textId="77777777" w:rsidR="00786B96" w:rsidRPr="00565711" w:rsidRDefault="00786B96" w:rsidP="00786B96">
      <w:pPr>
        <w:spacing w:after="0"/>
        <w:jc w:val="both"/>
        <w:rPr>
          <w:rFonts w:eastAsia="Calibri" w:cs="Times New Roman"/>
        </w:rPr>
      </w:pPr>
    </w:p>
    <w:p w14:paraId="7DCF0D34" w14:textId="77777777" w:rsidR="00786B96" w:rsidRPr="00565711" w:rsidRDefault="00786B96" w:rsidP="00786B96">
      <w:pPr>
        <w:spacing w:after="0"/>
        <w:jc w:val="both"/>
        <w:rPr>
          <w:rFonts w:eastAsia="Calibri" w:cs="Times New Roman"/>
        </w:rPr>
      </w:pPr>
      <w:r w:rsidRPr="00565711">
        <w:rPr>
          <w:rFonts w:eastAsia="Calibri" w:cs="Times New Roman"/>
        </w:rPr>
        <w:t>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w:t>
      </w:r>
    </w:p>
    <w:p w14:paraId="0B3A7842" w14:textId="77777777" w:rsidR="00786B96" w:rsidRPr="00565711" w:rsidRDefault="00786B96" w:rsidP="00786B96">
      <w:pPr>
        <w:spacing w:after="0"/>
        <w:jc w:val="both"/>
        <w:rPr>
          <w:rFonts w:eastAsia="Calibri" w:cs="Times New Roman"/>
        </w:rPr>
      </w:pPr>
    </w:p>
    <w:p w14:paraId="5D2432E6" w14:textId="77777777" w:rsidR="00786B96" w:rsidRPr="00565711" w:rsidRDefault="00786B96" w:rsidP="00786B96">
      <w:pPr>
        <w:spacing w:after="0"/>
        <w:jc w:val="both"/>
        <w:rPr>
          <w:rFonts w:eastAsia="Calibri" w:cs="Times New Roman"/>
        </w:rPr>
      </w:pPr>
      <w:r w:rsidRPr="00565711">
        <w:rPr>
          <w:rFonts w:eastAsia="Calibri" w:cs="Times New Roman"/>
        </w:rPr>
        <w:t>Realizacja projektów partnerskich w ramach RPOWP 2014-2020 wymaga spełnienia łącznie następujących warunków:</w:t>
      </w:r>
    </w:p>
    <w:p w14:paraId="50C180DD" w14:textId="77777777" w:rsidR="00786B96" w:rsidRPr="00565711" w:rsidRDefault="00786B96" w:rsidP="00786B96">
      <w:pPr>
        <w:numPr>
          <w:ilvl w:val="1"/>
          <w:numId w:val="5"/>
        </w:numPr>
        <w:spacing w:after="0"/>
        <w:ind w:left="284" w:hanging="284"/>
        <w:jc w:val="both"/>
        <w:rPr>
          <w:rFonts w:eastAsia="Calibri" w:cs="Times New Roman"/>
        </w:rPr>
      </w:pPr>
      <w:r w:rsidRPr="00565711">
        <w:rPr>
          <w:rFonts w:eastAsia="Calibri" w:cs="Times New Roman"/>
        </w:rPr>
        <w:t>posiadania lidera partnerstwa (Partnera wiodącego), który jest jednocześnie Beneficjentem projektu (stroną umowy o dofinansowanie),</w:t>
      </w:r>
    </w:p>
    <w:p w14:paraId="2A7979ED" w14:textId="77777777" w:rsidR="00786B96" w:rsidRPr="00565711" w:rsidRDefault="00786B96" w:rsidP="00786B96">
      <w:pPr>
        <w:numPr>
          <w:ilvl w:val="1"/>
          <w:numId w:val="5"/>
        </w:numPr>
        <w:spacing w:after="0"/>
        <w:ind w:left="284" w:hanging="284"/>
        <w:jc w:val="both"/>
        <w:rPr>
          <w:rFonts w:eastAsia="Calibri" w:cs="Times New Roman"/>
        </w:rPr>
      </w:pPr>
      <w:r w:rsidRPr="00565711">
        <w:rPr>
          <w:rFonts w:eastAsia="Calibri" w:cs="Times New Roman"/>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11473232" w14:textId="77777777" w:rsidR="00786B96" w:rsidRPr="00565711" w:rsidRDefault="00786B96" w:rsidP="00786B96">
      <w:pPr>
        <w:numPr>
          <w:ilvl w:val="1"/>
          <w:numId w:val="5"/>
        </w:numPr>
        <w:spacing w:after="0"/>
        <w:ind w:left="284" w:hanging="284"/>
        <w:jc w:val="both"/>
        <w:rPr>
          <w:rFonts w:eastAsia="Calibri" w:cs="Times New Roman"/>
        </w:rPr>
      </w:pPr>
      <w:r w:rsidRPr="00565711">
        <w:rPr>
          <w:rFonts w:eastAsia="Calibri" w:cs="Times New Roman"/>
        </w:rPr>
        <w:t>adekwatności udziału Partnerów, co oznacza odpowiedni udział partnerów w realizacji projektu (wniesienie zasobów, ludzkich, organizacyjnych, technicznych lub finansowych odpowiadających realizowanym zadaniom).</w:t>
      </w:r>
    </w:p>
    <w:p w14:paraId="735D6B5F" w14:textId="77777777" w:rsidR="00786B96" w:rsidRPr="00565711" w:rsidRDefault="00786B96" w:rsidP="00786B96">
      <w:pPr>
        <w:spacing w:after="0"/>
        <w:ind w:left="284" w:hanging="284"/>
        <w:jc w:val="both"/>
        <w:rPr>
          <w:rFonts w:eastAsia="Calibri" w:cs="Times New Roman"/>
        </w:rPr>
      </w:pPr>
    </w:p>
    <w:p w14:paraId="61ED1917" w14:textId="77777777" w:rsidR="00786B96" w:rsidRPr="00565711" w:rsidRDefault="00786B96" w:rsidP="00786B96">
      <w:pPr>
        <w:spacing w:after="0"/>
        <w:jc w:val="both"/>
        <w:rPr>
          <w:rFonts w:eastAsia="Calibri" w:cs="Times New Roman"/>
        </w:rPr>
      </w:pPr>
      <w:r w:rsidRPr="00565711">
        <w:rPr>
          <w:rFonts w:eastAsia="Calibri" w:cs="Times New Roman"/>
        </w:rPr>
        <w:t xml:space="preserve">Beneficjent zobowiązany jest do zawarcia pisemnej umowy pomiędzy partnerami, określającej </w:t>
      </w:r>
      <w:r w:rsidRPr="00565711">
        <w:rPr>
          <w:rFonts w:eastAsia="Calibri" w:cs="Times New Roman"/>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565711">
        <w:rPr>
          <w:rFonts w:eastAsia="Calibri" w:cs="Times New Roman"/>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14:paraId="5FE871AD" w14:textId="77777777" w:rsidR="00786B96" w:rsidRPr="00565711" w:rsidRDefault="00786B96" w:rsidP="00786B96">
      <w:pPr>
        <w:spacing w:after="0"/>
        <w:jc w:val="both"/>
        <w:rPr>
          <w:rFonts w:eastAsia="Calibri" w:cs="Times New Roman"/>
        </w:rPr>
      </w:pPr>
    </w:p>
    <w:p w14:paraId="735DF062" w14:textId="791ADE5E" w:rsidR="00786B96" w:rsidRPr="00565711" w:rsidRDefault="00786B96" w:rsidP="00786B96">
      <w:pPr>
        <w:spacing w:after="0"/>
        <w:jc w:val="both"/>
        <w:rPr>
          <w:rFonts w:eastAsia="Calibri" w:cs="Times New Roman"/>
        </w:rPr>
      </w:pPr>
      <w:r w:rsidRPr="00565711">
        <w:rPr>
          <w:rFonts w:eastAsia="Calibri" w:cs="Times New Roman"/>
        </w:rPr>
        <w:t>Na etapie składania wniosku – w przypadku projektów realizowanych w partnerstwie – nie jest wymagana o</w:t>
      </w:r>
      <w:r w:rsidR="008035FD">
        <w:rPr>
          <w:rFonts w:eastAsia="Calibri" w:cs="Times New Roman"/>
        </w:rPr>
        <w:t xml:space="preserve">d Wnioskodawcy umowa partnerska. </w:t>
      </w:r>
      <w:r w:rsidRPr="00565711">
        <w:rPr>
          <w:rFonts w:eastAsia="Calibri" w:cs="Times New Roman"/>
        </w:rPr>
        <w:t xml:space="preserve">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14:paraId="75DBC713" w14:textId="77777777" w:rsidR="00786B96" w:rsidRPr="00565711" w:rsidRDefault="00786B96" w:rsidP="00786B96">
      <w:pPr>
        <w:spacing w:after="0"/>
        <w:jc w:val="both"/>
        <w:rPr>
          <w:rFonts w:eastAsia="Calibri" w:cs="Times New Roman"/>
        </w:rPr>
      </w:pPr>
    </w:p>
    <w:p w14:paraId="0B711E44" w14:textId="5BCDD76C" w:rsidR="00786B96" w:rsidRPr="00565711" w:rsidRDefault="00786B96" w:rsidP="00786B96">
      <w:pPr>
        <w:spacing w:after="0"/>
        <w:jc w:val="both"/>
        <w:rPr>
          <w:rFonts w:eastAsia="Calibri" w:cs="Times New Roman"/>
        </w:rPr>
      </w:pPr>
      <w:r w:rsidRPr="00565711">
        <w:rPr>
          <w:rFonts w:eastAsia="Calibri" w:cs="Times New Roman"/>
        </w:rPr>
        <w:t xml:space="preserve">W przypadku projektów partnerskich nie jest dopuszczalne wzajemne zlecanie </w:t>
      </w:r>
      <w:r w:rsidR="00E64AFC" w:rsidRPr="000E766F">
        <w:t xml:space="preserve">(za wynagrodzeniem płaconym między partnerami) </w:t>
      </w:r>
      <w:r w:rsidRPr="00565711">
        <w:rPr>
          <w:rFonts w:eastAsia="Calibri" w:cs="Times New Roman"/>
        </w:rPr>
        <w:t xml:space="preserve">usług </w:t>
      </w:r>
      <w:r w:rsidR="00E64AFC" w:rsidRPr="000E766F">
        <w:t>dostaw towarów i robót budowlanych lub realizacji zadań przez personel projektu.</w:t>
      </w:r>
      <w:r w:rsidRPr="00565711">
        <w:rPr>
          <w:rFonts w:eastAsia="Calibri" w:cs="Times New Roman"/>
        </w:rPr>
        <w:t>, a także angażowanie jako personelu projektu pracowników partnerów przez Beneficjenta i odwrotnie.</w:t>
      </w:r>
    </w:p>
    <w:p w14:paraId="0DA2BBA5" w14:textId="77777777" w:rsidR="00786B96" w:rsidRPr="00565711" w:rsidRDefault="00786B96" w:rsidP="00786B96">
      <w:pPr>
        <w:spacing w:after="0"/>
        <w:jc w:val="both"/>
        <w:rPr>
          <w:rFonts w:eastAsia="Calibri" w:cs="Times New Roman"/>
        </w:rPr>
      </w:pPr>
    </w:p>
    <w:p w14:paraId="37057179" w14:textId="77777777" w:rsidR="00786B96" w:rsidRPr="00565711" w:rsidRDefault="00786B96" w:rsidP="00786B96">
      <w:pPr>
        <w:spacing w:after="0"/>
        <w:jc w:val="both"/>
        <w:rPr>
          <w:rFonts w:eastAsia="Calibri" w:cs="Times New Roman"/>
        </w:rPr>
      </w:pPr>
      <w:r w:rsidRPr="00565711">
        <w:rPr>
          <w:rFonts w:eastAsia="Calibri" w:cs="Times New Roman"/>
        </w:rPr>
        <w:t xml:space="preserve">W sytuacji rezygnacji partnera z udziału w projekcie lub wypowiedzenia partnerstwa przed podpisaniem umowy o dofinansowanie, Projektodawca (partner wiodący) przedstawia do Zarządu Województwa </w:t>
      </w:r>
      <w:r w:rsidRPr="00565711">
        <w:rPr>
          <w:rFonts w:eastAsia="Calibri" w:cs="Times New Roman"/>
        </w:rPr>
        <w:lastRenderedPageBreak/>
        <w:t xml:space="preserve">Podlaskiego, będącego stroną umowy propozycję nowego partnera, wraz z uzyskaną pozytywną opinią LGD dotyczącej tej zmiany. </w:t>
      </w:r>
    </w:p>
    <w:p w14:paraId="66DF0233" w14:textId="77777777" w:rsidR="00786B96" w:rsidRPr="00565711" w:rsidRDefault="00786B96" w:rsidP="00786B96">
      <w:pPr>
        <w:spacing w:after="0"/>
        <w:jc w:val="both"/>
        <w:rPr>
          <w:rFonts w:eastAsia="Calibri" w:cs="Times New Roman"/>
        </w:rPr>
      </w:pPr>
    </w:p>
    <w:p w14:paraId="1464572A" w14:textId="77777777" w:rsidR="00786B96" w:rsidRPr="00565711" w:rsidRDefault="00786B96" w:rsidP="00786B96">
      <w:pPr>
        <w:spacing w:after="0"/>
        <w:jc w:val="both"/>
        <w:rPr>
          <w:rFonts w:eastAsia="Calibri" w:cs="Times New Roman"/>
        </w:rPr>
      </w:pPr>
      <w:r w:rsidRPr="00565711">
        <w:rPr>
          <w:rFonts w:eastAsia="Calibri" w:cs="Times New Roman"/>
        </w:rPr>
        <w:t>IZ RPOWP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o dofinansowanie. IZ RPOWP weryfikuje przede wszystkim, czy nowy partner/nowi partnerzy zapewnią realizację projektu zgodnie z jego pierwotnymi założeniami (bez zmiany kosztów wdrażania oraz przy zachowaniu zaplanowanego poziomu osiągnięcia rezultatów/wskaźników pomiaru celów).</w:t>
      </w:r>
    </w:p>
    <w:p w14:paraId="6870AAAA" w14:textId="77777777" w:rsidR="00786B96" w:rsidRPr="00565711" w:rsidRDefault="00786B96" w:rsidP="00786B96">
      <w:pPr>
        <w:spacing w:after="0"/>
        <w:jc w:val="both"/>
        <w:rPr>
          <w:rFonts w:eastAsia="Calibri" w:cs="Times New Roman"/>
        </w:rPr>
      </w:pPr>
    </w:p>
    <w:p w14:paraId="455035BE" w14:textId="77777777" w:rsidR="00786B96" w:rsidRPr="00565711" w:rsidRDefault="00786B96" w:rsidP="00786B96">
      <w:pPr>
        <w:spacing w:after="0"/>
        <w:jc w:val="both"/>
        <w:rPr>
          <w:rFonts w:eastAsia="Calibri" w:cs="Times New Roman"/>
        </w:rPr>
      </w:pPr>
      <w:r w:rsidRPr="00565711">
        <w:rPr>
          <w:rFonts w:eastAsia="Calibri" w:cs="Times New Roman"/>
        </w:rPr>
        <w:t>Zarząd Województwa Podlaskiego, będący stroną umowy po szczegółowej weryfikacji może podjąć decyzję o:</w:t>
      </w:r>
    </w:p>
    <w:p w14:paraId="312A88C6" w14:textId="77777777" w:rsidR="00786B96" w:rsidRPr="00565711" w:rsidRDefault="00786B96" w:rsidP="00786B96">
      <w:pPr>
        <w:spacing w:after="0"/>
        <w:jc w:val="both"/>
        <w:rPr>
          <w:rFonts w:eastAsia="Calibri" w:cs="Times New Roman"/>
        </w:rPr>
      </w:pPr>
      <w:r w:rsidRPr="00565711">
        <w:rPr>
          <w:rFonts w:eastAsia="Calibri" w:cs="Times New Roman"/>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14:paraId="47CDEA19" w14:textId="77777777" w:rsidR="00786B96" w:rsidRPr="00565711" w:rsidRDefault="00786B96" w:rsidP="00786B96">
      <w:pPr>
        <w:spacing w:after="0"/>
        <w:jc w:val="both"/>
        <w:rPr>
          <w:rFonts w:eastAsia="Calibri" w:cs="Times New Roman"/>
        </w:rPr>
      </w:pPr>
      <w:r w:rsidRPr="00565711">
        <w:rPr>
          <w:rFonts w:eastAsia="Calibri" w:cs="Times New Roman"/>
        </w:rPr>
        <w:t>- wyrażeniu zgody na rezygnację z dotychczasowego partnera przy jednoczesnym wyborze nowego partnera/nowych partnerów do projektu.</w:t>
      </w:r>
    </w:p>
    <w:p w14:paraId="7AEC54FA" w14:textId="77777777" w:rsidR="00565711" w:rsidRPr="00565711" w:rsidRDefault="00565711" w:rsidP="00565711">
      <w:pPr>
        <w:spacing w:after="0"/>
        <w:jc w:val="both"/>
        <w:rPr>
          <w:rFonts w:eastAsia="Calibri" w:cs="Times New Roman"/>
        </w:rPr>
      </w:pPr>
    </w:p>
    <w:p w14:paraId="236289B8" w14:textId="77777777" w:rsidR="00565711" w:rsidRPr="00565711" w:rsidRDefault="00565711" w:rsidP="00565711">
      <w:pPr>
        <w:spacing w:after="0"/>
        <w:jc w:val="both"/>
        <w:rPr>
          <w:rFonts w:eastAsia="Calibri" w:cs="Times New Roman"/>
        </w:rPr>
      </w:pPr>
      <w:r w:rsidRPr="00565711">
        <w:rPr>
          <w:rFonts w:eastAsia="Calibri" w:cs="Times New Roman"/>
        </w:rPr>
        <w:t xml:space="preserve">IZ RPOWP nie wyraża zgody na rozwiązanie partnerstwa w ramach projektu, gdy w przypadku naboru, </w:t>
      </w:r>
      <w:r w:rsidRPr="00565711">
        <w:rPr>
          <w:rFonts w:eastAsia="Calibri" w:cs="Times New Roman"/>
        </w:rPr>
        <w:br/>
        <w:t>w ramach którego złożono wniosek o dofinansowanie, premiuje się projekty realizowane w partnerstwie poprzez odpowiednie kryteria.</w:t>
      </w:r>
    </w:p>
    <w:p w14:paraId="164A22A0" w14:textId="77777777" w:rsidR="00565711" w:rsidRPr="00565711" w:rsidRDefault="00565711" w:rsidP="00565711">
      <w:pPr>
        <w:spacing w:after="0"/>
        <w:jc w:val="both"/>
        <w:rPr>
          <w:rFonts w:eastAsia="Calibri" w:cs="Times New Roman"/>
        </w:rPr>
      </w:pPr>
    </w:p>
    <w:p w14:paraId="0729E66E" w14:textId="77777777" w:rsidR="00786B96" w:rsidRPr="00565711" w:rsidRDefault="00786B96" w:rsidP="00786B96">
      <w:pPr>
        <w:spacing w:after="0"/>
        <w:jc w:val="both"/>
        <w:rPr>
          <w:rFonts w:eastAsia="Calibri" w:cs="Times New Roman"/>
          <w:b/>
          <w:color w:val="00B050"/>
        </w:rPr>
      </w:pPr>
      <w:bookmarkStart w:id="34" w:name="_Toc460228012"/>
      <w:r w:rsidRPr="00565711">
        <w:rPr>
          <w:rFonts w:eastAsia="Calibri" w:cs="Times New Roman"/>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565711">
        <w:rPr>
          <w:rFonts w:eastAsia="TimesNewRoman" w:cs="Times New Roman"/>
        </w:rPr>
        <w:t xml:space="preserve">Jednocześnie w przypadku, gdy wnioskodawca zakłada zlecanie usług merytorycznych w ramach projektu, powinien zawrzeć odpowiednie zapisy we wniosku o dofinansowanie projektu. </w:t>
      </w:r>
      <w:r w:rsidRPr="00565711">
        <w:rPr>
          <w:rFonts w:eastAsia="TimesNewRoman" w:cs="Times New Roman"/>
        </w:rPr>
        <w:br/>
        <w:t>W przeciwnym razie, wydatki poniesione na ich realizację mogą zostać uznane za niekwalifikowalne na etapie rozliczania projektu.</w:t>
      </w:r>
    </w:p>
    <w:p w14:paraId="6D79CE25" w14:textId="77777777" w:rsidR="00786B96" w:rsidRPr="00565711" w:rsidRDefault="00786B96" w:rsidP="00786B96">
      <w:pPr>
        <w:spacing w:after="0"/>
        <w:jc w:val="both"/>
        <w:rPr>
          <w:rFonts w:eastAsia="Calibri" w:cs="Times New Roman"/>
        </w:rPr>
      </w:pPr>
    </w:p>
    <w:p w14:paraId="74E64684" w14:textId="77777777" w:rsidR="00786B96" w:rsidRPr="00565711" w:rsidRDefault="00786B96" w:rsidP="00786B96">
      <w:pPr>
        <w:spacing w:after="0"/>
        <w:jc w:val="both"/>
        <w:rPr>
          <w:rFonts w:eastAsia="Calibri" w:cs="Times New Roman"/>
        </w:rPr>
      </w:pPr>
      <w:r w:rsidRPr="00565711">
        <w:rPr>
          <w:rFonts w:eastAsia="Calibri" w:cs="Times New Roman"/>
        </w:rPr>
        <w:t>W realizację projektu może być zaangażowany również inny podmiot, nie będący partnerem, a pełniący funkcję realizatora, czyli podmiot realizujący projekt w imieniu Beneficjenta / Partnera.</w:t>
      </w:r>
    </w:p>
    <w:p w14:paraId="412C3781" w14:textId="77777777" w:rsidR="00786B96" w:rsidRPr="00565711" w:rsidRDefault="00786B96" w:rsidP="00786B96">
      <w:pPr>
        <w:spacing w:after="0"/>
        <w:jc w:val="both"/>
        <w:rPr>
          <w:rFonts w:eastAsia="Calibri" w:cs="Times New Roman"/>
        </w:rPr>
      </w:pPr>
    </w:p>
    <w:p w14:paraId="585A2BF3" w14:textId="77777777" w:rsidR="00786B96" w:rsidRPr="00565711" w:rsidRDefault="00786B96" w:rsidP="00786B96">
      <w:pPr>
        <w:spacing w:after="0"/>
        <w:jc w:val="both"/>
        <w:rPr>
          <w:rFonts w:eastAsia="Calibri" w:cs="Times New Roman"/>
        </w:rPr>
      </w:pPr>
      <w:r w:rsidRPr="00565711">
        <w:rPr>
          <w:rFonts w:eastAsia="Calibri" w:cs="Times New Roman"/>
        </w:rPr>
        <w:t xml:space="preserve">Jednostki organizacyjne JST nieposiadające osobowości prawnej, podając nazwę Beneficjenta we wniosku </w:t>
      </w:r>
      <w:r w:rsidRPr="00565711">
        <w:rPr>
          <w:rFonts w:eastAsia="Calibri" w:cs="Times New Roman"/>
        </w:rPr>
        <w:br/>
        <w:t>o dofinansowanie projektu, powinny wpisać nazwę jednostki samorządu terytorialnego (np.: gmina, powiat). W sytuacji gdy projekt faktycznie realizuję jednostka budżetowa w sekcji II.2 wniosku o dofinansowanie należy wykazać jej udział jako realizatora projektu.</w:t>
      </w:r>
    </w:p>
    <w:p w14:paraId="1654EC30" w14:textId="77777777" w:rsidR="00786B96" w:rsidRPr="00565711" w:rsidRDefault="00786B96" w:rsidP="00786B96">
      <w:pPr>
        <w:spacing w:after="0"/>
        <w:jc w:val="both"/>
        <w:rPr>
          <w:rFonts w:eastAsia="Calibri" w:cs="Times New Roman"/>
        </w:rPr>
      </w:pPr>
    </w:p>
    <w:p w14:paraId="52F597EC" w14:textId="77777777" w:rsidR="00786B96" w:rsidRPr="00565711" w:rsidRDefault="00786B96" w:rsidP="00786B96">
      <w:pPr>
        <w:autoSpaceDE w:val="0"/>
        <w:autoSpaceDN w:val="0"/>
        <w:adjustRightInd w:val="0"/>
        <w:spacing w:after="0"/>
        <w:contextualSpacing/>
        <w:jc w:val="both"/>
        <w:rPr>
          <w:rFonts w:eastAsia="TimesNewRoman" w:cs="Times New Roman"/>
        </w:rPr>
      </w:pPr>
      <w:r w:rsidRPr="00565711">
        <w:rPr>
          <w:rFonts w:eastAsia="Calibri" w:cs="Times New Roman"/>
        </w:rPr>
        <w:t>IZ RPOWP</w:t>
      </w:r>
      <w:r w:rsidRPr="00565711">
        <w:rPr>
          <w:rFonts w:eastAsia="TimesNewRoman" w:cs="Times New Roman"/>
        </w:rPr>
        <w:t xml:space="preserve"> nie wyraża zgody na rozwiązanie partnerstwa w ramach projektu, gdy w przypadku naboru, w ramach którego złożono wniosek o dofinansowanie, premiuje się w jakikolwiek sposób projekty realizowane w partnerstwie. </w:t>
      </w:r>
    </w:p>
    <w:p w14:paraId="32D21233" w14:textId="77777777" w:rsidR="00786B96" w:rsidRPr="00565711" w:rsidRDefault="00786B96" w:rsidP="00786B96">
      <w:pPr>
        <w:spacing w:after="0"/>
        <w:jc w:val="both"/>
        <w:rPr>
          <w:rFonts w:eastAsia="Calibri" w:cs="Times New Roman"/>
        </w:rPr>
      </w:pPr>
    </w:p>
    <w:p w14:paraId="2C9CF81E" w14:textId="67C897D6" w:rsidR="00B83BA3" w:rsidRPr="00786B96" w:rsidRDefault="00786B96" w:rsidP="00565711">
      <w:pPr>
        <w:spacing w:after="0"/>
        <w:jc w:val="both"/>
        <w:rPr>
          <w:rFonts w:eastAsia="Calibri" w:cs="Times New Roman"/>
        </w:rPr>
      </w:pPr>
      <w:r w:rsidRPr="00565711">
        <w:rPr>
          <w:rFonts w:eastAsia="Calibri" w:cs="Times New Roman"/>
        </w:rPr>
        <w:t xml:space="preserve">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 projekcie w zakresie rezygnacji dotychczasowych partnerów lub wypowiedzenia partnerstwa wymaga </w:t>
      </w:r>
      <w:r w:rsidRPr="00565711">
        <w:rPr>
          <w:rFonts w:eastAsia="Calibri" w:cs="Times New Roman"/>
        </w:rPr>
        <w:lastRenderedPageBreak/>
        <w:t>aneksowania umowy o dofinansowanie projektu oraz w przypadku zmiany partnera dodatkowo podpisania nowej umowy o partnerstwie. </w:t>
      </w:r>
      <w:r w:rsidRPr="00565711">
        <w:rPr>
          <w:rFonts w:eastAsia="TimesNewRoman" w:cs="Times New Roman"/>
        </w:rPr>
        <w:t>Z</w:t>
      </w:r>
      <w:r w:rsidRPr="00565711">
        <w:rPr>
          <w:rFonts w:eastAsia="Calibri" w:cs="Times New Roman"/>
        </w:rPr>
        <w:t>miana partnera może nastąpić, za zgodą IZ RPOWP, w przypadkach uzasadnionych koniecznością zapewnienia prawidłowej i terminowej realizacji projektu.</w:t>
      </w:r>
    </w:p>
    <w:p w14:paraId="587DCF95" w14:textId="77777777" w:rsidR="003A2373" w:rsidRDefault="003A2373" w:rsidP="003A2373">
      <w:pPr>
        <w:pStyle w:val="Nagwek3"/>
        <w:rPr>
          <w:sz w:val="22"/>
          <w:szCs w:val="22"/>
        </w:rPr>
      </w:pPr>
      <w:bookmarkStart w:id="35" w:name="_Toc517874885"/>
      <w:bookmarkStart w:id="36" w:name="_Toc518637209"/>
      <w:bookmarkStart w:id="37" w:name="_Toc518637245"/>
      <w:bookmarkStart w:id="38" w:name="_Toc75762258"/>
      <w:r w:rsidRPr="00404E73">
        <w:rPr>
          <w:sz w:val="22"/>
          <w:szCs w:val="22"/>
        </w:rPr>
        <w:t>V.3.4. Realizacja zasad horyzontalnych</w:t>
      </w:r>
      <w:bookmarkEnd w:id="35"/>
      <w:bookmarkEnd w:id="36"/>
      <w:bookmarkEnd w:id="37"/>
      <w:bookmarkEnd w:id="38"/>
    </w:p>
    <w:p w14:paraId="434D30E4" w14:textId="77777777" w:rsidR="00607197" w:rsidRDefault="00607197" w:rsidP="006E2541">
      <w:pPr>
        <w:autoSpaceDE w:val="0"/>
        <w:autoSpaceDN w:val="0"/>
        <w:adjustRightInd w:val="0"/>
        <w:spacing w:after="0"/>
        <w:contextualSpacing/>
      </w:pPr>
    </w:p>
    <w:p w14:paraId="62505000" w14:textId="77777777" w:rsidR="006E2541" w:rsidRPr="00975EDA" w:rsidRDefault="006E2541" w:rsidP="006E2541">
      <w:pPr>
        <w:autoSpaceDE w:val="0"/>
        <w:autoSpaceDN w:val="0"/>
        <w:adjustRightInd w:val="0"/>
        <w:spacing w:after="0"/>
        <w:contextualSpacing/>
        <w:rPr>
          <w:rFonts w:eastAsia="TimesNewRoman"/>
          <w:lang w:eastAsia="pl-PL"/>
        </w:rPr>
      </w:pPr>
      <w:r w:rsidRPr="00975EDA">
        <w:rPr>
          <w:rFonts w:eastAsia="TimesNewRoman"/>
          <w:lang w:eastAsia="pl-PL"/>
        </w:rPr>
        <w:t>Każdy projekt współfinansowany z EFS i realizowany w obszarze rynku pracy, muszą być zgodne z politykami horyzontalnymi: zasadą równości szans płci oraz równości szans i niedyskryminacji.</w:t>
      </w:r>
    </w:p>
    <w:p w14:paraId="1240FDAB" w14:textId="77777777" w:rsidR="006E2541" w:rsidRPr="006E2541" w:rsidRDefault="006E2541" w:rsidP="006E2541"/>
    <w:p w14:paraId="6D916FCD" w14:textId="77777777" w:rsidR="003A2373" w:rsidRPr="00404E73" w:rsidRDefault="003A2373" w:rsidP="003A2373">
      <w:pPr>
        <w:rPr>
          <w:rFonts w:eastAsia="Times New Roman"/>
        </w:rPr>
      </w:pPr>
      <w:r w:rsidRPr="006E2541">
        <w:rPr>
          <w:b/>
        </w:rPr>
        <w:t>Zasada równości szans kobiet i mężczyzn</w:t>
      </w:r>
      <w:r w:rsidRPr="00404E73">
        <w:rPr>
          <w:rFonts w:eastAsia="Times New Roman"/>
        </w:rPr>
        <w:br/>
      </w:r>
      <w:r w:rsidRPr="00404E73">
        <w:rPr>
          <w:rFonts w:eastAsia="TimesNewRoman"/>
          <w:lang w:eastAsia="pl-PL"/>
        </w:rPr>
        <w:t>Zasada równości szans kobiet i mężczyzn, to zasada, która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Jest to również uwzględnienie perspektywy płci w głównym nurcie wszystkich procesów politycznych, priorytetów i działań w ramach Programu Operacyjnego, na wszystkich jego etapach wdrażania, tj. na etapie planowania, realizacji, ewaluacji. To celowe, systematyczne i świadome ocenianie danej polityki i działań z perspektywy wpływu na warunki życia kobiet i mężczyzn, które ma na celu przeciwdziałanie dyskryminacji i osiągniecie równości szans kobiet i mężczyzn.</w:t>
      </w:r>
    </w:p>
    <w:p w14:paraId="7F7B0228" w14:textId="77777777" w:rsidR="003A2373" w:rsidRPr="00404E73" w:rsidRDefault="003A2373" w:rsidP="003A2373">
      <w:pPr>
        <w:spacing w:after="120" w:line="240" w:lineRule="auto"/>
        <w:rPr>
          <w:bCs/>
          <w:i/>
          <w:color w:val="FF0000"/>
        </w:rPr>
      </w:pPr>
      <w:r w:rsidRPr="00404E73">
        <w:rPr>
          <w:rFonts w:eastAsia="TimesNewRoman"/>
          <w:lang w:eastAsia="pl-PL"/>
        </w:rPr>
        <w:t xml:space="preserve">Ocena zgodności projektów współfinansowanych z EFS z zasadą równości szans kobiet i mężczyzn odbywa się na podstawie tzw. „standardu minimum” opisanego w załączniku nr 1 do </w:t>
      </w:r>
      <w:r w:rsidRPr="00404E73">
        <w:rPr>
          <w:rFonts w:eastAsia="TimesNewRoman"/>
          <w:i/>
          <w:lang w:eastAsia="pl-PL"/>
        </w:rPr>
        <w:t>Wytycznych w zakresie realizacji zasady równości szans i niedyskryminacji, w tym dostępności dla osób z niepełnosprawnościami oraz zasady równości szans kobiet i mężczyzn w ramach funduszy unijnych na lata 2014-2020</w:t>
      </w:r>
      <w:r w:rsidRPr="00404E73">
        <w:rPr>
          <w:rFonts w:eastAsia="TimesNewRoman"/>
          <w:lang w:eastAsia="pl-PL"/>
        </w:rPr>
        <w:t xml:space="preserve"> oraz przy użyciu 5 kryteriów oceny składających się na ww. standard minimum wskazanych w Karcie weryfikacji warunków udzielenia wsparcia</w:t>
      </w:r>
      <w:r w:rsidRPr="00D51D4F">
        <w:rPr>
          <w:bCs/>
          <w:i/>
        </w:rPr>
        <w:t>.</w:t>
      </w:r>
    </w:p>
    <w:p w14:paraId="2D0EADF2" w14:textId="77777777" w:rsidR="003A2373" w:rsidRPr="00404E73" w:rsidRDefault="003A2373" w:rsidP="003A2373">
      <w:pPr>
        <w:spacing w:before="120" w:line="240" w:lineRule="auto"/>
      </w:pPr>
      <w:r w:rsidRPr="00404E73">
        <w:t>Więcej istotnych i praktycznych informacji w zakresie stosowania zasady równości szans kobiet i mężczyzn znajduje się w:</w:t>
      </w:r>
    </w:p>
    <w:p w14:paraId="2733E8AB" w14:textId="77777777" w:rsidR="003A2373" w:rsidRPr="00404E73" w:rsidRDefault="003A2373" w:rsidP="003A2373">
      <w:pPr>
        <w:numPr>
          <w:ilvl w:val="0"/>
          <w:numId w:val="47"/>
        </w:numPr>
        <w:spacing w:before="120" w:line="240" w:lineRule="auto"/>
        <w:ind w:left="567" w:hanging="283"/>
      </w:pPr>
      <w:r w:rsidRPr="00404E73">
        <w:rPr>
          <w:i/>
        </w:rPr>
        <w:t>Wytycznych w zakresie realizacji zasady równości szans i niedyskryminacji, w tym dostępności dla osób z niepełnosprawnościami oraz zasady równości szans kobiet i mężczyzn w ramach funduszy unijnych na lata 2014-2020</w:t>
      </w:r>
      <w:r w:rsidRPr="00404E73">
        <w:t xml:space="preserve"> (w tym Standard minimum realizacji zasady równości szans kobiet i mężczyzn w ramach projektów współfinansowanych z EFS);</w:t>
      </w:r>
    </w:p>
    <w:p w14:paraId="0D71B41A" w14:textId="77777777" w:rsidR="003A2373" w:rsidRPr="00404E73" w:rsidRDefault="003A2373" w:rsidP="003A2373">
      <w:pPr>
        <w:numPr>
          <w:ilvl w:val="0"/>
          <w:numId w:val="47"/>
        </w:numPr>
        <w:autoSpaceDE w:val="0"/>
        <w:autoSpaceDN w:val="0"/>
        <w:adjustRightInd w:val="0"/>
        <w:spacing w:before="60" w:after="120" w:line="240" w:lineRule="auto"/>
        <w:ind w:left="567" w:hanging="283"/>
        <w:rPr>
          <w:rFonts w:eastAsia="TimesNewRoman"/>
        </w:rPr>
      </w:pPr>
      <w:r w:rsidRPr="00404E73">
        <w:t xml:space="preserve">Poradniku dla osób realizujących projekty oraz instytucji systemu wdrażania pn. </w:t>
      </w:r>
      <w:r w:rsidRPr="00404E73">
        <w:rPr>
          <w:i/>
        </w:rPr>
        <w:t>„Jak realizować zasadę równości szans kobiet i mężczyzn w projektach finansowanych z funduszy europejskich 2014-2020”</w:t>
      </w:r>
      <w:r w:rsidRPr="00404E73">
        <w:t xml:space="preserve"> wydanego przez Ministerstwo Rozwoju w 2016 r. </w:t>
      </w:r>
    </w:p>
    <w:p w14:paraId="5E1703F6" w14:textId="77777777" w:rsidR="003A2373" w:rsidRPr="00404E73" w:rsidRDefault="003A2373" w:rsidP="003A2373">
      <w:pPr>
        <w:pStyle w:val="Akapitzlist"/>
        <w:autoSpaceDE w:val="0"/>
        <w:autoSpaceDN w:val="0"/>
        <w:adjustRightInd w:val="0"/>
        <w:spacing w:after="120" w:line="240" w:lineRule="auto"/>
        <w:ind w:left="0"/>
        <w:rPr>
          <w:bCs/>
          <w:i/>
          <w:sz w:val="22"/>
          <w:szCs w:val="22"/>
        </w:rPr>
      </w:pPr>
    </w:p>
    <w:p w14:paraId="33FFEF40" w14:textId="77777777" w:rsidR="003A2373" w:rsidRPr="00404E73" w:rsidRDefault="003A2373" w:rsidP="003A2373">
      <w:pPr>
        <w:pStyle w:val="Akapitzlist"/>
        <w:autoSpaceDE w:val="0"/>
        <w:autoSpaceDN w:val="0"/>
        <w:adjustRightInd w:val="0"/>
        <w:spacing w:after="120" w:line="240" w:lineRule="auto"/>
        <w:ind w:left="0"/>
        <w:rPr>
          <w:rFonts w:eastAsia="TimesNewRoman"/>
          <w:sz w:val="22"/>
          <w:szCs w:val="22"/>
        </w:rPr>
      </w:pPr>
      <w:r w:rsidRPr="00404E73">
        <w:rPr>
          <w:rFonts w:cs="Arial"/>
          <w:b/>
          <w:sz w:val="22"/>
          <w:szCs w:val="22"/>
        </w:rPr>
        <w:t>Zasada równości szans i niedyskryminacji, w tym dostępności dla osób z niepełnosprawnościami</w:t>
      </w:r>
    </w:p>
    <w:p w14:paraId="7C8A3FE4" w14:textId="77777777" w:rsidR="003A2373" w:rsidRPr="00404E73" w:rsidRDefault="003A2373" w:rsidP="003A2373">
      <w:pPr>
        <w:spacing w:line="240" w:lineRule="auto"/>
      </w:pPr>
      <w:r w:rsidRPr="00404E73">
        <w:t xml:space="preserve">Zasada równości szans i niedyskryminacji polega na umożliwieniu wszystkim osobom – bez względu na płeć, wiek, niepełnosprawność, rasę lub pochodzenie etniczne, </w:t>
      </w:r>
      <w:r w:rsidRPr="00404E73">
        <w:rPr>
          <w:spacing w:val="-6"/>
        </w:rPr>
        <w:t xml:space="preserve">wyznawaną </w:t>
      </w:r>
      <w:r w:rsidRPr="00404E73">
        <w:t xml:space="preserve">religię lub światopogląd, orientację seksualną </w:t>
      </w:r>
      <w:r w:rsidRPr="00404E73">
        <w:sym w:font="Symbol" w:char="F02D"/>
      </w:r>
      <w:r w:rsidRPr="00404E73">
        <w:t xml:space="preserve"> sprawiedliwego, pełnego uczestnictwa we wszystkich dziedzinach życia na jednakowych zasadach.</w:t>
      </w:r>
    </w:p>
    <w:p w14:paraId="5EC1FF45" w14:textId="77777777" w:rsidR="003A2373" w:rsidRPr="00404E73" w:rsidRDefault="003A2373" w:rsidP="003A2373">
      <w:pPr>
        <w:spacing w:after="120" w:line="240" w:lineRule="auto"/>
      </w:pPr>
      <w:r w:rsidRPr="00404E73">
        <w:t xml:space="preserve">Wnioskodawca zobowiązany jest do realizacji projektu w oparciu o </w:t>
      </w:r>
      <w:r w:rsidRPr="00404E73">
        <w:rPr>
          <w:b/>
        </w:rPr>
        <w:t>standardy dostępności dla polityki spójności na lata 2014-2020</w:t>
      </w:r>
      <w:r w:rsidRPr="00404E73">
        <w:t>. Jest to zestaw jakościowych i technicznych</w:t>
      </w:r>
      <w:r w:rsidRPr="00404E73">
        <w:rPr>
          <w:b/>
        </w:rPr>
        <w:t xml:space="preserve"> </w:t>
      </w:r>
      <w:r w:rsidRPr="00404E73">
        <w:t>wymagań w stosunku do wsparcia finansowanego ze środków funduszy polityki spójności,</w:t>
      </w:r>
      <w:r w:rsidRPr="00404E73">
        <w:rPr>
          <w:b/>
        </w:rPr>
        <w:t xml:space="preserve"> </w:t>
      </w:r>
      <w:r w:rsidRPr="00404E73">
        <w:t>w celu zapewnienia osobom z niepełnosprawnościami możliwości skorzystania z udziału</w:t>
      </w:r>
      <w:r w:rsidRPr="00404E73">
        <w:rPr>
          <w:b/>
        </w:rPr>
        <w:t xml:space="preserve"> </w:t>
      </w:r>
      <w:r w:rsidRPr="00404E73">
        <w:t xml:space="preserve">w projektach, jak i z efektów ich realizacji. Wnioskodawcę obowiązuje 6 standardów: </w:t>
      </w:r>
    </w:p>
    <w:p w14:paraId="536AD434" w14:textId="77777777" w:rsidR="003A2373" w:rsidRPr="00404E73" w:rsidRDefault="003A2373" w:rsidP="003A2373">
      <w:pPr>
        <w:numPr>
          <w:ilvl w:val="0"/>
          <w:numId w:val="48"/>
        </w:numPr>
        <w:spacing w:after="120" w:line="240" w:lineRule="auto"/>
      </w:pPr>
      <w:r w:rsidRPr="00404E73">
        <w:t xml:space="preserve">szkoleniowy, </w:t>
      </w:r>
    </w:p>
    <w:p w14:paraId="445BBC70" w14:textId="77777777" w:rsidR="003A2373" w:rsidRPr="00404E73" w:rsidRDefault="003A2373" w:rsidP="003A2373">
      <w:pPr>
        <w:numPr>
          <w:ilvl w:val="0"/>
          <w:numId w:val="48"/>
        </w:numPr>
        <w:spacing w:after="120" w:line="240" w:lineRule="auto"/>
      </w:pPr>
      <w:r w:rsidRPr="00404E73">
        <w:lastRenderedPageBreak/>
        <w:t xml:space="preserve">edukacyjny, </w:t>
      </w:r>
    </w:p>
    <w:p w14:paraId="0E58DD99" w14:textId="77777777" w:rsidR="003A2373" w:rsidRPr="00404E73" w:rsidRDefault="003A2373" w:rsidP="003A2373">
      <w:pPr>
        <w:numPr>
          <w:ilvl w:val="0"/>
          <w:numId w:val="48"/>
        </w:numPr>
        <w:spacing w:after="120" w:line="240" w:lineRule="auto"/>
      </w:pPr>
      <w:r w:rsidRPr="00404E73">
        <w:t xml:space="preserve">informacyjno-promocyjny, </w:t>
      </w:r>
    </w:p>
    <w:p w14:paraId="0239DFF2" w14:textId="77777777" w:rsidR="003A2373" w:rsidRPr="00404E73" w:rsidRDefault="003A2373" w:rsidP="003A2373">
      <w:pPr>
        <w:numPr>
          <w:ilvl w:val="0"/>
          <w:numId w:val="48"/>
        </w:numPr>
        <w:spacing w:after="120" w:line="240" w:lineRule="auto"/>
      </w:pPr>
      <w:r w:rsidRPr="00404E73">
        <w:t xml:space="preserve">cyfrowy, </w:t>
      </w:r>
    </w:p>
    <w:p w14:paraId="01510496" w14:textId="77777777" w:rsidR="003A2373" w:rsidRPr="00404E73" w:rsidRDefault="003A2373" w:rsidP="003A2373">
      <w:pPr>
        <w:numPr>
          <w:ilvl w:val="0"/>
          <w:numId w:val="48"/>
        </w:numPr>
        <w:spacing w:after="120" w:line="240" w:lineRule="auto"/>
      </w:pPr>
      <w:r w:rsidRPr="00404E73">
        <w:t>architektoniczny,</w:t>
      </w:r>
    </w:p>
    <w:p w14:paraId="1C298E6B" w14:textId="77777777" w:rsidR="003A2373" w:rsidRPr="00404E73" w:rsidRDefault="003A2373" w:rsidP="003A2373">
      <w:pPr>
        <w:numPr>
          <w:ilvl w:val="0"/>
          <w:numId w:val="48"/>
        </w:numPr>
        <w:spacing w:after="120" w:line="240" w:lineRule="auto"/>
      </w:pPr>
      <w:r w:rsidRPr="00404E73">
        <w:t xml:space="preserve">transportowy. </w:t>
      </w:r>
    </w:p>
    <w:p w14:paraId="01495185" w14:textId="77777777" w:rsidR="003A2373" w:rsidRPr="00404E73" w:rsidRDefault="003A2373" w:rsidP="003A2373">
      <w:pPr>
        <w:spacing w:after="120" w:line="240" w:lineRule="auto"/>
        <w:rPr>
          <w:b/>
        </w:rPr>
      </w:pPr>
      <w:r w:rsidRPr="00404E73">
        <w:t xml:space="preserve">Niniejsze standardy stanowią załącznik nr 2 do </w:t>
      </w:r>
      <w:r w:rsidRPr="00404E73">
        <w:rPr>
          <w:i/>
        </w:rPr>
        <w:t>Wytycznych</w:t>
      </w:r>
      <w:r w:rsidRPr="00404E73">
        <w:t xml:space="preserve"> </w:t>
      </w:r>
      <w:r w:rsidRPr="00404E73">
        <w:rPr>
          <w:bCs/>
          <w:i/>
        </w:rPr>
        <w:t>w zakresie realizacji zasady równości szans i niedyskryminacji, w tym dostępności dla osób z niepełnosprawnościami oraz zasady równości szans kobiet i mężczyzn w ramach funduszy unijnych na lata 2014-2020.</w:t>
      </w:r>
    </w:p>
    <w:p w14:paraId="74C919EB" w14:textId="77777777" w:rsidR="003A2373" w:rsidRPr="00404E73" w:rsidRDefault="003A2373" w:rsidP="003A2373">
      <w:pPr>
        <w:spacing w:line="240" w:lineRule="auto"/>
      </w:pPr>
      <w:r w:rsidRPr="00404E73">
        <w:t>Wykazane powyżej standardy regulują obszar, który podlega interwencji – to znaczy dotyczą produktów, będących przedmiotem projektu. W pozostałych przypadkach tzn. w obszarach uregulowanych innymi przepisami lub innymi standardami dostępności (na przykład standardami miejskimi) istnieje możliwość stosowania przez Wnioskodawcę standardów łącznie. Informacja o stosowaniu przez Wnioskodawcę innych standardów dostępności musi być wyraźnie wskazana we wniosku o dofinansowanie.</w:t>
      </w:r>
    </w:p>
    <w:p w14:paraId="61F43036" w14:textId="77777777" w:rsidR="003A2373" w:rsidRPr="00404E73" w:rsidRDefault="003A2373" w:rsidP="003A2373">
      <w:pPr>
        <w:spacing w:line="240" w:lineRule="auto"/>
      </w:pPr>
      <w:r w:rsidRPr="00404E73">
        <w:t xml:space="preserve">Wszystkie </w:t>
      </w:r>
      <w:r w:rsidRPr="00404E73">
        <w:rPr>
          <w:b/>
        </w:rPr>
        <w:t>nowe produkty</w:t>
      </w:r>
      <w:r w:rsidRPr="00404E73">
        <w:t xml:space="preserve"> projektów tj. np. zasoby cyfrowe, infrastruktura, finansowane ze środków polityki spójności muszą być zgodne z koncepcją uniwersalnego projektowania, co oznacza co najmniej zastosowanie wyżej wymienionych standardów dostępności dla polityki spójności na lata 2014-2020. W przypadku obiektów i zasobów modernizowanych (przebudowa, rozbudowa) zastosowanie niniejszych standardów dostępności jest obligatoryjne, o ile pozwalają na to warunki techniczne i zakres prowadzonej modernizacji. W przypadku modernizacji dostępność dotyczy co najmniej tych elementów budynków, które były przedmiotem finansowania.</w:t>
      </w:r>
    </w:p>
    <w:p w14:paraId="6FEA8186" w14:textId="77777777" w:rsidR="003A2373" w:rsidRPr="00404E73" w:rsidRDefault="003A2373" w:rsidP="003A2373">
      <w:pPr>
        <w:spacing w:line="240" w:lineRule="auto"/>
        <w:rPr>
          <w:spacing w:val="-4"/>
        </w:rPr>
      </w:pPr>
      <w:r w:rsidRPr="00404E73">
        <w:rPr>
          <w:spacing w:val="-4"/>
        </w:rPr>
        <w:t xml:space="preserve">Wnioskodawca zobowiązany jest wykazać we wniosku o dofinansowanie </w:t>
      </w:r>
      <w:r w:rsidRPr="00404E73">
        <w:rPr>
          <w:b/>
          <w:spacing w:val="-4"/>
        </w:rPr>
        <w:t>pozytywny wpływ realizacji projektu na zasadę równości szans i niedyskryminacji</w:t>
      </w:r>
      <w:r w:rsidRPr="00404E73">
        <w:rPr>
          <w:spacing w:val="-4"/>
        </w:rPr>
        <w:t>, w tym dostępności dla osób z niepełnosprawnościami. Założenie, że do projektu ogólnodostępnego nie zgłoszą się osoby z niepełnosprawnościami lub zgłoszą się osoby wyłącznie z określonymi rodzajami niepełnosprawności – jest dyskryminacją. Ponadto niedopuszczalna jest sytuacja, w której odmawia się dostępu do uczestnictwa w projekcie osobie z niepełnosprawnościami ze względu na bariery np.: architektoniczne, komunikacyjne czy cyfrowe.</w:t>
      </w:r>
    </w:p>
    <w:p w14:paraId="1277DFD4" w14:textId="77777777" w:rsidR="003A2373" w:rsidRPr="00404E73" w:rsidRDefault="003A2373" w:rsidP="003A2373">
      <w:pPr>
        <w:spacing w:before="60" w:line="240" w:lineRule="auto"/>
      </w:pPr>
      <w:r w:rsidRPr="00404E73">
        <w:rPr>
          <w:spacing w:val="-4"/>
        </w:rPr>
        <w:t xml:space="preserve">Wszystkie produkty projektów muszą być dostępne dla osób z niepełnosprawnościami o ile nie wykazano ich neutralności. Produkty projektów niespełniające tej zasady będą uznawane za niekwalifikowalne. O neutralności produktu można mówić w sytuacji, kiedy Wnioskodawca wykaże we wniosku o dofinansowanie projektu, że dostępność nie dotyczy danego produktu na przykład z uwagi na brak jego bezpośrednich użytkowników. </w:t>
      </w:r>
    </w:p>
    <w:p w14:paraId="1BD27C18" w14:textId="77777777" w:rsidR="003A2373" w:rsidRPr="00404E73" w:rsidRDefault="003A2373" w:rsidP="003A2373">
      <w:pPr>
        <w:spacing w:line="240" w:lineRule="auto"/>
      </w:pPr>
      <w:r w:rsidRPr="00404E73">
        <w:t>Więcej istotnych i praktycznych informacji w zakresie stosowania zasady równości szans i niedyskryminacji, w tym dostępności dla osób z niepełnosprawnościami znajduje się w:</w:t>
      </w:r>
    </w:p>
    <w:p w14:paraId="3F0556B1" w14:textId="77777777" w:rsidR="00414327" w:rsidRPr="000E766F" w:rsidRDefault="00414327" w:rsidP="00414327">
      <w:pPr>
        <w:numPr>
          <w:ilvl w:val="0"/>
          <w:numId w:val="47"/>
        </w:numPr>
        <w:spacing w:before="120"/>
        <w:ind w:left="567" w:hanging="283"/>
      </w:pPr>
      <w:r w:rsidRPr="000E766F">
        <w:t>Wytycznych w zakresie realizacji zasady równości szans i niedyskryminacji, w tym dostępności dla osób z niepełnosprawnościami oraz zasady równości szans kobiet i mężczyzn w ramach funduszy unijnych na lata 2014-2020 (w tym w Standardach dostępności dla polityki spójności na lata 2014-2020);</w:t>
      </w:r>
      <w:bookmarkStart w:id="39" w:name="_Toc518637210"/>
      <w:bookmarkStart w:id="40" w:name="_Toc518637246"/>
    </w:p>
    <w:p w14:paraId="4ADB88A3" w14:textId="77777777" w:rsidR="00414327" w:rsidRPr="000E766F" w:rsidRDefault="00414327" w:rsidP="00414327">
      <w:pPr>
        <w:numPr>
          <w:ilvl w:val="0"/>
          <w:numId w:val="47"/>
        </w:numPr>
        <w:spacing w:before="120"/>
        <w:ind w:left="567" w:hanging="283"/>
      </w:pPr>
      <w:r w:rsidRPr="000E766F">
        <w:t>Poradniku dla realizatorów projektów i instytucji systemu wdrażania funduszy europejskich 2014-2020 pn. „Realizacja zasady równości szans i niedyskryminacji, w tym dostępności dla osób z niepełnosprawnościami” wydanego przez Ministerstwo Rozwoju w 2015 r.</w:t>
      </w:r>
      <w:bookmarkEnd w:id="39"/>
      <w:bookmarkEnd w:id="40"/>
      <w:r w:rsidRPr="000E766F">
        <w:t xml:space="preserve"> </w:t>
      </w:r>
    </w:p>
    <w:p w14:paraId="44EC4B34" w14:textId="77777777" w:rsidR="00E05669" w:rsidRDefault="00E05669" w:rsidP="003A2373">
      <w:pPr>
        <w:spacing w:after="0"/>
        <w:jc w:val="both"/>
        <w:rPr>
          <w:rFonts w:eastAsia="Calibri" w:cs="Times New Roman"/>
          <w:b/>
          <w:sz w:val="24"/>
          <w:szCs w:val="24"/>
        </w:rPr>
      </w:pPr>
    </w:p>
    <w:p w14:paraId="3E58B114" w14:textId="081CEC27" w:rsidR="00565711" w:rsidRDefault="00E05669" w:rsidP="00607197">
      <w:pPr>
        <w:pStyle w:val="Nagwek3"/>
        <w:rPr>
          <w:sz w:val="22"/>
          <w:szCs w:val="22"/>
        </w:rPr>
      </w:pPr>
      <w:bookmarkStart w:id="41" w:name="_Toc75762259"/>
      <w:r w:rsidRPr="00607197">
        <w:rPr>
          <w:sz w:val="22"/>
          <w:szCs w:val="22"/>
        </w:rPr>
        <w:t>V.3.5</w:t>
      </w:r>
      <w:r w:rsidR="00565711" w:rsidRPr="00607197">
        <w:rPr>
          <w:sz w:val="22"/>
          <w:szCs w:val="22"/>
        </w:rPr>
        <w:t>. Ramy czasowe kwalifikowalności wydatków</w:t>
      </w:r>
      <w:bookmarkEnd w:id="34"/>
      <w:bookmarkEnd w:id="41"/>
    </w:p>
    <w:p w14:paraId="5CA93E91" w14:textId="77777777" w:rsidR="00975EDA" w:rsidRPr="00975EDA" w:rsidRDefault="00975EDA" w:rsidP="00975EDA"/>
    <w:p w14:paraId="6B8E123F" w14:textId="77777777"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Pr="00565711">
        <w:rPr>
          <w:rFonts w:eastAsia="Calibri" w:cs="Times New Roman"/>
        </w:rPr>
        <w:br/>
        <w:t>o dofinansowanie.</w:t>
      </w:r>
    </w:p>
    <w:p w14:paraId="445EEDC0" w14:textId="77777777" w:rsidR="00565711" w:rsidRPr="00565711" w:rsidRDefault="00565711" w:rsidP="00565711">
      <w:pPr>
        <w:spacing w:after="0"/>
        <w:jc w:val="both"/>
        <w:rPr>
          <w:rFonts w:eastAsia="Calibri" w:cs="Times New Roman"/>
        </w:rPr>
      </w:pPr>
      <w:r w:rsidRPr="00565711">
        <w:rPr>
          <w:rFonts w:eastAsia="Calibri" w:cs="Times New Roman"/>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14:paraId="08D3CA20" w14:textId="77777777" w:rsidR="00565711" w:rsidRPr="00565711" w:rsidRDefault="00565711" w:rsidP="00565711">
      <w:pPr>
        <w:spacing w:after="0"/>
        <w:jc w:val="both"/>
        <w:rPr>
          <w:rFonts w:eastAsia="Calibri" w:cs="Times New Roman"/>
        </w:rPr>
      </w:pPr>
    </w:p>
    <w:p w14:paraId="0B5DC0DA" w14:textId="16627685" w:rsidR="00565711" w:rsidRDefault="00565711" w:rsidP="00565711">
      <w:pPr>
        <w:spacing w:after="0"/>
        <w:jc w:val="both"/>
        <w:rPr>
          <w:rFonts w:eastAsia="Calibri" w:cs="Times New Roman"/>
        </w:rPr>
      </w:pPr>
      <w:r w:rsidRPr="00565711">
        <w:rPr>
          <w:rFonts w:eastAsia="Calibri" w:cs="Times New Roman"/>
        </w:rPr>
        <w:t>Data rozpoczęcia realizacji projektu nie może być wcześniejsza niż</w:t>
      </w:r>
      <w:r w:rsidR="00E05669">
        <w:rPr>
          <w:rFonts w:eastAsia="Calibri" w:cs="Times New Roman"/>
          <w:color w:val="000000"/>
        </w:rPr>
        <w:t xml:space="preserve"> </w:t>
      </w:r>
      <w:r w:rsidR="00BF7F30">
        <w:rPr>
          <w:rFonts w:eastAsia="Calibri" w:cs="Times New Roman"/>
          <w:color w:val="000000"/>
        </w:rPr>
        <w:t>28</w:t>
      </w:r>
      <w:r w:rsidR="00E05669">
        <w:rPr>
          <w:rFonts w:eastAsia="Calibri" w:cs="Times New Roman"/>
          <w:color w:val="000000"/>
        </w:rPr>
        <w:t>.</w:t>
      </w:r>
      <w:r w:rsidR="00BF7F30">
        <w:rPr>
          <w:rFonts w:eastAsia="Calibri" w:cs="Times New Roman"/>
          <w:color w:val="000000"/>
        </w:rPr>
        <w:t>06</w:t>
      </w:r>
      <w:r w:rsidR="00E05669">
        <w:rPr>
          <w:rFonts w:eastAsia="Calibri" w:cs="Times New Roman"/>
          <w:color w:val="000000"/>
        </w:rPr>
        <w:t>.20</w:t>
      </w:r>
      <w:r w:rsidR="00BF7F30">
        <w:rPr>
          <w:rFonts w:eastAsia="Calibri" w:cs="Times New Roman"/>
          <w:color w:val="000000"/>
        </w:rPr>
        <w:t>21</w:t>
      </w:r>
      <w:r w:rsidR="002C1411">
        <w:rPr>
          <w:rFonts w:eastAsia="Calibri" w:cs="Times New Roman"/>
          <w:color w:val="000000"/>
        </w:rPr>
        <w:t>r</w:t>
      </w:r>
      <w:r w:rsidRPr="00565711">
        <w:rPr>
          <w:rFonts w:eastAsia="Calibri" w:cs="Times New Roman"/>
          <w:color w:val="000000"/>
        </w:rPr>
        <w:t xml:space="preserve">, tj. dzień ogłoszenia </w:t>
      </w:r>
      <w:r w:rsidR="00B83BA3">
        <w:rPr>
          <w:rFonts w:eastAsia="Calibri" w:cs="Times New Roman"/>
          <w:color w:val="000000"/>
        </w:rPr>
        <w:br/>
      </w:r>
      <w:r w:rsidRPr="00565711">
        <w:rPr>
          <w:rFonts w:eastAsia="Calibri" w:cs="Times New Roman"/>
          <w:color w:val="000000"/>
        </w:rPr>
        <w:t>o naborze,</w:t>
      </w:r>
      <w:r w:rsidR="002C1411">
        <w:rPr>
          <w:rFonts w:eastAsia="Calibri" w:cs="Times New Roman"/>
        </w:rPr>
        <w:t xml:space="preserve"> </w:t>
      </w:r>
      <w:r w:rsidRPr="00565711">
        <w:rPr>
          <w:rFonts w:eastAsia="Calibri" w:cs="Times New Roman"/>
        </w:rPr>
        <w:t xml:space="preserve">z zastrzeżeniem, że koszty związane z realizacją projektu poniesione przed zawarciem umowy </w:t>
      </w:r>
      <w:r w:rsidRPr="00565711">
        <w:rPr>
          <w:rFonts w:eastAsia="Calibri" w:cs="Times New Roman"/>
        </w:rPr>
        <w:br/>
        <w:t xml:space="preserve">o dofinansowanie projektu projektodawca ponosi na własne ryzyko. Końcowa data kwalifikowalności wydatków w projekcie jest określona w umowie o dofinansowanie i </w:t>
      </w:r>
      <w:r w:rsidR="00B83BA3">
        <w:rPr>
          <w:rFonts w:eastAsia="Calibri" w:cs="Times New Roman"/>
        </w:rPr>
        <w:t>nie może być późniejsza niż 31 grudnia 20</w:t>
      </w:r>
      <w:r w:rsidR="005A54A5">
        <w:rPr>
          <w:rFonts w:eastAsia="Calibri" w:cs="Times New Roman"/>
        </w:rPr>
        <w:t>23</w:t>
      </w:r>
      <w:r w:rsidR="00B83BA3">
        <w:rPr>
          <w:rFonts w:eastAsia="Calibri" w:cs="Times New Roman"/>
        </w:rPr>
        <w:t>r.</w:t>
      </w:r>
    </w:p>
    <w:p w14:paraId="448EE2C4" w14:textId="77777777" w:rsidR="00B83BA3" w:rsidRPr="00565711" w:rsidRDefault="00B83BA3" w:rsidP="00565711">
      <w:pPr>
        <w:spacing w:after="0"/>
        <w:jc w:val="both"/>
        <w:rPr>
          <w:rFonts w:eastAsia="Calibri" w:cs="Times New Roman"/>
        </w:rPr>
      </w:pPr>
    </w:p>
    <w:p w14:paraId="67279EC2" w14:textId="77777777" w:rsidR="00DD4BC0" w:rsidRPr="000E766F" w:rsidRDefault="00DD4BC0" w:rsidP="00DD4BC0">
      <w:pPr>
        <w:spacing w:after="0"/>
        <w:jc w:val="both"/>
      </w:pPr>
      <w:bookmarkStart w:id="42" w:name="_Toc460228013"/>
      <w:r w:rsidRPr="000E766F">
        <w:t xml:space="preserve">Możliwe jest ponoszenie wydatków po okresie kwalifikowalności wydatków określonym w umowie </w:t>
      </w:r>
      <w:r w:rsidRPr="000E766F">
        <w:br/>
        <w:t>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Wytycznych w zakresie kwalifikowalności wydatków.</w:t>
      </w:r>
    </w:p>
    <w:p w14:paraId="2EB2CEE1" w14:textId="77777777" w:rsidR="004473D1" w:rsidRPr="00565711" w:rsidRDefault="004473D1" w:rsidP="004473D1">
      <w:pPr>
        <w:spacing w:after="0"/>
        <w:rPr>
          <w:rFonts w:eastAsia="Calibri" w:cs="Times New Roman"/>
        </w:rPr>
      </w:pPr>
    </w:p>
    <w:p w14:paraId="1CB75FDD" w14:textId="77777777" w:rsidR="004473D1" w:rsidRDefault="004473D1" w:rsidP="004473D1">
      <w:pPr>
        <w:spacing w:after="0"/>
        <w:jc w:val="both"/>
        <w:rPr>
          <w:rFonts w:eastAsia="Calibri" w:cs="Times New Roman"/>
        </w:rPr>
      </w:pPr>
      <w:r w:rsidRPr="00565711">
        <w:rPr>
          <w:rFonts w:eastAsia="Calibri" w:cs="Times New Roman"/>
        </w:rPr>
        <w:t xml:space="preserve">Przy określaniu daty rozpoczęcia realizacji projektu Wnioskodawca powinien uwzględnić czas niezbędny na przeprowadzenie weryfikacji wniosku pod względem spełnienia warunków technicznych, formalnych </w:t>
      </w:r>
      <w:r w:rsidRPr="00565711">
        <w:rPr>
          <w:rFonts w:eastAsia="Calibri" w:cs="Times New Roman"/>
        </w:rPr>
        <w:br/>
        <w:t>i merytorycznych, ewentualne poprawy/uzupełnienia oraz czas niezbędny na przygotowanie przez Wnioskodawcę dokumentów wymaganych do zawarcia umowy o dofinansowanie.</w:t>
      </w:r>
    </w:p>
    <w:p w14:paraId="4BAF8158" w14:textId="77777777" w:rsidR="006F5A52" w:rsidRDefault="006F5A52" w:rsidP="004473D1">
      <w:pPr>
        <w:spacing w:after="0"/>
        <w:jc w:val="both"/>
        <w:rPr>
          <w:rFonts w:eastAsia="Calibri" w:cs="Times New Roman"/>
        </w:rPr>
      </w:pPr>
    </w:p>
    <w:p w14:paraId="4C14FBC9" w14:textId="576E5CB6" w:rsidR="0023165E" w:rsidRDefault="006F5A52" w:rsidP="00491C13">
      <w:pPr>
        <w:spacing w:after="0"/>
        <w:jc w:val="both"/>
        <w:rPr>
          <w:rFonts w:eastAsia="Calibri" w:cs="Times New Roman"/>
        </w:rPr>
      </w:pPr>
      <w:r>
        <w:rPr>
          <w:rFonts w:eastAsia="Calibri" w:cs="Times New Roman"/>
        </w:rPr>
        <w:t>Ne etapie podpisywania umowy o dofinansowanie projektu/realizacji projektu istnieje możliwość zmiany jego okresu realizacji projektu za zgodą IZ RPOWP 2014-2020 po uzyskaniu pozytywnej opinii Rady LGD.</w:t>
      </w:r>
    </w:p>
    <w:p w14:paraId="595A5DB7" w14:textId="2E4237B0" w:rsidR="00565711" w:rsidRPr="00565711" w:rsidRDefault="004473D1" w:rsidP="00565711">
      <w:pPr>
        <w:keepNext/>
        <w:keepLines/>
        <w:spacing w:before="200" w:after="0"/>
        <w:outlineLvl w:val="2"/>
        <w:rPr>
          <w:rFonts w:eastAsia="Times New Roman" w:cs="Times New Roman"/>
          <w:b/>
          <w:bCs/>
          <w:sz w:val="24"/>
          <w:szCs w:val="24"/>
        </w:rPr>
      </w:pPr>
      <w:bookmarkStart w:id="43" w:name="_Toc75762260"/>
      <w:r>
        <w:rPr>
          <w:rFonts w:eastAsia="Times New Roman" w:cs="Times New Roman"/>
          <w:b/>
          <w:bCs/>
          <w:sz w:val="24"/>
          <w:szCs w:val="24"/>
        </w:rPr>
        <w:t>V.3.6</w:t>
      </w:r>
      <w:r w:rsidR="00565711" w:rsidRPr="00565711">
        <w:rPr>
          <w:rFonts w:eastAsia="Times New Roman" w:cs="Times New Roman"/>
          <w:b/>
          <w:bCs/>
          <w:sz w:val="24"/>
          <w:szCs w:val="24"/>
        </w:rPr>
        <w:t>. Kwalifikowalność wydatków</w:t>
      </w:r>
      <w:bookmarkEnd w:id="42"/>
      <w:bookmarkEnd w:id="43"/>
      <w:r w:rsidR="00565711" w:rsidRPr="00565711">
        <w:rPr>
          <w:rFonts w:eastAsia="Times New Roman" w:cs="Times New Roman"/>
          <w:b/>
          <w:bCs/>
          <w:sz w:val="24"/>
          <w:szCs w:val="24"/>
        </w:rPr>
        <w:t xml:space="preserve"> </w:t>
      </w:r>
    </w:p>
    <w:p w14:paraId="7ACA2E1D" w14:textId="77777777" w:rsidR="00565711" w:rsidRPr="00565711" w:rsidRDefault="00565711" w:rsidP="00565711">
      <w:pPr>
        <w:spacing w:after="0"/>
        <w:jc w:val="both"/>
        <w:rPr>
          <w:rFonts w:eastAsia="Calibri" w:cs="Times New Roman"/>
        </w:rPr>
      </w:pPr>
      <w:r w:rsidRPr="00565711">
        <w:rPr>
          <w:rFonts w:eastAsia="Calibri" w:cs="Times New Roman"/>
        </w:rPr>
        <w:t xml:space="preserve">Warunki i procedury dotyczące kwalifikowalności wydatków dla EFS są określone w </w:t>
      </w:r>
      <w:r w:rsidRPr="00565711">
        <w:rPr>
          <w:rFonts w:eastAsia="Calibri" w:cs="Times New Roman"/>
          <w:i/>
        </w:rPr>
        <w:t>Wytycznych w zakresie kwalifikowalności wydatków</w:t>
      </w:r>
      <w:r w:rsidRPr="00565711">
        <w:rPr>
          <w:rFonts w:eastAsia="Calibri" w:cs="Times New Roman"/>
        </w:rPr>
        <w:t>.</w:t>
      </w:r>
    </w:p>
    <w:p w14:paraId="395806F2" w14:textId="77777777" w:rsidR="00565711" w:rsidRPr="00565711" w:rsidRDefault="00565711" w:rsidP="00565711">
      <w:pPr>
        <w:spacing w:after="0"/>
        <w:jc w:val="both"/>
        <w:rPr>
          <w:rFonts w:eastAsia="Calibri" w:cs="Times New Roman"/>
        </w:rPr>
      </w:pPr>
    </w:p>
    <w:p w14:paraId="010F47DC" w14:textId="77777777" w:rsidR="00565711" w:rsidRPr="00565711" w:rsidRDefault="00565711" w:rsidP="00565711">
      <w:pPr>
        <w:spacing w:after="0"/>
        <w:jc w:val="both"/>
        <w:rPr>
          <w:rFonts w:eastAsia="Calibri" w:cs="Times New Roman"/>
        </w:rPr>
      </w:pPr>
      <w:r w:rsidRPr="00565711">
        <w:rPr>
          <w:rFonts w:eastAsia="Calibri" w:cs="Times New Roman"/>
        </w:rPr>
        <w:t xml:space="preserve">Do weryfikacji kwalifikowalności poniesionych wydatków stosuje się wersję </w:t>
      </w:r>
      <w:r w:rsidRPr="00565711">
        <w:rPr>
          <w:rFonts w:eastAsia="Calibri" w:cs="Times New Roman"/>
          <w:i/>
        </w:rPr>
        <w:t>Wytycznych w zakresie kwalifikowalności wydatków</w:t>
      </w:r>
      <w:r w:rsidRPr="00565711">
        <w:rPr>
          <w:rFonts w:eastAsia="Calibri" w:cs="Times New Roman"/>
          <w:b/>
        </w:rPr>
        <w:t>, obowiązującą w dniu poniesienia wydatku</w:t>
      </w:r>
      <w:r w:rsidRPr="00565711">
        <w:rPr>
          <w:rFonts w:eastAsia="Calibri" w:cs="Times New Roman"/>
        </w:rPr>
        <w:t>.</w:t>
      </w:r>
    </w:p>
    <w:p w14:paraId="42448383" w14:textId="77777777" w:rsidR="00565711" w:rsidRPr="00565711" w:rsidRDefault="00565711" w:rsidP="00565711">
      <w:pPr>
        <w:spacing w:after="0"/>
        <w:jc w:val="both"/>
        <w:rPr>
          <w:rFonts w:eastAsia="Calibri" w:cs="Times New Roman"/>
        </w:rPr>
      </w:pPr>
    </w:p>
    <w:p w14:paraId="4528CC0F" w14:textId="1EE3B831" w:rsidR="002F59E0" w:rsidRPr="0065783B" w:rsidRDefault="002F59E0" w:rsidP="002F59E0">
      <w:pPr>
        <w:spacing w:after="0" w:line="240" w:lineRule="auto"/>
      </w:pPr>
      <w:bookmarkStart w:id="44" w:name="_Toc460228014"/>
      <w:r w:rsidRPr="0065783B">
        <w:t>Do oceny prawidłowości umów zawartych w ramach realizacji projektu w wyniku przeprowadzonych postępowań, w tym postępowań określonych w podrozdziale 6.5 Wytycznych w zakresie kwalifikowalności, stosuje się wersję wytycznych obowiązującą w dniu wszczęcia postępowania, które zakończyło się zawarciem umowy. Wszczęcie postępowania jest tożsame z publikacją ogłoszen</w:t>
      </w:r>
      <w:r>
        <w:t xml:space="preserve">ia o zamówieniu publicznym </w:t>
      </w:r>
      <w:r w:rsidRPr="0065783B">
        <w:t>lub</w:t>
      </w:r>
      <w:r w:rsidR="00E734A5">
        <w:t xml:space="preserve"> zapytania ofertowego, o którym mowa w sekcji 6.5.2 wytycznych lub</w:t>
      </w:r>
      <w:r w:rsidRPr="0065783B">
        <w:t xml:space="preserve"> ogłoszenia o prowadzonym naborze pracowników na podstawie stosunku pracy, pod warunkiem, że Beneficjent udokumentuje publikację. </w:t>
      </w:r>
    </w:p>
    <w:p w14:paraId="1F3B3F4B" w14:textId="1C22D83C" w:rsidR="00565711" w:rsidRPr="00565711" w:rsidRDefault="008D2AB6" w:rsidP="00565711">
      <w:pPr>
        <w:keepNext/>
        <w:keepLines/>
        <w:spacing w:before="200" w:after="0"/>
        <w:outlineLvl w:val="2"/>
        <w:rPr>
          <w:rFonts w:eastAsia="Times New Roman" w:cs="Times New Roman"/>
          <w:b/>
          <w:bCs/>
          <w:sz w:val="24"/>
          <w:szCs w:val="24"/>
        </w:rPr>
      </w:pPr>
      <w:bookmarkStart w:id="45" w:name="_Toc75762261"/>
      <w:r>
        <w:rPr>
          <w:rFonts w:eastAsia="Times New Roman" w:cs="Times New Roman"/>
          <w:b/>
          <w:bCs/>
          <w:sz w:val="24"/>
          <w:szCs w:val="24"/>
        </w:rPr>
        <w:t>V.3.7</w:t>
      </w:r>
      <w:r w:rsidR="00565711" w:rsidRPr="00565711">
        <w:rPr>
          <w:rFonts w:eastAsia="Times New Roman" w:cs="Times New Roman"/>
          <w:b/>
          <w:bCs/>
          <w:sz w:val="24"/>
          <w:szCs w:val="24"/>
        </w:rPr>
        <w:t>. Weryfikacja kwalifikowalności wydatku</w:t>
      </w:r>
      <w:bookmarkEnd w:id="44"/>
      <w:bookmarkEnd w:id="45"/>
    </w:p>
    <w:p w14:paraId="525B2A94" w14:textId="77777777" w:rsidR="00413AF9" w:rsidRPr="00565711" w:rsidRDefault="00413AF9" w:rsidP="00413AF9">
      <w:pPr>
        <w:spacing w:after="0"/>
        <w:jc w:val="both"/>
        <w:rPr>
          <w:rFonts w:eastAsia="Calibri" w:cs="Times New Roman"/>
        </w:rPr>
      </w:pPr>
      <w:bookmarkStart w:id="46" w:name="_Toc460228015"/>
      <w:r w:rsidRPr="00565711">
        <w:rPr>
          <w:rFonts w:eastAsia="Calibri" w:cs="Times New Roman"/>
        </w:rPr>
        <w:t xml:space="preserve">Weryfikacja kwalifikowalności wydatku polega na analizie zgodności jego poniesienia z obowiązującymi przepisami prawa unijnego i prawa krajowego, umową o dofinansowanie i </w:t>
      </w:r>
      <w:r w:rsidRPr="00565711">
        <w:rPr>
          <w:rFonts w:eastAsia="Calibri" w:cs="Times New Roman"/>
          <w:i/>
        </w:rPr>
        <w:t xml:space="preserve">Wytycznymi w zakresie </w:t>
      </w:r>
      <w:r w:rsidRPr="00565711">
        <w:rPr>
          <w:rFonts w:eastAsia="Calibri" w:cs="Times New Roman"/>
          <w:i/>
        </w:rPr>
        <w:lastRenderedPageBreak/>
        <w:t xml:space="preserve">kwalifikowalności </w:t>
      </w:r>
      <w:r w:rsidRPr="00565711">
        <w:rPr>
          <w:rFonts w:eastAsia="Calibri" w:cs="Times New Roman"/>
        </w:rPr>
        <w:t xml:space="preserve">oraz innymi dokumentami, do których stosowania Beneficjent zobowiąże się w umowie </w:t>
      </w:r>
      <w:r w:rsidRPr="00565711">
        <w:rPr>
          <w:rFonts w:eastAsia="Calibri" w:cs="Times New Roman"/>
        </w:rPr>
        <w:br/>
        <w:t>o dofinansowanie.</w:t>
      </w:r>
    </w:p>
    <w:p w14:paraId="369CCA3B" w14:textId="77777777" w:rsidR="00D16DBA" w:rsidRPr="000E766F" w:rsidRDefault="00D16DBA" w:rsidP="00D16DBA">
      <w:pPr>
        <w:spacing w:after="0"/>
      </w:pPr>
      <w:r w:rsidRPr="000E766F">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Punktem wyjścia dla weryfikacji kwalifikowalności wydatków na etapie realizacji projektu jest zatwierdzony wniosek o dofinansowanie projektu. Na etapie weryfikacji wniosku 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 Weryfikacja kwalifikowalności poniesionych wydatków jest prowadzona także po zakończeniu realizacji projektu </w:t>
      </w:r>
      <w:r w:rsidRPr="000E766F">
        <w:br/>
        <w:t xml:space="preserve">w zakresie obowiązków nałożonych na Beneficjenta umową o dofinansowanie oraz wynikających </w:t>
      </w:r>
      <w:r w:rsidRPr="000E766F">
        <w:br/>
        <w:t>z przepisów prawa.</w:t>
      </w:r>
    </w:p>
    <w:p w14:paraId="79A57826" w14:textId="77777777" w:rsidR="00413AF9" w:rsidRPr="00565711" w:rsidRDefault="00413AF9" w:rsidP="00413AF9">
      <w:pPr>
        <w:spacing w:after="0"/>
        <w:jc w:val="both"/>
        <w:rPr>
          <w:rFonts w:eastAsia="Calibri" w:cs="Times New Roman"/>
        </w:rPr>
      </w:pPr>
    </w:p>
    <w:p w14:paraId="66257637" w14:textId="77777777" w:rsidR="00473A50" w:rsidRPr="000E766F" w:rsidRDefault="00473A50" w:rsidP="00473A50">
      <w:pPr>
        <w:spacing w:after="0"/>
      </w:pPr>
      <w:r w:rsidRPr="000E766F">
        <w:t>Zgodnie z Wytycznymi w zakresie kwalifikowalności wydatków, wydatkiem kwalifikowanym jest wydatek spełniający łącznie następujące warunki:</w:t>
      </w:r>
    </w:p>
    <w:p w14:paraId="463516DD" w14:textId="77777777" w:rsidR="00473A50" w:rsidRPr="000E766F" w:rsidRDefault="00473A50" w:rsidP="00473A50">
      <w:pPr>
        <w:numPr>
          <w:ilvl w:val="1"/>
          <w:numId w:val="7"/>
        </w:numPr>
        <w:spacing w:after="0"/>
        <w:ind w:left="284" w:hanging="284"/>
      </w:pPr>
      <w:r w:rsidRPr="000E766F">
        <w:t>został faktycznie poniesiony w okresie wskazanym w umowie o dofinansowanie, z zachowaniem warunków określonych w podrozdziale 6.1 Wytycznych w zakresie kwalifikowalności wydatków,</w:t>
      </w:r>
    </w:p>
    <w:p w14:paraId="7DBAF1ED" w14:textId="77777777" w:rsidR="00473A50" w:rsidRPr="000E766F" w:rsidRDefault="00473A50" w:rsidP="00473A50">
      <w:pPr>
        <w:numPr>
          <w:ilvl w:val="1"/>
          <w:numId w:val="7"/>
        </w:numPr>
        <w:spacing w:after="0"/>
        <w:ind w:left="284" w:hanging="284"/>
      </w:pPr>
      <w:r w:rsidRPr="000E766F">
        <w:t>jest zgodny z obowiązującymi przepisami prawa unijnego oraz prawa krajowego, w tym przepisami regulującymi udzielanie pomocy publicznej, jeśli mają zastosowanie,</w:t>
      </w:r>
    </w:p>
    <w:p w14:paraId="07E0028B" w14:textId="77777777" w:rsidR="00473A50" w:rsidRPr="000E766F" w:rsidRDefault="00473A50" w:rsidP="00473A50">
      <w:pPr>
        <w:numPr>
          <w:ilvl w:val="1"/>
          <w:numId w:val="7"/>
        </w:numPr>
        <w:spacing w:after="0"/>
        <w:ind w:left="284" w:hanging="284"/>
      </w:pPr>
      <w:r w:rsidRPr="000E766F">
        <w:t>jest zgodny z RPOWP 2014-2020 i SZOOP RPOWP2014-2020,</w:t>
      </w:r>
    </w:p>
    <w:p w14:paraId="37CE4246" w14:textId="77777777" w:rsidR="00473A50" w:rsidRPr="000E766F" w:rsidRDefault="00473A50" w:rsidP="00473A50">
      <w:pPr>
        <w:numPr>
          <w:ilvl w:val="1"/>
          <w:numId w:val="7"/>
        </w:numPr>
        <w:spacing w:after="0"/>
        <w:ind w:left="284" w:hanging="284"/>
      </w:pPr>
      <w:r w:rsidRPr="000E766F">
        <w:t xml:space="preserve">został uwzględniony w budżecie projektu współfinansowanego ze środków EFS, z zastrzeżeniem pkt 10 i 11 podrozdziału 8.3 Wytycznych </w:t>
      </w:r>
      <w:r w:rsidRPr="000E766F">
        <w:br/>
        <w:t xml:space="preserve">w zakresie kwalifikowalności wydatków, </w:t>
      </w:r>
    </w:p>
    <w:p w14:paraId="7ED13E9C" w14:textId="77777777" w:rsidR="00473A50" w:rsidRPr="000E766F" w:rsidRDefault="00473A50" w:rsidP="00473A50">
      <w:pPr>
        <w:numPr>
          <w:ilvl w:val="1"/>
          <w:numId w:val="7"/>
        </w:numPr>
        <w:spacing w:after="0"/>
        <w:ind w:left="284" w:hanging="284"/>
      </w:pPr>
      <w:r w:rsidRPr="000E766F">
        <w:t>został poniesiony zgodnie z postanowieniami umowy o dofinansowanie,</w:t>
      </w:r>
    </w:p>
    <w:p w14:paraId="3C5BD5F1" w14:textId="77777777" w:rsidR="00473A50" w:rsidRPr="000E766F" w:rsidRDefault="00473A50" w:rsidP="00473A50">
      <w:pPr>
        <w:numPr>
          <w:ilvl w:val="1"/>
          <w:numId w:val="7"/>
        </w:numPr>
        <w:spacing w:after="0"/>
        <w:ind w:left="284" w:hanging="284"/>
      </w:pPr>
      <w:r w:rsidRPr="000E766F">
        <w:t>jest niezbędny do realizacji celów projektu i został poniesiony w związku z realizacją projektu,</w:t>
      </w:r>
    </w:p>
    <w:p w14:paraId="2A2B4E5A" w14:textId="77777777" w:rsidR="00473A50" w:rsidRPr="000E766F" w:rsidRDefault="00473A50" w:rsidP="00473A50">
      <w:pPr>
        <w:numPr>
          <w:ilvl w:val="1"/>
          <w:numId w:val="7"/>
        </w:numPr>
        <w:spacing w:after="0"/>
        <w:ind w:left="284" w:hanging="284"/>
      </w:pPr>
      <w:r w:rsidRPr="000E766F">
        <w:t xml:space="preserve">został dokonany w sposób przejrzysty, racjonalny i efektywny, z zachowaniem zasad uzyskiwania najlepszych efektów z danych nakładów, </w:t>
      </w:r>
    </w:p>
    <w:p w14:paraId="5A699754" w14:textId="77777777" w:rsidR="00473A50" w:rsidRPr="000E766F" w:rsidRDefault="00473A50" w:rsidP="00473A50">
      <w:pPr>
        <w:numPr>
          <w:ilvl w:val="1"/>
          <w:numId w:val="7"/>
        </w:numPr>
        <w:spacing w:after="0"/>
        <w:ind w:left="284" w:hanging="284"/>
      </w:pPr>
      <w:r w:rsidRPr="000E766F">
        <w:t xml:space="preserve">został należycie udokumentowany, zgodnie z wymogami w tym zakresie określonymi w Wytycznych </w:t>
      </w:r>
      <w:r w:rsidRPr="000E766F">
        <w:br/>
        <w:t>w zakresie kwalifikowalności wydatków,</w:t>
      </w:r>
    </w:p>
    <w:p w14:paraId="1FDF5A0B" w14:textId="77777777" w:rsidR="00473A50" w:rsidRPr="000E766F" w:rsidRDefault="00473A50" w:rsidP="00473A50">
      <w:pPr>
        <w:numPr>
          <w:ilvl w:val="1"/>
          <w:numId w:val="7"/>
        </w:numPr>
        <w:spacing w:after="0"/>
        <w:ind w:left="284" w:hanging="284"/>
      </w:pPr>
      <w:r w:rsidRPr="000E766F">
        <w:t xml:space="preserve">został wykazany we wniosku o płatność zgodnie z Wytycznymi w zakresie warunków gromadzenia </w:t>
      </w:r>
      <w:r w:rsidRPr="000E766F">
        <w:br/>
        <w:t>i przekazywania danych w postaci elektronicznej,</w:t>
      </w:r>
    </w:p>
    <w:p w14:paraId="568E1A62" w14:textId="77777777" w:rsidR="00473A50" w:rsidRPr="000E766F" w:rsidRDefault="00473A50" w:rsidP="00473A50">
      <w:pPr>
        <w:numPr>
          <w:ilvl w:val="1"/>
          <w:numId w:val="7"/>
        </w:numPr>
        <w:spacing w:after="0"/>
        <w:ind w:left="284" w:hanging="284"/>
      </w:pPr>
      <w:r w:rsidRPr="000E766F">
        <w:t>dotyczy towarów dostarczonych lub usług wykonanych lub robót zrealizowanych, w tym zaliczek dla wykonawców, z zastrzeżeniem pkt 4 podrozdziału 6.4 Wytycznych w zakresie kwalifikowalności wydatków,</w:t>
      </w:r>
    </w:p>
    <w:p w14:paraId="2496F8E5" w14:textId="77777777" w:rsidR="00473A50" w:rsidRPr="000E766F" w:rsidRDefault="00473A50" w:rsidP="00473A50">
      <w:pPr>
        <w:numPr>
          <w:ilvl w:val="1"/>
          <w:numId w:val="7"/>
        </w:numPr>
        <w:spacing w:after="0"/>
        <w:ind w:left="284" w:hanging="284"/>
      </w:pPr>
      <w:r w:rsidRPr="000E766F">
        <w:t xml:space="preserve">jest zgodny z innymi warunkami uznania go za wydatek kwalifikowalny określonymi w Wytycznych </w:t>
      </w:r>
      <w:r w:rsidRPr="000E766F">
        <w:br/>
        <w:t xml:space="preserve">w zakresie kwalifikowalności wydatków lub określonymi przez IZ RPO. </w:t>
      </w:r>
    </w:p>
    <w:p w14:paraId="1C980230" w14:textId="77777777" w:rsidR="00413AF9" w:rsidRPr="00565711" w:rsidRDefault="00413AF9" w:rsidP="00413AF9">
      <w:pPr>
        <w:spacing w:after="0"/>
        <w:jc w:val="both"/>
        <w:rPr>
          <w:rFonts w:eastAsia="Calibri" w:cs="Times New Roman"/>
        </w:rPr>
      </w:pPr>
    </w:p>
    <w:p w14:paraId="0E98A6A2" w14:textId="5FD4D8D1" w:rsidR="00413AF9" w:rsidRPr="00565711" w:rsidRDefault="00413AF9" w:rsidP="00413AF9">
      <w:pPr>
        <w:spacing w:after="0"/>
        <w:jc w:val="both"/>
        <w:rPr>
          <w:rFonts w:eastAsia="Calibri" w:cs="Times New Roman"/>
        </w:rPr>
      </w:pPr>
      <w:r w:rsidRPr="00565711">
        <w:rPr>
          <w:rFonts w:eastAsia="Calibri" w:cs="Times New Roman"/>
        </w:rPr>
        <w:t xml:space="preserve">Beneficjent powinien zapewnić, aby wydatki zaplanowane w ramach realizacji projektu były zgodne </w:t>
      </w:r>
      <w:r w:rsidRPr="00565711">
        <w:rPr>
          <w:rFonts w:eastAsia="Calibri" w:cs="Times New Roman"/>
        </w:rPr>
        <w:br/>
        <w:t>z poziomem określonym w Wykazie dopuszczalnych stawek dla towarów i u</w:t>
      </w:r>
      <w:r>
        <w:rPr>
          <w:rFonts w:eastAsia="Calibri" w:cs="Times New Roman"/>
        </w:rPr>
        <w:t xml:space="preserve">sług stanowiącym załącznik nr 4 </w:t>
      </w:r>
      <w:r w:rsidRPr="00565711">
        <w:rPr>
          <w:rFonts w:eastAsia="Calibri" w:cs="Times New Roman"/>
        </w:rPr>
        <w:t>do Ogłoszenia o naborze wniosków.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14:paraId="7496CD26" w14:textId="1CB3254D" w:rsidR="00565711" w:rsidRPr="00565711" w:rsidRDefault="004714C7" w:rsidP="00565711">
      <w:pPr>
        <w:keepNext/>
        <w:keepLines/>
        <w:spacing w:before="200" w:after="0"/>
        <w:outlineLvl w:val="2"/>
        <w:rPr>
          <w:rFonts w:eastAsia="Times New Roman" w:cs="Times New Roman"/>
          <w:b/>
          <w:bCs/>
          <w:sz w:val="24"/>
          <w:szCs w:val="24"/>
        </w:rPr>
      </w:pPr>
      <w:bookmarkStart w:id="47" w:name="_Toc75762262"/>
      <w:r>
        <w:rPr>
          <w:rFonts w:eastAsia="Times New Roman" w:cs="Times New Roman"/>
          <w:b/>
          <w:bCs/>
          <w:sz w:val="24"/>
          <w:szCs w:val="24"/>
        </w:rPr>
        <w:lastRenderedPageBreak/>
        <w:t>V.3.8</w:t>
      </w:r>
      <w:r w:rsidR="00565711" w:rsidRPr="00565711">
        <w:rPr>
          <w:rFonts w:eastAsia="Times New Roman" w:cs="Times New Roman"/>
          <w:b/>
          <w:bCs/>
          <w:sz w:val="24"/>
          <w:szCs w:val="24"/>
        </w:rPr>
        <w:t>. Wydatki niekwalifikowalne</w:t>
      </w:r>
      <w:bookmarkEnd w:id="46"/>
      <w:bookmarkEnd w:id="47"/>
    </w:p>
    <w:p w14:paraId="5F9EA3B1" w14:textId="77777777" w:rsidR="00403110" w:rsidRPr="000E766F" w:rsidRDefault="00403110" w:rsidP="00403110">
      <w:pPr>
        <w:spacing w:after="0"/>
      </w:pPr>
      <w:r w:rsidRPr="000E766F">
        <w:t xml:space="preserve">Wydatkiem niekwalifikowalnym jest każdy wydatek lub koszt poniesiony, który nie spełnia warunków określonych w Wytycznych w zakresie kwalifikowalności wydatków. </w:t>
      </w:r>
    </w:p>
    <w:p w14:paraId="63FAAD3E" w14:textId="77777777" w:rsidR="00403110" w:rsidRPr="0065783B" w:rsidRDefault="00403110" w:rsidP="00403110">
      <w:pPr>
        <w:spacing w:after="0"/>
      </w:pPr>
      <w:r w:rsidRPr="0065783B">
        <w:t>Do katalogu wydatków niekwalifikowalnych należą między innymi:</w:t>
      </w:r>
    </w:p>
    <w:p w14:paraId="22D50B9A" w14:textId="77777777" w:rsidR="00403110" w:rsidRPr="0065783B" w:rsidRDefault="00403110" w:rsidP="00403110">
      <w:pPr>
        <w:numPr>
          <w:ilvl w:val="1"/>
          <w:numId w:val="30"/>
        </w:numPr>
        <w:tabs>
          <w:tab w:val="clear" w:pos="1440"/>
          <w:tab w:val="num" w:pos="284"/>
        </w:tabs>
        <w:spacing w:after="0"/>
        <w:ind w:hanging="1440"/>
      </w:pPr>
      <w:r w:rsidRPr="0065783B">
        <w:t xml:space="preserve">prowizje pobierane w ramach operacji wymiany walut, </w:t>
      </w:r>
    </w:p>
    <w:p w14:paraId="622AD1E2" w14:textId="77777777" w:rsidR="00403110" w:rsidRPr="0065783B" w:rsidRDefault="00403110" w:rsidP="00403110">
      <w:pPr>
        <w:numPr>
          <w:ilvl w:val="1"/>
          <w:numId w:val="30"/>
        </w:numPr>
        <w:tabs>
          <w:tab w:val="clear" w:pos="1440"/>
          <w:tab w:val="num" w:pos="0"/>
          <w:tab w:val="num" w:pos="284"/>
        </w:tabs>
        <w:spacing w:after="0"/>
        <w:ind w:left="284" w:hanging="284"/>
      </w:pPr>
      <w:r w:rsidRPr="0065783B">
        <w:t xml:space="preserve">odsetki od zadłużenia, z wyjątkiem wydatków ponoszonych na subsydiowanie odsetek lub na dotacje na opłaty gwarancyjne w przypadku udzielania wsparcia na te cele, </w:t>
      </w:r>
    </w:p>
    <w:p w14:paraId="1FC2BB1F" w14:textId="77777777" w:rsidR="00403110" w:rsidRPr="0065783B" w:rsidRDefault="00403110" w:rsidP="00403110">
      <w:pPr>
        <w:numPr>
          <w:ilvl w:val="1"/>
          <w:numId w:val="30"/>
        </w:numPr>
        <w:tabs>
          <w:tab w:val="clear" w:pos="1440"/>
          <w:tab w:val="num" w:pos="284"/>
        </w:tabs>
        <w:spacing w:after="0"/>
        <w:ind w:hanging="1440"/>
      </w:pPr>
      <w:r w:rsidRPr="0065783B">
        <w:t xml:space="preserve">koszty pożyczki lub kredytu zaciągniętego na prefinansowanie dotacji, </w:t>
      </w:r>
    </w:p>
    <w:p w14:paraId="0C915CF2" w14:textId="77777777" w:rsidR="00403110" w:rsidRPr="0065783B" w:rsidRDefault="00403110" w:rsidP="00403110">
      <w:pPr>
        <w:numPr>
          <w:ilvl w:val="1"/>
          <w:numId w:val="30"/>
        </w:numPr>
        <w:tabs>
          <w:tab w:val="clear" w:pos="1440"/>
          <w:tab w:val="num" w:pos="284"/>
        </w:tabs>
        <w:spacing w:after="0"/>
        <w:ind w:hanging="1440"/>
      </w:pPr>
      <w:r w:rsidRPr="0065783B">
        <w:t xml:space="preserve">kary i grzywny, </w:t>
      </w:r>
    </w:p>
    <w:p w14:paraId="3FA76ABC" w14:textId="77777777" w:rsidR="00403110" w:rsidRPr="0065783B" w:rsidRDefault="00403110" w:rsidP="00403110">
      <w:pPr>
        <w:numPr>
          <w:ilvl w:val="1"/>
          <w:numId w:val="30"/>
        </w:numPr>
        <w:tabs>
          <w:tab w:val="clear" w:pos="1440"/>
          <w:tab w:val="num" w:pos="284"/>
        </w:tabs>
        <w:spacing w:after="0"/>
        <w:ind w:hanging="1440"/>
      </w:pPr>
      <w:r w:rsidRPr="0065783B">
        <w:t>świadczenia realizowane ze środków Zakładowego Funduszu Świadczeń Socjalnych (ZFŚS),</w:t>
      </w:r>
    </w:p>
    <w:p w14:paraId="14B67854" w14:textId="77777777" w:rsidR="00403110" w:rsidRPr="0065783B" w:rsidRDefault="00403110" w:rsidP="00403110">
      <w:pPr>
        <w:numPr>
          <w:ilvl w:val="1"/>
          <w:numId w:val="30"/>
        </w:numPr>
        <w:tabs>
          <w:tab w:val="clear" w:pos="1440"/>
          <w:tab w:val="num" w:pos="284"/>
        </w:tabs>
        <w:spacing w:after="0"/>
        <w:ind w:hanging="1440"/>
      </w:pPr>
      <w:r w:rsidRPr="0065783B">
        <w:t xml:space="preserve">odprawy emerytalno – rentowe personelu projektu, </w:t>
      </w:r>
    </w:p>
    <w:p w14:paraId="3732F3AD" w14:textId="77777777" w:rsidR="00403110" w:rsidRPr="0065783B" w:rsidRDefault="00403110" w:rsidP="00403110">
      <w:pPr>
        <w:numPr>
          <w:ilvl w:val="1"/>
          <w:numId w:val="30"/>
        </w:numPr>
        <w:tabs>
          <w:tab w:val="clear" w:pos="1440"/>
          <w:tab w:val="num" w:pos="284"/>
        </w:tabs>
        <w:spacing w:after="0"/>
        <w:ind w:left="284" w:hanging="284"/>
      </w:pPr>
      <w:r w:rsidRPr="0065783B">
        <w:t xml:space="preserve">rozliczony notą księgową koszt zakupu rzeczy będącej własnością beneficjenta lub prawa przysługującego beneficjentowi (taki środek trwały może zostać wniesiony do projektu w formie wkładu niepieniężnego), </w:t>
      </w:r>
    </w:p>
    <w:p w14:paraId="38BB006D" w14:textId="77777777" w:rsidR="00403110" w:rsidRPr="0065783B" w:rsidRDefault="00403110" w:rsidP="00403110">
      <w:pPr>
        <w:numPr>
          <w:ilvl w:val="1"/>
          <w:numId w:val="30"/>
        </w:numPr>
        <w:tabs>
          <w:tab w:val="clear" w:pos="1440"/>
          <w:tab w:val="num" w:pos="284"/>
        </w:tabs>
        <w:spacing w:after="0"/>
        <w:ind w:hanging="1440"/>
      </w:pPr>
      <w:r w:rsidRPr="0065783B">
        <w:t xml:space="preserve">wpłaty na Państwowy Fundusz Rehabilitacji Osób Niepełnosprawnych (PFRON), </w:t>
      </w:r>
    </w:p>
    <w:p w14:paraId="790C217F" w14:textId="77777777" w:rsidR="00403110" w:rsidRPr="0065783B" w:rsidRDefault="00403110" w:rsidP="00403110">
      <w:pPr>
        <w:numPr>
          <w:ilvl w:val="1"/>
          <w:numId w:val="30"/>
        </w:numPr>
        <w:tabs>
          <w:tab w:val="clear" w:pos="1440"/>
          <w:tab w:val="num" w:pos="284"/>
        </w:tabs>
        <w:spacing w:after="0"/>
        <w:ind w:left="284" w:hanging="284"/>
      </w:pPr>
      <w:r w:rsidRPr="0065783B">
        <w:t xml:space="preserve">koszty postępowania sądowego, wydatki związane z przygotowaniem i obsługą prawną spraw sądowych oraz wydatki poniesione na funkcjonowanie komisji rozjemczych, z wyjątkiem wydatków ponoszonych </w:t>
      </w:r>
      <w:r w:rsidRPr="0065783B">
        <w:br/>
        <w:t>na rzecz uczestników projektu, 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estaka</w:t>
      </w:r>
      <w:r>
        <w:t xml:space="preserve">dy, obiekty kubaturowe, itp.); </w:t>
      </w:r>
      <w:r w:rsidRPr="0065783B">
        <w:t>7 lub 10 lat liczone jest w miesiącach kalendarzowych od daty rozliczenia wydatku, np. 7 lat od 9 listopada 2014 r. to okres od 9 listopada 2014 r. do 9 listopada 2021 r.,</w:t>
      </w:r>
    </w:p>
    <w:p w14:paraId="616E056A" w14:textId="77777777" w:rsidR="00403110" w:rsidRPr="0065783B" w:rsidRDefault="00403110" w:rsidP="00403110">
      <w:pPr>
        <w:numPr>
          <w:ilvl w:val="1"/>
          <w:numId w:val="30"/>
        </w:numPr>
        <w:tabs>
          <w:tab w:val="clear" w:pos="1440"/>
          <w:tab w:val="num" w:pos="284"/>
        </w:tabs>
        <w:spacing w:after="0"/>
        <w:ind w:left="284" w:hanging="284"/>
      </w:pPr>
      <w:r w:rsidRPr="0065783B">
        <w:t xml:space="preserve">podatek od towarów i usług (VAT), który może zostać odzyskany przez beneficjenta albo inny podmiot zaangażowany w projekt lub wykorzystujący do działalności opodatkowanej produkty będące efektem jego realizacji, zarówno w fazie realizacyjnej jak i operacyjnej, na podstawie przepisów krajowych, </w:t>
      </w:r>
      <w:r w:rsidRPr="0065783B">
        <w:br/>
        <w:t xml:space="preserve">tj. ustawy o VAT, oraz aktów wykonawczych do tej ustawy z zastrzeżeniem pkt 6 sekcji 6.18.1 Wytycznych, </w:t>
      </w:r>
    </w:p>
    <w:p w14:paraId="54D28C26" w14:textId="77777777" w:rsidR="00403110" w:rsidRPr="0065783B" w:rsidRDefault="00403110" w:rsidP="00403110">
      <w:pPr>
        <w:numPr>
          <w:ilvl w:val="1"/>
          <w:numId w:val="30"/>
        </w:numPr>
        <w:tabs>
          <w:tab w:val="clear" w:pos="1440"/>
          <w:tab w:val="num" w:pos="284"/>
        </w:tabs>
        <w:spacing w:after="0"/>
        <w:ind w:left="284" w:hanging="284"/>
      </w:pPr>
      <w:r w:rsidRPr="0065783B">
        <w:t>wydatki poniesione na zakup nieruchomości przekraczające 10% całkowitych wydatków kwalifikowalnych projektu</w:t>
      </w:r>
      <w:r w:rsidRPr="0065783B">
        <w:rPr>
          <w:rStyle w:val="Odwoanieprzypisudolnego"/>
        </w:rPr>
        <w:footnoteReference w:id="10"/>
      </w:r>
      <w:r w:rsidRPr="0065783B">
        <w:t xml:space="preserve">, </w:t>
      </w:r>
    </w:p>
    <w:p w14:paraId="2C576313" w14:textId="77777777" w:rsidR="00403110" w:rsidRPr="0065783B" w:rsidRDefault="00403110" w:rsidP="00403110">
      <w:pPr>
        <w:numPr>
          <w:ilvl w:val="1"/>
          <w:numId w:val="30"/>
        </w:numPr>
        <w:tabs>
          <w:tab w:val="clear" w:pos="1440"/>
          <w:tab w:val="num" w:pos="284"/>
        </w:tabs>
        <w:spacing w:after="0"/>
        <w:ind w:left="284" w:hanging="284"/>
      </w:pPr>
      <w:r w:rsidRPr="0065783B">
        <w:t>zakup lokali mieszkalnych, za wyjątkiem wydatków dokonanych w ramach celu tematycznego 9 Promowanie włączenia społecznego, walka z ubóstwem i wszelką dyskryminacją, o którym mowa w art. 9 pkt 9 rozporządzenia ogólnego, poniesionych zgodnie z Wytycznymi w zakresie zasad realizacji przedsięwzięć w obszarze włączenia społecznego i zwalczania ubóstwa z wykorzystaniem środków Europejskiego Funduszu Społecznego i Europejskiego Funduszu Rozwoju Regionalnego na lata 2014-2020,</w:t>
      </w:r>
    </w:p>
    <w:p w14:paraId="2F809E81" w14:textId="77777777" w:rsidR="00403110" w:rsidRPr="0065783B" w:rsidRDefault="00403110" w:rsidP="00403110">
      <w:pPr>
        <w:numPr>
          <w:ilvl w:val="1"/>
          <w:numId w:val="30"/>
        </w:numPr>
        <w:tabs>
          <w:tab w:val="clear" w:pos="1440"/>
          <w:tab w:val="num" w:pos="284"/>
        </w:tabs>
        <w:spacing w:after="0"/>
        <w:ind w:left="284" w:hanging="284"/>
      </w:pPr>
      <w:r w:rsidRPr="0065783B">
        <w:t>inne niż część kapitałowa raty leasingowej wydatki związane z umową leasingu, w szczególności marża finansującego, odsetki od refinansowania kosztów, koszty ogólne, opłaty ubezpieczeniowe,</w:t>
      </w:r>
    </w:p>
    <w:p w14:paraId="744D8317" w14:textId="77777777" w:rsidR="00403110" w:rsidRPr="0065783B" w:rsidRDefault="00403110" w:rsidP="00403110">
      <w:pPr>
        <w:numPr>
          <w:ilvl w:val="1"/>
          <w:numId w:val="30"/>
        </w:numPr>
        <w:tabs>
          <w:tab w:val="clear" w:pos="1440"/>
          <w:tab w:val="num" w:pos="284"/>
        </w:tabs>
        <w:spacing w:after="0"/>
        <w:ind w:left="284" w:hanging="284"/>
      </w:pPr>
      <w:r w:rsidRPr="0065783B">
        <w:t xml:space="preserve">transakcje bez względu na liczbę wynikających z nich płatności dokonane w gotówce, których wartość przekracza kwotę, o której mowa w art. 19  ustawy z dnia 6 marca 2018 r. Prawo przedsiębiorców, </w:t>
      </w:r>
    </w:p>
    <w:p w14:paraId="5CAB0D74" w14:textId="77777777" w:rsidR="00403110" w:rsidRPr="0065783B" w:rsidRDefault="00403110" w:rsidP="00403110">
      <w:pPr>
        <w:numPr>
          <w:ilvl w:val="1"/>
          <w:numId w:val="30"/>
        </w:numPr>
        <w:tabs>
          <w:tab w:val="clear" w:pos="1440"/>
          <w:tab w:val="num" w:pos="284"/>
        </w:tabs>
        <w:spacing w:after="0"/>
        <w:ind w:left="284" w:hanging="284"/>
      </w:pPr>
      <w:r w:rsidRPr="0065783B">
        <w:t xml:space="preserve">wydatki poniesione na przygotowanie i wypełnienie formularza wniosku o dofinansowanie projektu </w:t>
      </w:r>
      <w:r w:rsidRPr="0065783B">
        <w:br/>
        <w:t xml:space="preserve">w przypadku wszystkich projektów, </w:t>
      </w:r>
    </w:p>
    <w:p w14:paraId="292FFDF9" w14:textId="77777777" w:rsidR="00403110" w:rsidRPr="0065783B" w:rsidRDefault="00403110" w:rsidP="00403110">
      <w:pPr>
        <w:numPr>
          <w:ilvl w:val="1"/>
          <w:numId w:val="30"/>
        </w:numPr>
        <w:tabs>
          <w:tab w:val="clear" w:pos="1440"/>
          <w:tab w:val="num" w:pos="284"/>
        </w:tabs>
        <w:spacing w:after="0"/>
        <w:ind w:left="284" w:hanging="284"/>
      </w:pPr>
      <w:r w:rsidRPr="0065783B">
        <w:t xml:space="preserve">premia (ang. success fee) dla współautora wniosku o dofinansowanie opracowującego np. studium wykonalności, </w:t>
      </w:r>
    </w:p>
    <w:p w14:paraId="312F0356" w14:textId="77777777" w:rsidR="00403110" w:rsidRPr="0065783B" w:rsidRDefault="00403110" w:rsidP="00403110">
      <w:pPr>
        <w:numPr>
          <w:ilvl w:val="1"/>
          <w:numId w:val="30"/>
        </w:numPr>
        <w:tabs>
          <w:tab w:val="clear" w:pos="1440"/>
          <w:tab w:val="num" w:pos="284"/>
        </w:tabs>
        <w:spacing w:after="0"/>
        <w:ind w:left="284" w:hanging="284"/>
      </w:pPr>
      <w:r w:rsidRPr="0065783B">
        <w:lastRenderedPageBreak/>
        <w:t>wydatki związane z zakupem nieruchomości i infrastruktury oraz z dostosowaniem lub adaptacją budynków i pomieszczeń, za wyjątkiem wydatków ponoszonych jako cross – financing, o którym mowa w podrozdziale 8.6 Wytycznych w zakresie kwalifikowalności wydatków z zastrzeżeniem lit. l.</w:t>
      </w:r>
    </w:p>
    <w:p w14:paraId="739FD7D3" w14:textId="77777777" w:rsidR="00403110" w:rsidRPr="000E766F" w:rsidRDefault="00403110" w:rsidP="00403110">
      <w:pPr>
        <w:spacing w:after="0"/>
      </w:pPr>
    </w:p>
    <w:p w14:paraId="0BE37F15" w14:textId="77777777" w:rsidR="004714C7" w:rsidRPr="00565711" w:rsidRDefault="004714C7" w:rsidP="004714C7">
      <w:pPr>
        <w:spacing w:after="0"/>
        <w:jc w:val="both"/>
        <w:rPr>
          <w:rFonts w:eastAsia="Calibri" w:cs="Times New Roman"/>
        </w:rPr>
      </w:pPr>
    </w:p>
    <w:p w14:paraId="318EF4EA" w14:textId="77777777" w:rsidR="004714C7" w:rsidRPr="00565711" w:rsidRDefault="004714C7" w:rsidP="004714C7">
      <w:pPr>
        <w:spacing w:after="0"/>
        <w:jc w:val="both"/>
        <w:rPr>
          <w:rFonts w:eastAsia="Calibri" w:cs="Times New Roman"/>
        </w:rPr>
      </w:pPr>
      <w:r w:rsidRPr="00565711">
        <w:rPr>
          <w:rFonts w:eastAsia="Calibri" w:cs="Times New Roman"/>
        </w:rPr>
        <w:t xml:space="preserve">Niedozwolone jest podwójne finansowanie wydatków w rozumieniu </w:t>
      </w:r>
      <w:r w:rsidRPr="00565711">
        <w:rPr>
          <w:rFonts w:eastAsia="Calibri" w:cs="Times New Roman"/>
          <w:i/>
        </w:rPr>
        <w:t>Wytycznych w zakresie kwalifikowalności wydatków.</w:t>
      </w:r>
    </w:p>
    <w:p w14:paraId="6B0BAAAA" w14:textId="053AECD1" w:rsidR="00565711" w:rsidRPr="00565711" w:rsidRDefault="004714C7" w:rsidP="004714C7">
      <w:pPr>
        <w:spacing w:after="0"/>
        <w:jc w:val="both"/>
        <w:rPr>
          <w:rFonts w:eastAsia="Calibri" w:cs="Times New Roman"/>
        </w:rPr>
      </w:pPr>
      <w:r w:rsidRPr="00565711">
        <w:rPr>
          <w:rFonts w:eastAsia="Calibri" w:cs="Times New Roman"/>
        </w:rPr>
        <w:t>Wydatki uznane za niekwalifikowalne, a związane z realizacją projektu, ponosi Beneficjent jako strona umowy o dofinansowanie projektu</w:t>
      </w:r>
      <w:r>
        <w:rPr>
          <w:rFonts w:eastAsia="Calibri" w:cs="Times New Roman"/>
        </w:rPr>
        <w:t xml:space="preserve">. </w:t>
      </w:r>
    </w:p>
    <w:p w14:paraId="24AEF74B" w14:textId="77777777" w:rsidR="00403110" w:rsidRPr="000E766F" w:rsidRDefault="00EA2E80" w:rsidP="00403110">
      <w:pPr>
        <w:keepNext/>
        <w:keepLines/>
        <w:spacing w:before="200" w:after="0"/>
        <w:outlineLvl w:val="2"/>
        <w:rPr>
          <w:rFonts w:eastAsia="Times New Roman"/>
          <w:b/>
          <w:bCs/>
          <w:sz w:val="24"/>
          <w:szCs w:val="24"/>
        </w:rPr>
      </w:pPr>
      <w:bookmarkStart w:id="48" w:name="_Toc460228016"/>
      <w:bookmarkStart w:id="49" w:name="_Toc75762263"/>
      <w:r>
        <w:rPr>
          <w:rFonts w:eastAsia="Times New Roman" w:cs="Times New Roman"/>
          <w:b/>
          <w:bCs/>
          <w:sz w:val="24"/>
          <w:szCs w:val="24"/>
        </w:rPr>
        <w:t>V.3.9</w:t>
      </w:r>
      <w:r w:rsidR="00565711" w:rsidRPr="00565711">
        <w:rPr>
          <w:rFonts w:eastAsia="Times New Roman" w:cs="Times New Roman"/>
          <w:b/>
          <w:bCs/>
          <w:sz w:val="24"/>
          <w:szCs w:val="24"/>
        </w:rPr>
        <w:t xml:space="preserve">. </w:t>
      </w:r>
      <w:bookmarkEnd w:id="48"/>
      <w:r w:rsidR="00403110" w:rsidRPr="000E766F">
        <w:rPr>
          <w:rFonts w:eastAsia="Times New Roman"/>
          <w:b/>
          <w:bCs/>
          <w:sz w:val="24"/>
          <w:szCs w:val="24"/>
        </w:rPr>
        <w:t>Zamówienia udzielane w ramach projektu</w:t>
      </w:r>
      <w:bookmarkEnd w:id="49"/>
      <w:r w:rsidR="00403110" w:rsidRPr="000E766F">
        <w:rPr>
          <w:rFonts w:eastAsia="Times New Roman"/>
          <w:b/>
          <w:bCs/>
          <w:sz w:val="24"/>
          <w:szCs w:val="24"/>
        </w:rPr>
        <w:t xml:space="preserve"> </w:t>
      </w:r>
    </w:p>
    <w:p w14:paraId="4B5955E1" w14:textId="0822B2F8" w:rsidR="00C400DC" w:rsidRPr="000E766F" w:rsidRDefault="00C400DC" w:rsidP="00C400DC">
      <w:pPr>
        <w:spacing w:after="0"/>
      </w:pPr>
      <w:bookmarkStart w:id="50" w:name="_Toc460228017"/>
      <w:r w:rsidRPr="000E766F">
        <w:t xml:space="preserve">Beneficjent jest zobowiązany do przygotowania i przeprowadzenia postępowania o udzielenie zamówienia o wartości szacunkowej przekraczającej 50 tys. PLN netto, tj. bez podatku od towarów i usług (VAT), </w:t>
      </w:r>
      <w:r w:rsidRPr="000E766F">
        <w:br/>
        <w:t>w sposób zapewniający przejrzystość oraz zachowanie uczciwej konkurencji i równego traktowania wykonawców. Spełnienie powyższych wymogów następuje w dr</w:t>
      </w:r>
      <w:r w:rsidR="000F6F27">
        <w:t>odze zastosowania przepisów Pzp lub zasady konkurencyjności określonej w sekcji 6.5.2 Wytycznych w zakresie kwalifikowalności wydatków.</w:t>
      </w:r>
    </w:p>
    <w:p w14:paraId="3D40732D" w14:textId="77777777" w:rsidR="00C400DC" w:rsidRPr="000E766F" w:rsidRDefault="00C400DC" w:rsidP="00C400DC">
      <w:pPr>
        <w:autoSpaceDE w:val="0"/>
        <w:autoSpaceDN w:val="0"/>
        <w:adjustRightInd w:val="0"/>
        <w:spacing w:after="0" w:line="240" w:lineRule="auto"/>
        <w:rPr>
          <w:color w:val="000000"/>
          <w:lang w:eastAsia="pl-PL"/>
        </w:rPr>
      </w:pPr>
    </w:p>
    <w:p w14:paraId="6C8F6867" w14:textId="0E7EAA3E" w:rsidR="00C400DC" w:rsidRPr="000E766F" w:rsidRDefault="00C400DC" w:rsidP="00C400DC">
      <w:pPr>
        <w:autoSpaceDE w:val="0"/>
        <w:autoSpaceDN w:val="0"/>
        <w:adjustRightInd w:val="0"/>
        <w:spacing w:after="0"/>
        <w:rPr>
          <w:color w:val="000000"/>
          <w:lang w:eastAsia="pl-PL"/>
        </w:rPr>
      </w:pPr>
      <w:r w:rsidRPr="000E766F">
        <w:rPr>
          <w:color w:val="000000"/>
          <w:lang w:eastAsia="pl-PL"/>
        </w:rPr>
        <w:t xml:space="preserve">W przypadku, gdy Beneficjent jest organem administracji publicznej, może on powierzać na podstawie </w:t>
      </w:r>
      <w:r w:rsidRPr="000E766F">
        <w:rPr>
          <w:color w:val="000000"/>
          <w:lang w:eastAsia="pl-PL"/>
        </w:rPr>
        <w:br/>
        <w:t xml:space="preserve">art. 5 ust. 2 pkt 1 ustawy z dnia 24 kwietnia 2003 r. o działalności pożytku publicznego i o wolontariacie realizację zadań publicznych w trybie określonym w tej ustawie. </w:t>
      </w:r>
      <w:r w:rsidR="00A50098">
        <w:rPr>
          <w:color w:val="000000"/>
          <w:lang w:eastAsia="pl-PL"/>
        </w:rPr>
        <w:t>Do powierzenia realizacji zadań publicznych w ww. trybie procedur określonych w sekcji 6.5.1 i 6.5.2 Wytycznych w zakresie kwalifikowalności wydatków</w:t>
      </w:r>
      <w:r w:rsidR="005963C5">
        <w:rPr>
          <w:color w:val="000000"/>
          <w:lang w:eastAsia="pl-PL"/>
        </w:rPr>
        <w:t xml:space="preserve"> nie stosuje się.</w:t>
      </w:r>
    </w:p>
    <w:p w14:paraId="54A51634" w14:textId="77777777" w:rsidR="00C400DC" w:rsidRPr="000E766F" w:rsidRDefault="00C400DC" w:rsidP="00C400DC">
      <w:pPr>
        <w:autoSpaceDE w:val="0"/>
        <w:autoSpaceDN w:val="0"/>
        <w:adjustRightInd w:val="0"/>
        <w:spacing w:after="0"/>
        <w:rPr>
          <w:b/>
          <w:bCs/>
          <w:color w:val="000000"/>
          <w:lang w:eastAsia="pl-PL"/>
        </w:rPr>
      </w:pPr>
    </w:p>
    <w:p w14:paraId="5C519A30" w14:textId="662044F8" w:rsidR="00C400DC" w:rsidRPr="000E766F" w:rsidRDefault="00C400DC" w:rsidP="00C400DC">
      <w:pPr>
        <w:autoSpaceDE w:val="0"/>
        <w:autoSpaceDN w:val="0"/>
        <w:adjustRightInd w:val="0"/>
        <w:spacing w:after="0"/>
        <w:rPr>
          <w:color w:val="000000"/>
          <w:lang w:eastAsia="pl-PL"/>
        </w:rPr>
      </w:pPr>
      <w:r w:rsidRPr="000E766F">
        <w:rPr>
          <w:color w:val="000000"/>
          <w:lang w:eastAsia="pl-PL"/>
        </w:rPr>
        <w:t xml:space="preserve">W przypadku, gdy na podstawie obowiązujących przepisów prawa innych niż ustawa Pzp wyłącza się stosowanie ustawy Pzp, Beneficjent, który jest zobowiązany do stosowania Pzp, przeprowadza zamówienie publiczne z zastosowaniem tych przepisów. </w:t>
      </w:r>
      <w:r w:rsidR="005963C5">
        <w:rPr>
          <w:color w:val="000000"/>
          <w:lang w:eastAsia="pl-PL"/>
        </w:rPr>
        <w:t>Do przeprowadzenia zamówienia w ww. trybie</w:t>
      </w:r>
      <w:r w:rsidR="00820591">
        <w:rPr>
          <w:color w:val="000000"/>
          <w:lang w:eastAsia="pl-PL"/>
        </w:rPr>
        <w:t>, procedur określonych w sekcji 6.5.1 i 6.5.2 Wytycznych w zakresie kwalifikowalności wydatków nie stosuje się.</w:t>
      </w:r>
    </w:p>
    <w:p w14:paraId="41950059" w14:textId="77777777" w:rsidR="00C400DC" w:rsidRPr="000E766F" w:rsidRDefault="00C400DC" w:rsidP="00C400DC">
      <w:pPr>
        <w:autoSpaceDE w:val="0"/>
        <w:autoSpaceDN w:val="0"/>
        <w:adjustRightInd w:val="0"/>
        <w:spacing w:after="0"/>
        <w:rPr>
          <w:b/>
          <w:bCs/>
          <w:color w:val="000000"/>
          <w:lang w:eastAsia="pl-PL"/>
        </w:rPr>
      </w:pPr>
    </w:p>
    <w:p w14:paraId="0C3B392A" w14:textId="77777777" w:rsidR="00C400DC" w:rsidRDefault="00C400DC" w:rsidP="00C400DC">
      <w:pPr>
        <w:autoSpaceDE w:val="0"/>
        <w:autoSpaceDN w:val="0"/>
        <w:adjustRightInd w:val="0"/>
        <w:spacing w:after="0"/>
        <w:rPr>
          <w:color w:val="000000"/>
          <w:lang w:eastAsia="pl-PL"/>
        </w:rPr>
      </w:pPr>
      <w:r w:rsidRPr="000E766F">
        <w:rPr>
          <w:color w:val="000000"/>
          <w:lang w:eastAsia="pl-PL"/>
        </w:rPr>
        <w:t xml:space="preserve">W przypadku naruszenia przez Beneficjenta warunków i procedur postępowania o udzielenie zamówienia, IZ RPOWP będąca stroną umowy uznaje całość lub część wydatków związanych z tym zamówieniem </w:t>
      </w:r>
      <w:r w:rsidRPr="000E766F">
        <w:rPr>
          <w:color w:val="000000"/>
          <w:lang w:eastAsia="pl-PL"/>
        </w:rPr>
        <w:br/>
        <w:t xml:space="preserve">za niekwalifikowalne, zgodnie z rozporządzeniem ministra właściwego do spraw rozwoju regionalnego, wydanym na podstawie art. 24 ust. 13 ustawy wdrożeniowej. </w:t>
      </w:r>
    </w:p>
    <w:p w14:paraId="08FC08BF" w14:textId="77777777" w:rsidR="00ED4911" w:rsidRDefault="00ED4911" w:rsidP="00C400DC">
      <w:pPr>
        <w:autoSpaceDE w:val="0"/>
        <w:autoSpaceDN w:val="0"/>
        <w:adjustRightInd w:val="0"/>
        <w:spacing w:after="0"/>
        <w:rPr>
          <w:color w:val="00000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ED4911" w:rsidRPr="000E766F" w14:paraId="7830F38B" w14:textId="77777777" w:rsidTr="00433AAD">
        <w:tc>
          <w:tcPr>
            <w:tcW w:w="9669" w:type="dxa"/>
            <w:shd w:val="clear" w:color="auto" w:fill="D9D9D9"/>
          </w:tcPr>
          <w:p w14:paraId="446612EA" w14:textId="77777777" w:rsidR="00ED4911" w:rsidRPr="000E766F" w:rsidRDefault="00ED4911" w:rsidP="00433AAD">
            <w:pPr>
              <w:spacing w:after="0"/>
              <w:rPr>
                <w:b/>
              </w:rPr>
            </w:pPr>
            <w:r w:rsidRPr="000E766F">
              <w:rPr>
                <w:b/>
              </w:rPr>
              <w:t>UWAGA:</w:t>
            </w:r>
          </w:p>
          <w:p w14:paraId="1AF083FC" w14:textId="77777777" w:rsidR="00ED4911" w:rsidRPr="00ED4911" w:rsidRDefault="00ED4911" w:rsidP="00433AAD">
            <w:pPr>
              <w:spacing w:after="0"/>
            </w:pPr>
            <w:r w:rsidRPr="00ED4911">
              <w:t xml:space="preserve">W przypadku zamówień o wartości od 20 tys. zł netto do 50 tys. zł netto włącznie, tj. bez podatku </w:t>
            </w:r>
            <w:r w:rsidRPr="00ED4911">
              <w:br/>
              <w:t xml:space="preserve">od towarów i usług (VAT), , istnieje obowiązek dokonania i udokumentowania rozeznania rynku zgodnie </w:t>
            </w:r>
            <w:r w:rsidRPr="00ED4911">
              <w:br/>
              <w:t>z zapisami rozdziału 6.5.1 Wytycznych w zakresie kwalifikowalności wydatków</w:t>
            </w:r>
            <w:r w:rsidRPr="00ED4911">
              <w:rPr>
                <w:szCs w:val="20"/>
              </w:rPr>
              <w:t xml:space="preserve">, </w:t>
            </w:r>
            <w:r w:rsidRPr="00ED4911">
              <w:t xml:space="preserve">co pozwala na spełnienie wymogu ponoszenia wydatków w projekcie w sposób przejrzysty, racjonalny i efektywny. </w:t>
            </w:r>
          </w:p>
          <w:p w14:paraId="18042062" w14:textId="77777777" w:rsidR="00ED4911" w:rsidRPr="00ED4911" w:rsidRDefault="00ED4911" w:rsidP="00433AAD">
            <w:pPr>
              <w:autoSpaceDE w:val="0"/>
              <w:autoSpaceDN w:val="0"/>
              <w:adjustRightInd w:val="0"/>
              <w:spacing w:after="0" w:line="240" w:lineRule="auto"/>
              <w:rPr>
                <w:rFonts w:cs="ArialMT"/>
                <w:lang w:eastAsia="pl-PL"/>
              </w:rPr>
            </w:pPr>
            <w:r w:rsidRPr="00ED4911">
              <w:rPr>
                <w:rFonts w:cs="ArialMT"/>
                <w:lang w:eastAsia="pl-PL"/>
              </w:rPr>
              <w:t>W przypadku tych zamówień możliwe jest zastosowanie zasady konkurencyjności, o której mowa</w:t>
            </w:r>
          </w:p>
          <w:p w14:paraId="715B0E2A" w14:textId="77777777" w:rsidR="00ED4911" w:rsidRPr="00ED4911" w:rsidRDefault="00ED4911" w:rsidP="00433AAD">
            <w:pPr>
              <w:autoSpaceDE w:val="0"/>
              <w:autoSpaceDN w:val="0"/>
              <w:adjustRightInd w:val="0"/>
              <w:spacing w:after="0" w:line="240" w:lineRule="auto"/>
              <w:rPr>
                <w:rFonts w:cs="ArialMT"/>
                <w:lang w:eastAsia="pl-PL"/>
              </w:rPr>
            </w:pPr>
            <w:r w:rsidRPr="00ED4911">
              <w:rPr>
                <w:rFonts w:cs="ArialMT"/>
                <w:lang w:eastAsia="pl-PL"/>
              </w:rPr>
              <w:t>w sekcji 6.5.2</w:t>
            </w:r>
            <w:r w:rsidRPr="00ED4911">
              <w:t xml:space="preserve"> </w:t>
            </w:r>
            <w:r w:rsidRPr="00ED4911">
              <w:rPr>
                <w:rFonts w:cs="ArialMT"/>
                <w:lang w:eastAsia="pl-PL"/>
              </w:rPr>
              <w:t xml:space="preserve">Wytycznych w zakresie kwalifikowalności wydatków, zamiast rozeznania rynku. </w:t>
            </w:r>
          </w:p>
          <w:p w14:paraId="4D3B54CC" w14:textId="77777777" w:rsidR="00ED4911" w:rsidRPr="000E766F" w:rsidRDefault="00ED4911" w:rsidP="00433AAD">
            <w:pPr>
              <w:spacing w:after="0"/>
            </w:pPr>
            <w:r w:rsidRPr="00ED4911">
              <w:rPr>
                <w:rFonts w:cs="ArialMT"/>
                <w:lang w:eastAsia="pl-PL"/>
              </w:rPr>
              <w:t>W takiej sytuacji, warunki kwalifikowalności z sekcji 6.5.2 muszą być spełnione.</w:t>
            </w:r>
          </w:p>
        </w:tc>
      </w:tr>
    </w:tbl>
    <w:p w14:paraId="5248DC73" w14:textId="77777777" w:rsidR="00ED4911" w:rsidRDefault="00ED4911" w:rsidP="00C400DC">
      <w:pPr>
        <w:autoSpaceDE w:val="0"/>
        <w:autoSpaceDN w:val="0"/>
        <w:adjustRightInd w:val="0"/>
        <w:spacing w:after="0"/>
        <w:rPr>
          <w:color w:val="000000"/>
          <w:lang w:eastAsia="pl-PL"/>
        </w:rPr>
      </w:pPr>
    </w:p>
    <w:p w14:paraId="02EF8FF5" w14:textId="5BA310D5" w:rsidR="00303189" w:rsidRPr="000E766F" w:rsidRDefault="00303189" w:rsidP="00C400DC">
      <w:pPr>
        <w:autoSpaceDE w:val="0"/>
        <w:autoSpaceDN w:val="0"/>
        <w:adjustRightInd w:val="0"/>
        <w:spacing w:after="0"/>
        <w:rPr>
          <w:color w:val="000000"/>
          <w:lang w:eastAsia="pl-PL"/>
        </w:rPr>
      </w:pPr>
      <w:r w:rsidRPr="00303189">
        <w:rPr>
          <w:rFonts w:ascii="Calibri" w:eastAsia="Calibri" w:hAnsi="Calibri" w:cs="Times New Roman"/>
        </w:rPr>
        <w:t>Rozeznanie rynku i zasada konkurencyjności nie są stosowane do zamówień, których przedmiotem są usługi wsparcia rodziny i systemu pieczy zastępczej (z wyłączeniem usług świadczonych w placówkach wsparcia dziennego i placówkach opiekuńczo-wychowawczych typu socjalizacyjnego, interwencyjnego lub specjalistyczno-terapeutycznego).</w:t>
      </w:r>
    </w:p>
    <w:p w14:paraId="433109CD" w14:textId="34B8934E" w:rsidR="00565711" w:rsidRPr="00565711" w:rsidRDefault="0043398A" w:rsidP="00565711">
      <w:pPr>
        <w:keepNext/>
        <w:keepLines/>
        <w:spacing w:before="200" w:after="0"/>
        <w:outlineLvl w:val="2"/>
        <w:rPr>
          <w:rFonts w:eastAsia="Times New Roman" w:cs="Times New Roman"/>
          <w:b/>
          <w:bCs/>
          <w:sz w:val="24"/>
          <w:szCs w:val="24"/>
        </w:rPr>
      </w:pPr>
      <w:bookmarkStart w:id="51" w:name="_Toc75762264"/>
      <w:r>
        <w:rPr>
          <w:rFonts w:eastAsia="Times New Roman" w:cs="Times New Roman"/>
          <w:b/>
          <w:bCs/>
          <w:sz w:val="24"/>
          <w:szCs w:val="24"/>
        </w:rPr>
        <w:lastRenderedPageBreak/>
        <w:t>V.3.10</w:t>
      </w:r>
      <w:r w:rsidR="00565711" w:rsidRPr="00565711">
        <w:rPr>
          <w:rFonts w:eastAsia="Times New Roman" w:cs="Times New Roman"/>
          <w:b/>
          <w:bCs/>
          <w:sz w:val="24"/>
          <w:szCs w:val="24"/>
        </w:rPr>
        <w:t>. Wkład własny</w:t>
      </w:r>
      <w:bookmarkEnd w:id="50"/>
      <w:bookmarkEnd w:id="51"/>
    </w:p>
    <w:p w14:paraId="1BA4D35A" w14:textId="6590D576" w:rsidR="00773440" w:rsidRPr="00565711" w:rsidRDefault="00773440" w:rsidP="00773440">
      <w:pPr>
        <w:spacing w:after="0"/>
        <w:jc w:val="both"/>
        <w:rPr>
          <w:rFonts w:eastAsia="Calibri" w:cs="Times New Roman"/>
        </w:rPr>
      </w:pPr>
      <w:r w:rsidRPr="00565711">
        <w:rPr>
          <w:rFonts w:eastAsia="Calibri" w:cs="Times New Roman"/>
        </w:rPr>
        <w:t>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w:t>
      </w:r>
      <w:r w:rsidR="00303189">
        <w:rPr>
          <w:rFonts w:eastAsia="Calibri" w:cs="Times New Roman"/>
        </w:rPr>
        <w:t xml:space="preserve">zekazaną Wnioskodawcy, zgodnie </w:t>
      </w:r>
      <w:r w:rsidRPr="00565711">
        <w:rPr>
          <w:rFonts w:eastAsia="Calibri" w:cs="Times New Roman"/>
        </w:rPr>
        <w:t>z poziomem dofinansowania dla projektu, rozumianą jako procent dofinansowania wydatków kwalifikowalnych.</w:t>
      </w:r>
    </w:p>
    <w:p w14:paraId="1D4CD90C" w14:textId="77777777" w:rsidR="00773440" w:rsidRPr="00565711" w:rsidRDefault="00773440" w:rsidP="00773440">
      <w:pPr>
        <w:spacing w:after="0"/>
        <w:jc w:val="both"/>
        <w:rPr>
          <w:rFonts w:eastAsia="Calibri" w:cs="Times New Roman"/>
        </w:rPr>
      </w:pPr>
    </w:p>
    <w:p w14:paraId="282F616D" w14:textId="77777777" w:rsidR="00773440" w:rsidRPr="00565711" w:rsidRDefault="00773440" w:rsidP="00773440">
      <w:pPr>
        <w:spacing w:after="0"/>
        <w:jc w:val="both"/>
        <w:rPr>
          <w:rFonts w:eastAsia="Calibri" w:cs="Times New Roman"/>
        </w:rPr>
      </w:pPr>
      <w:r w:rsidRPr="00565711">
        <w:rPr>
          <w:rFonts w:eastAsia="Calibri" w:cs="Times New Roman"/>
        </w:rPr>
        <w:t xml:space="preserve">Wkład własny Beneficjenta jest wykazywany we wniosku, przy czym to Beneficjent określa formę wniesienia wkładu własnego. Każdy podmiot ubiegający się o dofinansowanie w ramach niniejszego naboru jest </w:t>
      </w:r>
      <w:r w:rsidRPr="00565711">
        <w:rPr>
          <w:rFonts w:eastAsia="Calibri" w:cs="Times New Roman"/>
          <w:b/>
          <w:u w:val="single"/>
        </w:rPr>
        <w:t>zobowiązany do wniesienia wkładu własnego w wysokości stanowiącej nie mniej niż 5 % ogółem wartości projektu</w:t>
      </w:r>
      <w:r w:rsidRPr="00565711">
        <w:rPr>
          <w:rFonts w:eastAsia="Calibri" w:cs="Times New Roman"/>
          <w:b/>
        </w:rPr>
        <w:t>.</w:t>
      </w:r>
    </w:p>
    <w:p w14:paraId="3CB951B0" w14:textId="77777777" w:rsidR="00773440" w:rsidRPr="00565711" w:rsidRDefault="00773440" w:rsidP="00773440">
      <w:pPr>
        <w:spacing w:after="0"/>
        <w:jc w:val="both"/>
        <w:rPr>
          <w:rFonts w:eastAsia="Calibri" w:cs="Times New Roman"/>
        </w:rPr>
      </w:pPr>
      <w:r w:rsidRPr="00565711">
        <w:rPr>
          <w:rFonts w:eastAsia="Calibri" w:cs="Times New Roman"/>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14:paraId="2C7FA488" w14:textId="77777777" w:rsidR="00773440" w:rsidRPr="00565711" w:rsidRDefault="00773440" w:rsidP="00773440">
      <w:pPr>
        <w:spacing w:after="0"/>
        <w:jc w:val="both"/>
        <w:rPr>
          <w:rFonts w:eastAsia="Calibri" w:cs="Times New Roman"/>
        </w:rPr>
      </w:pPr>
    </w:p>
    <w:p w14:paraId="37D7B5D8" w14:textId="77777777" w:rsidR="00773440" w:rsidRPr="00565711" w:rsidRDefault="00773440" w:rsidP="00773440">
      <w:pPr>
        <w:spacing w:after="0"/>
        <w:jc w:val="both"/>
        <w:rPr>
          <w:rFonts w:eastAsia="Calibri" w:cs="Times New Roman"/>
        </w:rPr>
      </w:pPr>
      <w:r w:rsidRPr="00565711">
        <w:rPr>
          <w:rFonts w:eastAsia="Calibri" w:cs="Times New Roman"/>
        </w:rPr>
        <w:t>Wkład własny lub jego część może być wniesiony w ramach kosztów pośrednich, wówczas należy go traktować  jako wkład pieniężny.</w:t>
      </w:r>
    </w:p>
    <w:p w14:paraId="69680166" w14:textId="77777777" w:rsidR="00773440" w:rsidRPr="00565711" w:rsidRDefault="00773440" w:rsidP="00773440">
      <w:pPr>
        <w:spacing w:after="0"/>
        <w:jc w:val="both"/>
        <w:rPr>
          <w:rFonts w:eastAsia="Calibri" w:cs="Times New Roman"/>
        </w:rPr>
      </w:pPr>
    </w:p>
    <w:p w14:paraId="560A8F67" w14:textId="77777777" w:rsidR="00773440" w:rsidRPr="00565711" w:rsidRDefault="00773440" w:rsidP="00773440">
      <w:pPr>
        <w:spacing w:after="0"/>
        <w:jc w:val="both"/>
        <w:rPr>
          <w:rFonts w:eastAsia="Calibri" w:cs="Times New Roman"/>
        </w:rPr>
      </w:pPr>
      <w:r w:rsidRPr="00565711">
        <w:rPr>
          <w:rFonts w:eastAsia="Calibri" w:cs="Times New Roman"/>
        </w:rPr>
        <w:t>Co do zasady o zakwalifikowaniu źródła pochodzenia wkładu własnego (publiczny/prywatny) decyduje status prawny Beneficjenta/Partnera (w przypadku projektów partnerskich)/strony trzeciej (w przypadku wnoszenia wkładu w formie wynagrodzeń).</w:t>
      </w:r>
    </w:p>
    <w:p w14:paraId="6E2C4B17" w14:textId="77777777" w:rsidR="00773440" w:rsidRPr="00565711" w:rsidRDefault="00773440" w:rsidP="00773440">
      <w:pPr>
        <w:spacing w:after="0"/>
        <w:jc w:val="both"/>
        <w:rPr>
          <w:rFonts w:eastAsia="Calibri" w:cs="Times New Roman"/>
        </w:rPr>
      </w:pPr>
    </w:p>
    <w:p w14:paraId="4995DE95" w14:textId="77777777" w:rsidR="006D3FD2" w:rsidRPr="000E766F" w:rsidRDefault="006D3FD2" w:rsidP="006D3FD2">
      <w:pPr>
        <w:spacing w:after="0" w:line="240" w:lineRule="auto"/>
      </w:pPr>
      <w:r w:rsidRPr="000E766F">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14:paraId="1588CA01" w14:textId="77777777" w:rsidR="006D3FD2" w:rsidRPr="000E766F" w:rsidRDefault="006D3FD2" w:rsidP="006D3FD2">
      <w:pPr>
        <w:spacing w:after="0" w:line="240" w:lineRule="auto"/>
      </w:pPr>
      <w:r w:rsidRPr="000E766F">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14:paraId="3BBA53F7" w14:textId="77777777" w:rsidR="006D3FD2" w:rsidRPr="000E766F" w:rsidRDefault="006D3FD2" w:rsidP="006D3FD2">
      <w:pPr>
        <w:spacing w:after="0" w:line="240" w:lineRule="auto"/>
      </w:pPr>
      <w:r w:rsidRPr="000E766F">
        <w:t xml:space="preserve">Wkład własny w projektach objętych pomocą publiczną (nie dotyczy projektów objętych pomocą de minimis) powinien być pozbawiony znamion środków publicznych, co będzie każdorazowo weryfikowane przez osoby sprawdzające dany wniosek. </w:t>
      </w:r>
    </w:p>
    <w:p w14:paraId="77712945" w14:textId="77777777" w:rsidR="00773440" w:rsidRPr="00565711" w:rsidRDefault="00773440" w:rsidP="00773440">
      <w:pPr>
        <w:spacing w:after="0"/>
        <w:jc w:val="both"/>
        <w:rPr>
          <w:rFonts w:eastAsia="Calibri" w:cs="Times New Roman"/>
        </w:rPr>
      </w:pPr>
    </w:p>
    <w:p w14:paraId="71067C34" w14:textId="097CA704" w:rsidR="00B366F7" w:rsidRDefault="000E63E7" w:rsidP="006D3FD2">
      <w:pPr>
        <w:spacing w:after="0" w:line="240" w:lineRule="auto"/>
      </w:pPr>
      <w:r>
        <w:t>Wkład własny lub jego część może być wniesiony również w ramach kosztów pośrednich jako wkład finansowy.</w:t>
      </w:r>
    </w:p>
    <w:p w14:paraId="4635747A" w14:textId="77777777" w:rsidR="006D3FD2" w:rsidRPr="00B366F7" w:rsidRDefault="006D3FD2" w:rsidP="006D3FD2">
      <w:pPr>
        <w:spacing w:after="0" w:line="240" w:lineRule="auto"/>
      </w:pPr>
      <w:r w:rsidRPr="00B366F7">
        <w:t>Wkład własny lub jego część może być wniesiony również w ramach kosztów pośrednich oraz w ramach kosztów bezpośrednich rozliczanych kwotami ryczałtowymi. W obu przypadkach należy traktować go jako wkład finansowy.</w:t>
      </w:r>
    </w:p>
    <w:p w14:paraId="5380160D" w14:textId="77777777" w:rsidR="00773440" w:rsidRPr="00565711" w:rsidRDefault="00773440" w:rsidP="00773440">
      <w:pPr>
        <w:spacing w:after="0"/>
        <w:jc w:val="both"/>
        <w:rPr>
          <w:rFonts w:eastAsia="Calibri" w:cs="Times New Roman"/>
        </w:rPr>
      </w:pPr>
    </w:p>
    <w:p w14:paraId="7CA4AC61" w14:textId="77777777" w:rsidR="006D3FD2" w:rsidRPr="000E766F" w:rsidRDefault="006D3FD2" w:rsidP="006D3FD2">
      <w:pPr>
        <w:pStyle w:val="Nagwek4"/>
      </w:pPr>
      <w:bookmarkStart w:id="52" w:name="_Toc460228018"/>
      <w:r w:rsidRPr="000E766F">
        <w:t>Wkład niepieniężny</w:t>
      </w:r>
    </w:p>
    <w:p w14:paraId="547608BD" w14:textId="77777777" w:rsidR="006D3FD2" w:rsidRPr="000E766F" w:rsidRDefault="006D3FD2" w:rsidP="006D3FD2">
      <w:pPr>
        <w:spacing w:after="0" w:line="240" w:lineRule="auto"/>
      </w:pPr>
      <w:r w:rsidRPr="000E766F">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14:paraId="4F3A0C1B" w14:textId="77777777" w:rsidR="006D3FD2" w:rsidRPr="000E766F" w:rsidRDefault="006D3FD2" w:rsidP="006D3FD2">
      <w:pPr>
        <w:spacing w:after="0" w:line="240" w:lineRule="auto"/>
      </w:pPr>
      <w:r w:rsidRPr="000E766F">
        <w:t>Wycena wkładu niepieniężnego powinna być dokonywana zgodnie z Wytycznymi w zakresie kwalifikowalności wydatków. Wkład własny niepieniężny może być wniesiony np. w postaci sal. W takim przypadku wartość wkładu wycenia się jako koszt amortyzacji lub wynajmu (stawkę może określać np. cennik danej instytucji).</w:t>
      </w:r>
    </w:p>
    <w:p w14:paraId="00EF52A9" w14:textId="77777777" w:rsidR="006D3FD2" w:rsidRDefault="006D3FD2" w:rsidP="006D3FD2">
      <w:pPr>
        <w:spacing w:after="0" w:line="240" w:lineRule="auto"/>
      </w:pPr>
      <w:r w:rsidRPr="000E766F">
        <w:lastRenderedPageBreak/>
        <w:t>Wkład niepieniężny, który w ciągu 7 poprzednich lat (10 lat dla nieruchomości), liczonych od daty rozliczenia  był współfinansowany ze środków unijnych lub/oraz dotacji z krajowych środków publicznych, jest niekwalifikowalny (podwójne finansowanie).</w:t>
      </w:r>
    </w:p>
    <w:p w14:paraId="7842D19E" w14:textId="77777777" w:rsidR="006D3FD2" w:rsidRPr="000E766F" w:rsidRDefault="006D3FD2" w:rsidP="006D3FD2">
      <w:pPr>
        <w:spacing w:after="0" w:line="240" w:lineRule="auto"/>
      </w:pPr>
    </w:p>
    <w:p w14:paraId="1AE36045" w14:textId="25F42646" w:rsidR="00565711" w:rsidRPr="00565711" w:rsidRDefault="00565711" w:rsidP="00565711">
      <w:pPr>
        <w:keepNext/>
        <w:keepLines/>
        <w:spacing w:before="200" w:after="0"/>
        <w:outlineLvl w:val="2"/>
        <w:rPr>
          <w:rFonts w:eastAsia="Times New Roman" w:cs="Times New Roman"/>
          <w:b/>
          <w:bCs/>
          <w:sz w:val="24"/>
          <w:szCs w:val="24"/>
        </w:rPr>
      </w:pPr>
      <w:bookmarkStart w:id="53" w:name="_Toc75762265"/>
      <w:r w:rsidRPr="00565711">
        <w:rPr>
          <w:rFonts w:eastAsia="Times New Roman" w:cs="Times New Roman"/>
          <w:b/>
          <w:bCs/>
          <w:sz w:val="24"/>
          <w:szCs w:val="24"/>
        </w:rPr>
        <w:t>V.</w:t>
      </w:r>
      <w:r w:rsidR="00773440">
        <w:rPr>
          <w:rFonts w:eastAsia="Times New Roman" w:cs="Times New Roman"/>
          <w:b/>
          <w:bCs/>
          <w:sz w:val="24"/>
          <w:szCs w:val="24"/>
        </w:rPr>
        <w:t>3.11</w:t>
      </w:r>
      <w:r w:rsidRPr="00565711">
        <w:rPr>
          <w:rFonts w:eastAsia="Times New Roman" w:cs="Times New Roman"/>
          <w:b/>
          <w:bCs/>
          <w:sz w:val="24"/>
          <w:szCs w:val="24"/>
        </w:rPr>
        <w:t>. Podatek od towarów i usług</w:t>
      </w:r>
      <w:bookmarkEnd w:id="52"/>
      <w:bookmarkEnd w:id="53"/>
    </w:p>
    <w:p w14:paraId="1FF0F57C" w14:textId="07BE6C34" w:rsidR="00565711" w:rsidRPr="00565711" w:rsidRDefault="00565711" w:rsidP="00565711">
      <w:pPr>
        <w:spacing w:after="0"/>
        <w:jc w:val="both"/>
        <w:rPr>
          <w:rFonts w:eastAsia="Calibri" w:cs="Times New Roman"/>
        </w:rPr>
      </w:pPr>
      <w:r w:rsidRPr="00565711">
        <w:rPr>
          <w:rFonts w:eastAsia="Calibri" w:cs="Times New Roman"/>
        </w:rPr>
        <w:t>Podatki i inne opłaty, w szczególności podatek od towarów i usług (VAT), mogą być uznane za wydatki kwalifikowalne tylko wtedy, gdy brak jest prawnej możliwości ich odzyskania na mocy prawodawstwa krajowego.</w:t>
      </w:r>
    </w:p>
    <w:p w14:paraId="14A82025" w14:textId="77777777" w:rsidR="00C92783" w:rsidRPr="00565711" w:rsidRDefault="00C92783" w:rsidP="00C92783">
      <w:pPr>
        <w:spacing w:after="0"/>
        <w:jc w:val="both"/>
        <w:rPr>
          <w:rFonts w:eastAsia="Calibri" w:cs="Times New Roman"/>
        </w:rPr>
      </w:pPr>
      <w:r w:rsidRPr="00565711">
        <w:rPr>
          <w:rFonts w:eastAsia="Calibri" w:cs="Times New Roman"/>
        </w:rPr>
        <w:t>Oznacza to, iż zapłacony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ustawodawstwem krajowym, nie przysługuje prawo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0E5F519" w14:textId="77777777" w:rsidR="00C92783" w:rsidRPr="00565711" w:rsidRDefault="00C92783" w:rsidP="00C92783">
      <w:pPr>
        <w:spacing w:after="0"/>
        <w:jc w:val="both"/>
        <w:rPr>
          <w:rFonts w:eastAsia="Calibri" w:cs="Times New Roman"/>
        </w:rPr>
      </w:pPr>
    </w:p>
    <w:p w14:paraId="60F888C3" w14:textId="77777777" w:rsidR="00C92783" w:rsidRPr="00565711" w:rsidRDefault="00C92783" w:rsidP="00C92783">
      <w:pPr>
        <w:spacing w:after="0"/>
        <w:jc w:val="both"/>
        <w:rPr>
          <w:rFonts w:eastAsia="Calibri" w:cs="Times New Roman"/>
        </w:rPr>
      </w:pPr>
      <w:r w:rsidRPr="00565711">
        <w:rPr>
          <w:rFonts w:eastAsia="Calibri" w:cs="Times New Roman"/>
        </w:rPr>
        <w:t>Za posiadanie prawa do obniżenia kwoty podatku należnego o kwotę podatku naliczonego, o którym powyżej, nie uznaje się możliwości określonej w art. 113 ustawy o VAT.</w:t>
      </w:r>
    </w:p>
    <w:p w14:paraId="39A38206" w14:textId="77777777" w:rsidR="00C92783" w:rsidRPr="00565711" w:rsidRDefault="00C92783" w:rsidP="00C92783">
      <w:pPr>
        <w:spacing w:after="0"/>
        <w:jc w:val="both"/>
        <w:rPr>
          <w:rFonts w:eastAsia="Calibri" w:cs="Times New Roman"/>
        </w:rPr>
      </w:pPr>
    </w:p>
    <w:p w14:paraId="50BFEA35" w14:textId="77777777" w:rsidR="00C92783" w:rsidRPr="00565711" w:rsidRDefault="00C92783" w:rsidP="00C92783">
      <w:pPr>
        <w:spacing w:after="0"/>
        <w:jc w:val="both"/>
        <w:rPr>
          <w:rFonts w:eastAsia="Calibri" w:cs="Times New Roman"/>
        </w:rPr>
      </w:pPr>
      <w:r w:rsidRPr="00565711">
        <w:rPr>
          <w:rFonts w:eastAsia="Calibri" w:cs="Times New Roman"/>
        </w:rPr>
        <w:t xml:space="preserve">IZ RPOWP może podjąć decyzję, zgodnie z którą VAT będzie kwalifikowalny jedynie dla części projektu. </w:t>
      </w:r>
      <w:r w:rsidRPr="00565711">
        <w:rPr>
          <w:rFonts w:eastAsia="Calibri" w:cs="Times New Roman"/>
        </w:rPr>
        <w:br/>
        <w:t xml:space="preserve">W takiej sytuacji beneficjent jest zobowiązany zapewnić przejrzysty system rozliczania projektu, tak aby nie było wątpliwości w jakiej części oraz w jakim zakresie VAT może być uznany za kwalifikowalny. </w:t>
      </w:r>
    </w:p>
    <w:p w14:paraId="6D88DEC6" w14:textId="77777777" w:rsidR="00C92783" w:rsidRPr="00565711" w:rsidRDefault="00C92783" w:rsidP="00C92783">
      <w:pPr>
        <w:spacing w:after="0"/>
        <w:jc w:val="both"/>
        <w:rPr>
          <w:rFonts w:eastAsia="Calibri" w:cs="Times New Roman"/>
        </w:rPr>
      </w:pPr>
    </w:p>
    <w:p w14:paraId="36D744DF" w14:textId="77777777" w:rsidR="00C92783" w:rsidRPr="00565711" w:rsidRDefault="00C92783" w:rsidP="00C92783">
      <w:pPr>
        <w:spacing w:after="0"/>
        <w:jc w:val="both"/>
        <w:rPr>
          <w:rFonts w:eastAsia="Calibri" w:cs="Times New Roman"/>
        </w:rPr>
      </w:pPr>
      <w:r w:rsidRPr="00565711">
        <w:rPr>
          <w:rFonts w:eastAsia="Calibri" w:cs="Times New Roman"/>
        </w:rPr>
        <w:t>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o kwalifikowalności VAT”, którego wzór stanowi załącznik do umowy o dofinansowanie. Oświadczenie składa się z dwóch integralnych części. W ramach 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w:t>
      </w:r>
    </w:p>
    <w:p w14:paraId="7B79EB10" w14:textId="77777777" w:rsidR="00C92783" w:rsidRPr="00565711" w:rsidRDefault="00C92783" w:rsidP="00C92783">
      <w:pPr>
        <w:spacing w:after="0"/>
        <w:jc w:val="both"/>
        <w:rPr>
          <w:rFonts w:eastAsia="Calibri" w:cs="Times New Roman"/>
        </w:rPr>
      </w:pPr>
      <w:r w:rsidRPr="00565711">
        <w:rPr>
          <w:rFonts w:eastAsia="Calibri" w:cs="Times New Roman"/>
        </w:rPr>
        <w:t xml:space="preserve">Natomiast w części drugiej beneficjent zobowiązuje się do zwrotu zrefundowanej ze środków unijnych części VAT, jeżeli zaistnieją przesłanki umożliwiające odzyskanie tego podatku. </w:t>
      </w:r>
    </w:p>
    <w:p w14:paraId="0F3BACAB" w14:textId="77777777" w:rsidR="00C92783" w:rsidRPr="00565711" w:rsidRDefault="00C92783" w:rsidP="00C92783">
      <w:pPr>
        <w:spacing w:after="0"/>
        <w:jc w:val="both"/>
        <w:rPr>
          <w:rFonts w:eastAsia="Calibri" w:cs="Times New Roman"/>
        </w:rPr>
      </w:pPr>
    </w:p>
    <w:p w14:paraId="7F5BC64D" w14:textId="77777777" w:rsidR="00C92783" w:rsidRPr="00565711" w:rsidRDefault="00C92783" w:rsidP="00C92783">
      <w:pPr>
        <w:spacing w:after="0"/>
        <w:jc w:val="both"/>
        <w:rPr>
          <w:rFonts w:eastAsia="Calibri" w:cs="Times New Roman"/>
        </w:rPr>
      </w:pPr>
      <w:r w:rsidRPr="00565711">
        <w:rPr>
          <w:rFonts w:eastAsia="Calibri" w:cs="Times New Roman"/>
        </w:rPr>
        <w:t xml:space="preserve">Wnioskodawca, który uzna VAT za wydatek kwalifikowalny jest zobowiązany do przedstawienia w treści wniosku o dofinansowanie szczegółowego uzasadnienia zawierającego podstawę prawną wskazującą </w:t>
      </w:r>
      <w:r w:rsidRPr="00565711">
        <w:rPr>
          <w:rFonts w:eastAsia="Calibri" w:cs="Times New Roman"/>
        </w:rPr>
        <w:br/>
        <w:t xml:space="preserve">na brak możliwości obniżenia VAT należnego o VAT naliczony zarówno na dzień sporządzania wniosku </w:t>
      </w:r>
      <w:r w:rsidRPr="00565711">
        <w:rPr>
          <w:rFonts w:eastAsia="Calibri" w:cs="Times New Roman"/>
        </w:rPr>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565711">
        <w:rPr>
          <w:rFonts w:eastAsia="Calibri" w:cs="Times New Roman"/>
        </w:rPr>
        <w:br/>
        <w:t>iż w chwili składania wniosku o dofinansowanie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14:paraId="7ED38249" w14:textId="77777777" w:rsidR="00C92783" w:rsidRPr="00565711" w:rsidRDefault="00C92783" w:rsidP="00C92783">
      <w:pPr>
        <w:spacing w:after="0"/>
        <w:jc w:val="both"/>
        <w:rPr>
          <w:rFonts w:eastAsia="Calibri" w:cs="Times New Roman"/>
        </w:rPr>
      </w:pPr>
    </w:p>
    <w:p w14:paraId="133A36B7" w14:textId="77777777" w:rsidR="00C92783" w:rsidRPr="00565711" w:rsidRDefault="00C92783" w:rsidP="00C92783">
      <w:pPr>
        <w:spacing w:after="0"/>
        <w:jc w:val="both"/>
        <w:rPr>
          <w:rFonts w:eastAsia="Calibri" w:cs="Times New Roman"/>
        </w:rPr>
      </w:pPr>
      <w:r w:rsidRPr="00565711">
        <w:rPr>
          <w:rFonts w:eastAsia="Calibri" w:cs="Times New Roman"/>
        </w:rPr>
        <w:lastRenderedPageBreak/>
        <w:t>Uzasadnienie to oraz oświadczenie, o którym mowa wyżej należy zamieścić w polu „Uzasadnienie poszczególnych wydatków wymagających wg Beneficjenta dodatkowego uzasadnienia oraz uzasadnienie dla kwalifikowalności VAT”.</w:t>
      </w:r>
    </w:p>
    <w:p w14:paraId="3B51B843" w14:textId="77777777" w:rsidR="00C92783" w:rsidRPr="00565711" w:rsidRDefault="00C92783" w:rsidP="00C92783">
      <w:pPr>
        <w:spacing w:after="0"/>
        <w:jc w:val="both"/>
        <w:rPr>
          <w:rFonts w:eastAsia="Calibri" w:cs="Times New Roman"/>
        </w:rPr>
      </w:pPr>
    </w:p>
    <w:p w14:paraId="02AFD6CB" w14:textId="4916BB81" w:rsidR="00565711" w:rsidRPr="00565711" w:rsidRDefault="00C92783" w:rsidP="00C92783">
      <w:pPr>
        <w:spacing w:after="0"/>
        <w:jc w:val="both"/>
        <w:rPr>
          <w:rFonts w:eastAsia="Calibri" w:cs="Times New Roman"/>
        </w:rPr>
      </w:pPr>
      <w:r w:rsidRPr="00565711">
        <w:rPr>
          <w:rFonts w:eastAsia="Calibri" w:cs="Times New Roman"/>
        </w:rPr>
        <w:t>Powyższe odnosi się również do Partnera(ów), Realizatora(ów) ponoszącego(ych) wydatki w ramach projektu.</w:t>
      </w:r>
    </w:p>
    <w:p w14:paraId="2ECFD5BB" w14:textId="0EC24BE0" w:rsidR="00565711" w:rsidRPr="00565711" w:rsidRDefault="00B5342C" w:rsidP="00565711">
      <w:pPr>
        <w:keepNext/>
        <w:keepLines/>
        <w:spacing w:before="200" w:after="0"/>
        <w:outlineLvl w:val="2"/>
        <w:rPr>
          <w:rFonts w:eastAsia="Times New Roman" w:cs="Times New Roman"/>
          <w:b/>
          <w:bCs/>
          <w:sz w:val="24"/>
          <w:szCs w:val="24"/>
        </w:rPr>
      </w:pPr>
      <w:bookmarkStart w:id="54" w:name="_Toc75762266"/>
      <w:r>
        <w:rPr>
          <w:rFonts w:eastAsia="Times New Roman" w:cs="Times New Roman"/>
          <w:b/>
          <w:bCs/>
          <w:sz w:val="24"/>
          <w:szCs w:val="24"/>
        </w:rPr>
        <w:t>V.3.12</w:t>
      </w:r>
      <w:r w:rsidR="00565711" w:rsidRPr="00565711">
        <w:rPr>
          <w:rFonts w:eastAsia="Times New Roman" w:cs="Times New Roman"/>
          <w:b/>
          <w:bCs/>
          <w:sz w:val="24"/>
          <w:szCs w:val="24"/>
        </w:rPr>
        <w:t>. Zasady konstruowania budżetu projektu</w:t>
      </w:r>
      <w:bookmarkEnd w:id="54"/>
    </w:p>
    <w:p w14:paraId="254BE82E" w14:textId="6421F518" w:rsidR="007F6CBE" w:rsidRPr="000E766F" w:rsidRDefault="007F6CBE" w:rsidP="007F6CBE">
      <w:pPr>
        <w:spacing w:after="0"/>
      </w:pPr>
      <w:r w:rsidRPr="000E766F">
        <w:t xml:space="preserve">Podmiot realizujący projekt ponosi wydatki związane z jego realizacją zgodnie z Wytycznymi w zakresie kwalifikowalności wydatków oraz Wytycznymi w </w:t>
      </w:r>
      <w:r w:rsidR="0004169E">
        <w:t>zakresie włączenia społecznego.</w:t>
      </w:r>
    </w:p>
    <w:p w14:paraId="105CEE47" w14:textId="77777777" w:rsidR="008D0F44" w:rsidRPr="00565711" w:rsidRDefault="008D0F44" w:rsidP="008D0F44">
      <w:pPr>
        <w:spacing w:after="0"/>
        <w:jc w:val="both"/>
        <w:rPr>
          <w:rFonts w:eastAsia="Calibri" w:cs="Times New Roman"/>
        </w:rPr>
      </w:pPr>
    </w:p>
    <w:p w14:paraId="582DC806" w14:textId="77777777" w:rsidR="008D0F44" w:rsidRPr="00565711" w:rsidRDefault="008D0F44" w:rsidP="008D0F44">
      <w:pPr>
        <w:spacing w:after="0"/>
        <w:jc w:val="both"/>
        <w:rPr>
          <w:rFonts w:eastAsia="Calibri" w:cs="Times New Roman"/>
        </w:rPr>
      </w:pPr>
      <w:r w:rsidRPr="00565711">
        <w:rPr>
          <w:rFonts w:eastAsia="Calibri" w:cs="Times New Roman"/>
        </w:rPr>
        <w:t xml:space="preserve">Wnioskodawca przedstawia zakładane koszty projektu we wniosku o dofinansowanie realizacji projektu </w:t>
      </w:r>
      <w:r w:rsidRPr="00565711">
        <w:rPr>
          <w:rFonts w:eastAsia="Calibri" w:cs="Times New Roman"/>
        </w:rPr>
        <w:br/>
        <w:t>w formie budżetu zadaniowego, który zawiera: koszty bezpośrednie (w tym koszty objęte cross-financingiem) oraz koszty pośrednie.</w:t>
      </w:r>
    </w:p>
    <w:p w14:paraId="6F5F6ACA" w14:textId="77777777" w:rsidR="008D0F44" w:rsidRPr="00565711" w:rsidRDefault="008D0F44" w:rsidP="008D0F44">
      <w:pPr>
        <w:keepNext/>
        <w:spacing w:before="240" w:after="60"/>
        <w:outlineLvl w:val="3"/>
        <w:rPr>
          <w:rFonts w:eastAsia="Times New Roman" w:cs="Times New Roman"/>
          <w:b/>
          <w:bCs/>
        </w:rPr>
      </w:pPr>
      <w:r w:rsidRPr="00565711">
        <w:rPr>
          <w:rFonts w:eastAsia="Times New Roman" w:cs="Times New Roman"/>
          <w:b/>
          <w:bCs/>
        </w:rPr>
        <w:t>Koszty bezpośrednie</w:t>
      </w:r>
    </w:p>
    <w:p w14:paraId="3A90B4B4" w14:textId="77777777" w:rsidR="008D0F44" w:rsidRPr="00565711" w:rsidRDefault="008D0F44" w:rsidP="008D0F44">
      <w:pPr>
        <w:spacing w:after="0"/>
        <w:jc w:val="both"/>
        <w:rPr>
          <w:rFonts w:eastAsia="Calibri" w:cs="Times New Roman"/>
        </w:rPr>
      </w:pPr>
      <w:r w:rsidRPr="00565711">
        <w:rPr>
          <w:rFonts w:eastAsia="Calibri" w:cs="Times New Roman"/>
          <w:b/>
        </w:rPr>
        <w:t>Koszty bezpośrednie</w:t>
      </w:r>
      <w:r w:rsidRPr="00565711">
        <w:rPr>
          <w:rFonts w:eastAsia="Calibri" w:cs="Times New Roman"/>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14:paraId="5C7137D4" w14:textId="77777777" w:rsidR="008D0F44" w:rsidRPr="00565711" w:rsidRDefault="008D0F44" w:rsidP="008D0F44">
      <w:pPr>
        <w:spacing w:after="0"/>
        <w:jc w:val="both"/>
        <w:rPr>
          <w:rFonts w:eastAsia="Calibri" w:cs="Times New Roman"/>
        </w:rPr>
      </w:pPr>
    </w:p>
    <w:p w14:paraId="7E77A311" w14:textId="77777777" w:rsidR="008D0F44" w:rsidRPr="00565711" w:rsidRDefault="008D0F44" w:rsidP="008D0F44">
      <w:pPr>
        <w:spacing w:after="0"/>
        <w:jc w:val="both"/>
        <w:rPr>
          <w:rFonts w:eastAsia="Calibri" w:cs="Times New Roman"/>
        </w:rPr>
      </w:pPr>
      <w:r w:rsidRPr="00565711">
        <w:rPr>
          <w:rFonts w:eastAsia="Calibri" w:cs="Times New Roman"/>
        </w:rPr>
        <w:t>Kwoty kosztów bezpośrednich wykazywane w budżecie zadaniowym powinny wynikać 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w:t>
      </w:r>
    </w:p>
    <w:p w14:paraId="4EB7C853" w14:textId="77777777" w:rsidR="008D0F44" w:rsidRPr="00565711" w:rsidRDefault="008D0F44" w:rsidP="008D0F44">
      <w:pPr>
        <w:spacing w:after="0"/>
        <w:jc w:val="both"/>
        <w:rPr>
          <w:rFonts w:eastAsia="Calibri" w:cs="Times New Roman"/>
        </w:rPr>
      </w:pPr>
    </w:p>
    <w:p w14:paraId="7B8CE972" w14:textId="2934632A" w:rsidR="008D0F44" w:rsidRPr="00565711" w:rsidRDefault="008D0F44" w:rsidP="008D0F44">
      <w:pPr>
        <w:autoSpaceDE w:val="0"/>
        <w:autoSpaceDN w:val="0"/>
        <w:adjustRightInd w:val="0"/>
        <w:spacing w:after="0"/>
        <w:contextualSpacing/>
        <w:jc w:val="both"/>
        <w:rPr>
          <w:rFonts w:eastAsia="Calibri" w:cs="Times New Roman"/>
        </w:rPr>
      </w:pPr>
      <w:r w:rsidRPr="00565711">
        <w:rPr>
          <w:rFonts w:eastAsia="Calibri" w:cs="Times New Roman"/>
        </w:rPr>
        <w:t xml:space="preserve">W przypadku umieszczenia w budżecie projektu kosztu zestawu np. </w:t>
      </w:r>
      <w:r w:rsidR="007F6CBE" w:rsidRPr="000E766F">
        <w:t>wyposażenie świetlicy</w:t>
      </w:r>
      <w:r w:rsidRPr="00565711">
        <w:rPr>
          <w:rFonts w:eastAsia="Calibri" w:cs="Times New Roman"/>
        </w:rPr>
        <w:t xml:space="preserve">, mebli itp. należy szczegółowo wskazać w polu </w:t>
      </w:r>
      <w:r w:rsidRPr="00565711">
        <w:rPr>
          <w:rFonts w:eastAsia="Calibri" w:cs="Times New Roman"/>
          <w:b/>
        </w:rPr>
        <w:t xml:space="preserve">„Uzasadnienie poszczególnych wydatków wymagających wg beneficjenta dodatkowego uzasadnienia oraz uzasadnienie dla kwalifikowalności VAT” </w:t>
      </w:r>
      <w:r w:rsidRPr="00565711">
        <w:rPr>
          <w:rFonts w:eastAsia="Calibri" w:cs="Times New Roman"/>
        </w:rPr>
        <w:t>jakie elementy stanowią składowe zestawu z podaniem liczby sztuk oraz cen jednostkowych tak, aby ich łączna wartość  sumowała się na wartość danego kosztu wskazanego w budżecie projektu.</w:t>
      </w:r>
    </w:p>
    <w:p w14:paraId="67E4BDB0" w14:textId="77777777" w:rsidR="008D0F44" w:rsidRPr="00565711" w:rsidRDefault="008D0F44" w:rsidP="008D0F44">
      <w:pPr>
        <w:spacing w:after="0"/>
        <w:jc w:val="both"/>
        <w:rPr>
          <w:rFonts w:eastAsia="Calibri" w:cs="Times New Roman"/>
        </w:rPr>
      </w:pPr>
    </w:p>
    <w:p w14:paraId="4D4DEBC4" w14:textId="6F3AA1B2" w:rsidR="008D0F44" w:rsidRDefault="008D0F44" w:rsidP="008D0F44">
      <w:pPr>
        <w:spacing w:after="0"/>
        <w:jc w:val="both"/>
        <w:rPr>
          <w:rFonts w:eastAsia="Calibri" w:cs="Times New Roman"/>
        </w:rPr>
      </w:pPr>
      <w:r w:rsidRPr="00565711">
        <w:rPr>
          <w:rFonts w:eastAsia="Calibri" w:cs="Times New Roman"/>
        </w:rPr>
        <w:t xml:space="preserve">Koszty bezpośrednie powinny być oszacowane </w:t>
      </w:r>
      <w:r w:rsidRPr="00565711">
        <w:rPr>
          <w:rFonts w:eastAsia="Calibri" w:cs="Times New Roman"/>
          <w:b/>
        </w:rPr>
        <w:t>należycie, racjonalne i efektywne</w:t>
      </w:r>
      <w:r w:rsidRPr="00565711">
        <w:rPr>
          <w:rFonts w:eastAsia="Calibri" w:cs="Times New Roman"/>
        </w:rPr>
        <w:t xml:space="preserve">, zgodnie z procedurami określonymi w </w:t>
      </w:r>
      <w:r w:rsidRPr="00565711">
        <w:rPr>
          <w:rFonts w:eastAsia="Calibri" w:cs="Times New Roman"/>
          <w:i/>
        </w:rPr>
        <w:t>Wytycznych w zakresie kwalifikowalności wydatków</w:t>
      </w:r>
      <w:r w:rsidRPr="00565711">
        <w:rPr>
          <w:rFonts w:eastAsia="Calibri" w:cs="Times New Roman"/>
        </w:rPr>
        <w:t xml:space="preserve"> z uwzględnieniem stawek rynko</w:t>
      </w:r>
      <w:r>
        <w:rPr>
          <w:rFonts w:eastAsia="Calibri" w:cs="Times New Roman"/>
        </w:rPr>
        <w:t>wych zgodnie z załącznikiem nr 4</w:t>
      </w:r>
      <w:r w:rsidRPr="00565711">
        <w:rPr>
          <w:rFonts w:eastAsia="Calibri" w:cs="Times New Roman"/>
        </w:rPr>
        <w:t xml:space="preserve"> do Ogłoszenia o naborze wniosków, tj. Wykaz dopuszczalnych stawek dla towarów i usług.</w:t>
      </w:r>
    </w:p>
    <w:p w14:paraId="1A138345" w14:textId="77777777" w:rsidR="00F14B59" w:rsidRDefault="00F14B59" w:rsidP="008D0F44">
      <w:pPr>
        <w:spacing w:after="0"/>
        <w:jc w:val="both"/>
        <w:rPr>
          <w:rFonts w:eastAsia="Calibri" w:cs="Times New Roman"/>
        </w:rPr>
      </w:pPr>
    </w:p>
    <w:p w14:paraId="7E91A5CF" w14:textId="77777777" w:rsidR="00F14B59" w:rsidRPr="000E766F" w:rsidRDefault="00F14B59" w:rsidP="00F14B59">
      <w:pPr>
        <w:spacing w:line="240" w:lineRule="auto"/>
      </w:pPr>
      <w:r w:rsidRPr="000E766F">
        <w:t xml:space="preserve">W przypadku przedsięwzięć finansowanych lub planowanych do sfinansowania z kilku źródeł finansowania, </w:t>
      </w:r>
      <w:r w:rsidRPr="000E766F">
        <w:br/>
        <w:t xml:space="preserve">w tym publicznego lub prywatnego, z funduszy strukturalnych i FS oraz z innych źródeł, w budżecie projektu beneficjent wskazuje i uzasadnia źródła finansowania wykazując racjonalność i efektywność wydatków </w:t>
      </w:r>
      <w:r w:rsidRPr="000E766F">
        <w:br/>
        <w:t>oraz brak podwójnego finansowania.</w:t>
      </w:r>
    </w:p>
    <w:p w14:paraId="3492E744" w14:textId="77777777" w:rsidR="00F14B59" w:rsidRPr="000E766F" w:rsidRDefault="00F14B59" w:rsidP="00F14B59">
      <w:pPr>
        <w:spacing w:line="240" w:lineRule="auto"/>
      </w:pPr>
      <w:r w:rsidRPr="000E766F">
        <w:t>Wydatki na działania świadomościowe (m.in. kampanie informacyjno-promocyjne i różne działania upowszechniające)</w:t>
      </w:r>
      <w:r w:rsidRPr="000E766F">
        <w:rPr>
          <w:vertAlign w:val="superscript"/>
        </w:rPr>
        <w:footnoteReference w:id="11"/>
      </w:r>
      <w:r w:rsidRPr="000E766F">
        <w:t xml:space="preserve"> są niekwalifikowalne chyba, że wynikają z zatwierdzonego w RPOWP 2014-2020 typu projektu.</w:t>
      </w:r>
    </w:p>
    <w:p w14:paraId="415AAE72" w14:textId="77777777" w:rsidR="008D0F44" w:rsidRPr="00565711" w:rsidRDefault="008D0F44" w:rsidP="008D0F44">
      <w:pPr>
        <w:spacing w:after="0"/>
        <w:jc w:val="both"/>
        <w:rPr>
          <w:rFonts w:eastAsia="Calibri" w:cs="Times New Roman"/>
        </w:rPr>
      </w:pPr>
    </w:p>
    <w:p w14:paraId="27CDE976" w14:textId="77777777" w:rsidR="00DC5E22" w:rsidRPr="00DC5E22" w:rsidRDefault="008D0F44" w:rsidP="00DC5E22">
      <w:pPr>
        <w:spacing w:after="0"/>
        <w:rPr>
          <w:rFonts w:ascii="Calibri" w:eastAsia="Calibri" w:hAnsi="Calibri" w:cs="Times New Roman"/>
        </w:rPr>
      </w:pPr>
      <w:r w:rsidRPr="00565711">
        <w:rPr>
          <w:rFonts w:eastAsia="Calibri" w:cs="Times New Roman"/>
        </w:rPr>
        <w:t xml:space="preserve">Beneficjent wprowadzając poszczególne wydatki do budżetu projektu wskazuje jakiego zadania i działania one dotyczą. </w:t>
      </w:r>
      <w:r w:rsidR="00DC5E22" w:rsidRPr="00DC5E22">
        <w:rPr>
          <w:rFonts w:ascii="Calibri" w:eastAsia="Calibri" w:hAnsi="Calibri" w:cs="Times New Roman"/>
        </w:rPr>
        <w:t xml:space="preserve">Ponadto dla każdego wydatku w ramach zadań rozliczanych na podstawie wydatków rzeczywiście poniesionych należy określić kategorię kosztu poprzez wybranie z listy rozwijanej kategorii, </w:t>
      </w:r>
      <w:r w:rsidR="00DC5E22" w:rsidRPr="00DC5E22">
        <w:rPr>
          <w:rFonts w:ascii="Calibri" w:eastAsia="Calibri" w:hAnsi="Calibri" w:cs="Times New Roman"/>
        </w:rPr>
        <w:br/>
        <w:t xml:space="preserve">w ramach której ponoszony jest koszt. </w:t>
      </w:r>
    </w:p>
    <w:p w14:paraId="7BA8B9D1" w14:textId="17B6463C" w:rsidR="008D0F44" w:rsidRPr="00DC5E22" w:rsidRDefault="00DC5E22" w:rsidP="00DC5E22">
      <w:pPr>
        <w:spacing w:after="0"/>
        <w:rPr>
          <w:rFonts w:ascii="Calibri" w:eastAsia="Calibri" w:hAnsi="Calibri" w:cs="Times New Roman"/>
        </w:rPr>
      </w:pPr>
      <w:r w:rsidRPr="00DC5E22">
        <w:rPr>
          <w:rFonts w:ascii="Calibri" w:eastAsia="Calibri" w:hAnsi="Calibri" w:cs="Times New Roman"/>
        </w:rPr>
        <w:t xml:space="preserve">Beneficjent powinien ograniczyć się do przyporządkowania wydatków </w:t>
      </w:r>
      <w:r w:rsidRPr="00DC5E22">
        <w:rPr>
          <w:rFonts w:ascii="Calibri" w:eastAsia="Calibri" w:hAnsi="Calibri" w:cs="Times New Roman"/>
          <w:b/>
        </w:rPr>
        <w:t>tylko</w:t>
      </w:r>
      <w:r w:rsidRPr="00DC5E22">
        <w:rPr>
          <w:rFonts w:ascii="Calibri" w:eastAsia="Calibri" w:hAnsi="Calibri" w:cs="Times New Roman"/>
        </w:rPr>
        <w:t xml:space="preserve"> do wskazanych poniżej kategorii kosztów.</w:t>
      </w:r>
    </w:p>
    <w:p w14:paraId="12ED7872" w14:textId="77777777" w:rsidR="008D0F44" w:rsidRPr="00565711" w:rsidRDefault="008D0F44" w:rsidP="008D0F44">
      <w:pPr>
        <w:spacing w:after="0"/>
        <w:jc w:val="both"/>
        <w:rPr>
          <w:rFonts w:eastAsia="Calibri" w:cs="Times New Roman"/>
        </w:rPr>
      </w:pPr>
    </w:p>
    <w:p w14:paraId="3B326815" w14:textId="77777777" w:rsidR="008D0F44" w:rsidRPr="00565711" w:rsidRDefault="008D0F44" w:rsidP="008D0F44">
      <w:pPr>
        <w:spacing w:after="0"/>
        <w:jc w:val="both"/>
        <w:rPr>
          <w:rFonts w:eastAsia="Calibri" w:cs="Times New Roman"/>
          <w:bCs/>
        </w:rPr>
      </w:pPr>
      <w:r w:rsidRPr="00565711">
        <w:rPr>
          <w:rFonts w:eastAsia="Calibri" w:cs="Times New Roman"/>
        </w:rPr>
        <w:t>Beneficjent ma do wyboru następujące kategorie kosztów z listy do Działania 9.1,</w:t>
      </w:r>
      <w:r w:rsidRPr="00565711">
        <w:rPr>
          <w:rFonts w:eastAsia="Calibri" w:cs="Times New Roman"/>
          <w:bCs/>
        </w:rPr>
        <w:t xml:space="preserve"> typ projektu nr 10 Działania skierowane do rodzin, w tym rodzin przeżywających trudności opiekuńczo-wychowawcze, dzieci </w:t>
      </w:r>
      <w:r w:rsidRPr="00565711">
        <w:rPr>
          <w:rFonts w:eastAsia="Calibri" w:cs="Times New Roman"/>
          <w:bCs/>
        </w:rPr>
        <w:br/>
        <w:t>i młodzieży zagrożonej wykluczeniem społecznym,</w:t>
      </w:r>
      <w:r w:rsidRPr="00565711">
        <w:rPr>
          <w:rFonts w:eastAsia="Calibri" w:cs="Times New Roman"/>
        </w:rPr>
        <w:t xml:space="preserve"> np.:</w:t>
      </w:r>
    </w:p>
    <w:p w14:paraId="17CFD016" w14:textId="77777777" w:rsidR="008D0F44" w:rsidRPr="00565711" w:rsidRDefault="008D0F44" w:rsidP="008D0F44">
      <w:pPr>
        <w:numPr>
          <w:ilvl w:val="0"/>
          <w:numId w:val="12"/>
        </w:numPr>
        <w:spacing w:after="0"/>
        <w:contextualSpacing/>
        <w:jc w:val="both"/>
        <w:rPr>
          <w:rFonts w:eastAsia="Calibri" w:cs="Times New Roman"/>
        </w:rPr>
      </w:pPr>
      <w:r w:rsidRPr="00565711">
        <w:rPr>
          <w:rFonts w:eastAsia="Calibri" w:cs="Times New Roman"/>
        </w:rPr>
        <w:t xml:space="preserve">Doradztwo zawodowe; </w:t>
      </w:r>
    </w:p>
    <w:p w14:paraId="1A6EA965" w14:textId="77777777" w:rsidR="008D0F44" w:rsidRPr="00565711" w:rsidRDefault="008D0F44" w:rsidP="008D0F44">
      <w:pPr>
        <w:numPr>
          <w:ilvl w:val="0"/>
          <w:numId w:val="12"/>
        </w:numPr>
        <w:spacing w:after="0"/>
        <w:rPr>
          <w:rFonts w:eastAsia="Calibri" w:cs="Times New Roman"/>
          <w:bCs/>
          <w:color w:val="000000"/>
        </w:rPr>
      </w:pPr>
      <w:r w:rsidRPr="00565711">
        <w:rPr>
          <w:rFonts w:eastAsia="Calibri" w:cs="Times New Roman"/>
          <w:bCs/>
          <w:color w:val="000000"/>
        </w:rPr>
        <w:t>Środowiskowe placówki wsparcia dziennego</w:t>
      </w:r>
    </w:p>
    <w:p w14:paraId="22655385" w14:textId="77777777" w:rsidR="008D0F44" w:rsidRPr="00565711" w:rsidRDefault="008D0F44" w:rsidP="008D0F44">
      <w:pPr>
        <w:numPr>
          <w:ilvl w:val="0"/>
          <w:numId w:val="12"/>
        </w:numPr>
        <w:spacing w:after="0"/>
        <w:rPr>
          <w:rFonts w:eastAsia="Calibri" w:cs="Times New Roman"/>
          <w:bCs/>
          <w:color w:val="000000"/>
        </w:rPr>
      </w:pPr>
      <w:r w:rsidRPr="00565711">
        <w:rPr>
          <w:rFonts w:eastAsia="Calibri" w:cs="Times New Roman"/>
          <w:bCs/>
          <w:color w:val="000000"/>
        </w:rPr>
        <w:t>Rodziny wspierające</w:t>
      </w:r>
    </w:p>
    <w:p w14:paraId="2441E844" w14:textId="77777777" w:rsidR="008D0F44" w:rsidRPr="00565711" w:rsidRDefault="008D0F44" w:rsidP="008D0F44">
      <w:pPr>
        <w:numPr>
          <w:ilvl w:val="0"/>
          <w:numId w:val="12"/>
        </w:numPr>
        <w:spacing w:after="0"/>
        <w:rPr>
          <w:rFonts w:eastAsia="Calibri" w:cs="Times New Roman"/>
          <w:bCs/>
          <w:color w:val="000000"/>
        </w:rPr>
      </w:pPr>
      <w:r w:rsidRPr="00565711">
        <w:rPr>
          <w:rFonts w:eastAsia="Calibri" w:cs="Times New Roman"/>
          <w:bCs/>
          <w:color w:val="000000"/>
        </w:rPr>
        <w:t>Asystentura rodzinna</w:t>
      </w:r>
    </w:p>
    <w:p w14:paraId="0F782F1B" w14:textId="77777777" w:rsidR="008D0F44" w:rsidRPr="00565711" w:rsidRDefault="008D0F44" w:rsidP="008D0F44">
      <w:pPr>
        <w:numPr>
          <w:ilvl w:val="0"/>
          <w:numId w:val="12"/>
        </w:numPr>
        <w:spacing w:after="0"/>
        <w:rPr>
          <w:rFonts w:eastAsia="Calibri" w:cs="Times New Roman"/>
          <w:bCs/>
          <w:color w:val="000000"/>
        </w:rPr>
      </w:pPr>
      <w:r w:rsidRPr="00565711">
        <w:rPr>
          <w:rFonts w:eastAsia="Calibri" w:cs="Times New Roman"/>
          <w:bCs/>
          <w:color w:val="000000"/>
        </w:rPr>
        <w:t>Poradnictwo specjalistyczne</w:t>
      </w:r>
    </w:p>
    <w:p w14:paraId="10B3CD58" w14:textId="77777777" w:rsidR="008D0F44" w:rsidRPr="00565711" w:rsidRDefault="008D0F44" w:rsidP="008D0F44">
      <w:pPr>
        <w:numPr>
          <w:ilvl w:val="0"/>
          <w:numId w:val="12"/>
        </w:numPr>
        <w:spacing w:after="0"/>
        <w:rPr>
          <w:rFonts w:eastAsia="Calibri" w:cs="Times New Roman"/>
          <w:bCs/>
        </w:rPr>
      </w:pPr>
      <w:r w:rsidRPr="00565711">
        <w:rPr>
          <w:rFonts w:eastAsia="Calibri" w:cs="Times New Roman"/>
          <w:bCs/>
        </w:rPr>
        <w:t>Kursy/szkolenia</w:t>
      </w:r>
    </w:p>
    <w:p w14:paraId="5CD954BA" w14:textId="77777777" w:rsidR="008D0F44" w:rsidRPr="00565711" w:rsidRDefault="008D0F44" w:rsidP="008D0F44">
      <w:pPr>
        <w:numPr>
          <w:ilvl w:val="0"/>
          <w:numId w:val="12"/>
        </w:numPr>
        <w:spacing w:after="0"/>
        <w:rPr>
          <w:rFonts w:eastAsia="Calibri" w:cs="Times New Roman"/>
          <w:bCs/>
        </w:rPr>
      </w:pPr>
      <w:r w:rsidRPr="00565711">
        <w:rPr>
          <w:rFonts w:eastAsia="Calibri" w:cs="Times New Roman"/>
          <w:bCs/>
          <w:color w:val="000000"/>
        </w:rPr>
        <w:t>Warsztaty</w:t>
      </w:r>
    </w:p>
    <w:p w14:paraId="18944069" w14:textId="77777777" w:rsidR="008D0F44" w:rsidRPr="00565711" w:rsidRDefault="008D0F44" w:rsidP="008D0F44">
      <w:pPr>
        <w:numPr>
          <w:ilvl w:val="0"/>
          <w:numId w:val="12"/>
        </w:numPr>
        <w:spacing w:after="0"/>
        <w:rPr>
          <w:rFonts w:eastAsia="Calibri" w:cs="Times New Roman"/>
          <w:bCs/>
        </w:rPr>
      </w:pPr>
      <w:r w:rsidRPr="00565711">
        <w:rPr>
          <w:rFonts w:eastAsia="Calibri" w:cs="Times New Roman"/>
          <w:bCs/>
          <w:color w:val="000000"/>
        </w:rPr>
        <w:t>Inne wydatki, niekwalifikujące się do żadnej z powyższych kategorii</w:t>
      </w:r>
    </w:p>
    <w:p w14:paraId="0A77B1A6" w14:textId="77777777" w:rsidR="008D0F44" w:rsidRPr="00565711" w:rsidRDefault="008D0F44" w:rsidP="008D0F44">
      <w:pPr>
        <w:spacing w:after="0"/>
        <w:ind w:left="720"/>
        <w:contextualSpacing/>
        <w:jc w:val="both"/>
        <w:rPr>
          <w:rFonts w:eastAsia="Calibri" w:cs="Times New Roman"/>
        </w:rPr>
      </w:pPr>
    </w:p>
    <w:p w14:paraId="2CE6D4F1" w14:textId="77777777" w:rsidR="008D0F44" w:rsidRPr="00565711" w:rsidRDefault="008D0F44" w:rsidP="008D0F44">
      <w:pPr>
        <w:spacing w:after="0"/>
        <w:jc w:val="both"/>
        <w:rPr>
          <w:rFonts w:eastAsia="Calibri" w:cs="Calibri"/>
        </w:rPr>
      </w:pPr>
      <w:r w:rsidRPr="00565711">
        <w:rPr>
          <w:rFonts w:eastAsia="Calibri" w:cs="Calibri"/>
        </w:rPr>
        <w:t xml:space="preserve">W polu Opis kosztu w danej kategorii kosztów należy podać dokładną nazwę kosztu np.: „Wynagrodzenie doradcy - </w:t>
      </w:r>
      <w:r w:rsidRPr="00565711">
        <w:rPr>
          <w:rFonts w:eastAsia="Calibri" w:cs="Times New Roman"/>
        </w:rPr>
        <w:t>umowa zlecenie – ilość godzin” lub „Wynagrodzenie doradcy</w:t>
      </w:r>
      <w:r w:rsidRPr="00565711">
        <w:rPr>
          <w:rFonts w:eastAsia="Calibri" w:cs="Calibri"/>
        </w:rPr>
        <w:t xml:space="preserve"> – ½ etatu”. </w:t>
      </w:r>
    </w:p>
    <w:p w14:paraId="2E83FEC3" w14:textId="77777777" w:rsidR="008D0F44" w:rsidRPr="00565711" w:rsidRDefault="008D0F44" w:rsidP="008D0F44">
      <w:pPr>
        <w:spacing w:after="0"/>
        <w:jc w:val="both"/>
        <w:rPr>
          <w:rFonts w:eastAsia="Calibri" w:cs="Times New Roman"/>
        </w:rPr>
      </w:pPr>
      <w:r w:rsidRPr="00565711">
        <w:rPr>
          <w:rFonts w:eastAsia="Calibri" w:cs="Times New Roman"/>
        </w:rPr>
        <w:t>We wniosku o dofinansowanie Wnioskodawca wskazuje:</w:t>
      </w:r>
    </w:p>
    <w:p w14:paraId="18D1572F" w14:textId="77777777" w:rsidR="008D0F44" w:rsidRPr="00565711" w:rsidRDefault="008D0F44" w:rsidP="008D0F44">
      <w:pPr>
        <w:numPr>
          <w:ilvl w:val="1"/>
          <w:numId w:val="31"/>
        </w:numPr>
        <w:spacing w:after="0"/>
        <w:ind w:left="284" w:hanging="284"/>
        <w:jc w:val="both"/>
        <w:rPr>
          <w:rFonts w:eastAsia="Calibri" w:cs="Times New Roman"/>
        </w:rPr>
      </w:pPr>
      <w:r w:rsidRPr="00565711">
        <w:rPr>
          <w:rFonts w:eastAsia="Calibri" w:cs="Times New Roman"/>
        </w:rPr>
        <w:t xml:space="preserve">formę zaangażowania i szacunkowy wymiar czasu pracy personelu projektu niezbędnego do realizacji zadań merytorycznych (etat/liczba godzin), </w:t>
      </w:r>
    </w:p>
    <w:p w14:paraId="320A5F78" w14:textId="77777777" w:rsidR="008D0F44" w:rsidRPr="00565711" w:rsidRDefault="008D0F44" w:rsidP="008D0F44">
      <w:pPr>
        <w:numPr>
          <w:ilvl w:val="1"/>
          <w:numId w:val="31"/>
        </w:numPr>
        <w:spacing w:after="0"/>
        <w:ind w:left="284" w:hanging="284"/>
        <w:jc w:val="both"/>
        <w:rPr>
          <w:rFonts w:eastAsia="Calibri" w:cs="Times New Roman"/>
        </w:rPr>
      </w:pPr>
      <w:r w:rsidRPr="00565711">
        <w:rPr>
          <w:rFonts w:eastAsia="Calibri" w:cs="Times New Roman"/>
        </w:rPr>
        <w:t>planowany czas realizacji zadań merytorycznych przez wykonawcę (liczba godzin)</w:t>
      </w:r>
      <w:r w:rsidRPr="00565711">
        <w:rPr>
          <w:rFonts w:eastAsia="Calibri" w:cs="Times New Roman"/>
          <w:vertAlign w:val="superscript"/>
        </w:rPr>
        <w:footnoteReference w:id="12"/>
      </w:r>
      <w:r w:rsidRPr="00565711">
        <w:rPr>
          <w:rFonts w:eastAsia="Calibri" w:cs="Times New Roman"/>
        </w:rPr>
        <w:t>,</w:t>
      </w:r>
    </w:p>
    <w:p w14:paraId="52FD5DAD" w14:textId="77777777" w:rsidR="008D0F44" w:rsidRPr="00565711" w:rsidRDefault="008D0F44" w:rsidP="008D0F44">
      <w:pPr>
        <w:numPr>
          <w:ilvl w:val="1"/>
          <w:numId w:val="31"/>
        </w:numPr>
        <w:spacing w:after="0"/>
        <w:ind w:left="284" w:hanging="284"/>
        <w:jc w:val="both"/>
        <w:rPr>
          <w:rFonts w:eastAsia="Calibri" w:cs="Times New Roman"/>
        </w:rPr>
      </w:pPr>
      <w:r w:rsidRPr="00565711">
        <w:rPr>
          <w:rFonts w:eastAsia="Calibri" w:cs="Times New Roman"/>
        </w:rPr>
        <w:t>przewidywane rozliczenie wykonawcy na podstawie umowy o dzieło</w:t>
      </w:r>
      <w:r w:rsidRPr="00565711">
        <w:rPr>
          <w:rFonts w:eastAsia="Calibri" w:cs="Times New Roman"/>
          <w:vertAlign w:val="superscript"/>
        </w:rPr>
        <w:footnoteReference w:id="13"/>
      </w:r>
      <w:r w:rsidRPr="00565711">
        <w:rPr>
          <w:rFonts w:eastAsia="Calibri" w:cs="Times New Roman"/>
        </w:rPr>
        <w:t>,</w:t>
      </w:r>
    </w:p>
    <w:p w14:paraId="5CFFA2F1" w14:textId="77777777" w:rsidR="008D0F44" w:rsidRPr="00565711" w:rsidRDefault="008D0F44" w:rsidP="008D0F44">
      <w:pPr>
        <w:spacing w:after="0"/>
        <w:jc w:val="both"/>
        <w:rPr>
          <w:rFonts w:eastAsia="Calibri" w:cs="Times New Roman"/>
        </w:rPr>
      </w:pPr>
      <w:r w:rsidRPr="00565711">
        <w:rPr>
          <w:rFonts w:eastAsia="Calibri" w:cs="Times New Roman"/>
        </w:rPr>
        <w:t>co stanowi podstawę do oceny kwalifikowalności wydatków personelu projektu na etapie wyboru projektu oraz w trakcie jego realizacji.</w:t>
      </w:r>
    </w:p>
    <w:p w14:paraId="561AE35F" w14:textId="77777777" w:rsidR="008D0F44" w:rsidRPr="00565711" w:rsidRDefault="008D0F44" w:rsidP="008D0F44">
      <w:pPr>
        <w:spacing w:after="0"/>
        <w:jc w:val="both"/>
        <w:rPr>
          <w:rFonts w:eastAsia="Calibri" w:cs="Times New Roman"/>
        </w:rPr>
      </w:pPr>
    </w:p>
    <w:p w14:paraId="60919BF6" w14:textId="77777777" w:rsidR="008D0F44" w:rsidRPr="00565711" w:rsidRDefault="008D0F44" w:rsidP="008D0F44">
      <w:pPr>
        <w:spacing w:after="0"/>
        <w:jc w:val="both"/>
        <w:rPr>
          <w:rFonts w:eastAsia="Calibri" w:cs="Times New Roman"/>
        </w:rPr>
      </w:pPr>
      <w:r w:rsidRPr="00565711">
        <w:rPr>
          <w:rFonts w:eastAsia="Calibri" w:cs="Times New Roman"/>
        </w:rPr>
        <w:t xml:space="preserve">Beneficjent wykazuje we wniosku swój potencjał kadrowy, o ile go posiada, przy czym jako potencjał kadrowy rozumie się powiązane z Beneficjentem osoby, które zostaną zaangażowane w realizację projektu, w szczególności osoby zatrudnione na podstawie stosunku pracy, które Wnioskodawca oddeleguje </w:t>
      </w:r>
      <w:r w:rsidRPr="00565711">
        <w:rPr>
          <w:rFonts w:eastAsia="Calibri" w:cs="Times New Roman"/>
        </w:rPr>
        <w:br/>
        <w:t xml:space="preserve">do realizacji projektu.    </w:t>
      </w:r>
    </w:p>
    <w:p w14:paraId="4D190E26" w14:textId="77777777" w:rsidR="008D0F44" w:rsidRPr="00565711" w:rsidRDefault="008D0F44" w:rsidP="008D0F44">
      <w:pPr>
        <w:spacing w:after="0"/>
        <w:jc w:val="both"/>
        <w:rPr>
          <w:rFonts w:eastAsia="Calibri" w:cs="Calibri"/>
          <w:b/>
        </w:rPr>
      </w:pPr>
    </w:p>
    <w:p w14:paraId="5540A337" w14:textId="77777777" w:rsidR="008D0F44" w:rsidRPr="00565711" w:rsidRDefault="008D0F44" w:rsidP="008D0F44">
      <w:pPr>
        <w:spacing w:after="0"/>
        <w:jc w:val="both"/>
        <w:rPr>
          <w:rFonts w:eastAsia="Calibri" w:cs="Calibri"/>
          <w:b/>
        </w:rPr>
      </w:pPr>
      <w:r w:rsidRPr="00565711">
        <w:rPr>
          <w:rFonts w:eastAsia="Calibri" w:cs="Calibri"/>
          <w:b/>
        </w:rPr>
        <w:t xml:space="preserve">UWAGA: </w:t>
      </w:r>
    </w:p>
    <w:p w14:paraId="2BC265E6" w14:textId="77777777" w:rsidR="008D0F44" w:rsidRPr="00565711" w:rsidRDefault="008D0F44" w:rsidP="008D0F44">
      <w:pPr>
        <w:spacing w:after="0"/>
        <w:jc w:val="both"/>
        <w:rPr>
          <w:rFonts w:eastAsia="Calibri" w:cs="Times New Roman"/>
        </w:rPr>
      </w:pPr>
      <w:r w:rsidRPr="00565711">
        <w:rPr>
          <w:rFonts w:eastAsia="Calibri" w:cs="Calibri"/>
        </w:rPr>
        <w:t xml:space="preserve">Sposób zatrudnienia personelu projektu powinien być zgodny z warunkami określonymi w podrozdziale 6.15 i 8.4 pkt 9 </w:t>
      </w:r>
      <w:r w:rsidRPr="00565711">
        <w:rPr>
          <w:rFonts w:eastAsia="Calibri" w:cs="Calibri"/>
          <w:i/>
        </w:rPr>
        <w:t>Wytycznych w zakresie kwalifikowalności wydatków</w:t>
      </w:r>
      <w:r w:rsidRPr="00565711">
        <w:rPr>
          <w:rFonts w:eastAsia="Calibri" w:cs="Calibri"/>
        </w:rPr>
        <w:t>. Należy przy tym pamiętać, iż zgodnie z definicją</w:t>
      </w:r>
      <w:r w:rsidRPr="00565711">
        <w:rPr>
          <w:rFonts w:eastAsia="Calibri" w:cs="Calibri"/>
          <w:i/>
        </w:rPr>
        <w:t xml:space="preserve"> </w:t>
      </w:r>
      <w:r w:rsidRPr="00565711">
        <w:rPr>
          <w:rFonts w:eastAsia="Calibri" w:cs="Calibri"/>
        </w:rPr>
        <w:t xml:space="preserve">znajdującą się w </w:t>
      </w:r>
      <w:r w:rsidRPr="00565711">
        <w:rPr>
          <w:rFonts w:eastAsia="Calibri" w:cs="Calibri"/>
          <w:i/>
        </w:rPr>
        <w:t>Wytycznych,</w:t>
      </w:r>
      <w:r w:rsidRPr="00565711">
        <w:rPr>
          <w:rFonts w:eastAsia="Calibri" w:cs="Calibri"/>
        </w:rPr>
        <w:t xml:space="preserve"> do personelu projektu </w:t>
      </w:r>
      <w:r w:rsidRPr="00565711">
        <w:rPr>
          <w:rFonts w:eastAsia="Calibri" w:cs="Calibri"/>
          <w:b/>
        </w:rPr>
        <w:t>nie zalicza się</w:t>
      </w:r>
      <w:r w:rsidRPr="00565711">
        <w:rPr>
          <w:rFonts w:eastAsia="Calibri" w:cs="Calibri"/>
        </w:rPr>
        <w:t xml:space="preserve"> osób zatrudnionych na podstawie stosunku cywilnoprawnego</w:t>
      </w:r>
    </w:p>
    <w:p w14:paraId="0F6B523B" w14:textId="77777777" w:rsidR="00F6709D" w:rsidRDefault="00F6709D" w:rsidP="00F6709D">
      <w:pPr>
        <w:spacing w:after="0"/>
        <w:rPr>
          <w:rFonts w:ascii="Calibri" w:eastAsia="Calibri" w:hAnsi="Calibri" w:cs="Times New Roman"/>
        </w:rPr>
      </w:pPr>
    </w:p>
    <w:p w14:paraId="10BBCB1A" w14:textId="77777777" w:rsidR="00F6709D" w:rsidRPr="00F6709D" w:rsidRDefault="00F6709D" w:rsidP="00F6709D">
      <w:pPr>
        <w:spacing w:after="0"/>
        <w:rPr>
          <w:rFonts w:ascii="Calibri" w:eastAsia="Calibri" w:hAnsi="Calibri" w:cs="Times New Roman"/>
        </w:rPr>
      </w:pPr>
      <w:r w:rsidRPr="00F6709D">
        <w:rPr>
          <w:rFonts w:ascii="Calibri" w:eastAsia="Calibri" w:hAnsi="Calibri" w:cs="Times New Roman"/>
        </w:rPr>
        <w:t>Należy pamiętać, aby w ramach jednego zadania i jednej kategorii kosztów nie wystąpiły dwie identyczne nazwy kosztów.</w:t>
      </w:r>
    </w:p>
    <w:p w14:paraId="747043CA" w14:textId="77777777" w:rsidR="008D0F44" w:rsidRPr="00565711" w:rsidRDefault="008D0F44" w:rsidP="008D0F44">
      <w:pPr>
        <w:spacing w:after="0"/>
        <w:jc w:val="both"/>
        <w:rPr>
          <w:rFonts w:eastAsia="Calibri" w:cs="Times New Roman"/>
          <w:b/>
          <w:bCs/>
        </w:rPr>
      </w:pPr>
    </w:p>
    <w:p w14:paraId="11E5A49B" w14:textId="77777777" w:rsidR="008D0F44" w:rsidRPr="00565711" w:rsidRDefault="008D0F44" w:rsidP="008D0F44">
      <w:pPr>
        <w:spacing w:after="0"/>
        <w:jc w:val="both"/>
        <w:rPr>
          <w:rFonts w:eastAsia="Calibri" w:cs="Times New Roman"/>
        </w:rPr>
      </w:pPr>
      <w:r w:rsidRPr="00565711">
        <w:rPr>
          <w:rFonts w:eastAsia="Calibri" w:cs="Times New Roman"/>
          <w:b/>
          <w:bCs/>
        </w:rPr>
        <w:lastRenderedPageBreak/>
        <w:t>Cross-financing</w:t>
      </w:r>
      <w:r w:rsidRPr="00565711">
        <w:rPr>
          <w:rFonts w:eastAsia="Calibri" w:cs="Times New Roman"/>
        </w:rPr>
        <w:t xml:space="preserve"> – zasada elastyczności, polegająca na możliwości komplementarnego, wzajemnego finansowania działań ze środków EFRR i EFS.</w:t>
      </w:r>
    </w:p>
    <w:p w14:paraId="31E88A7A" w14:textId="77777777" w:rsidR="008D0F44" w:rsidRPr="00565711" w:rsidRDefault="008D0F44" w:rsidP="008D0F44">
      <w:pPr>
        <w:spacing w:after="0"/>
        <w:jc w:val="both"/>
        <w:rPr>
          <w:rFonts w:eastAsia="Calibri" w:cs="Times New Roman"/>
        </w:rPr>
      </w:pPr>
      <w:r w:rsidRPr="00565711">
        <w:rPr>
          <w:rFonts w:eastAsia="Calibri" w:cs="Times New Roman"/>
        </w:rPr>
        <w:t>Cross-financing może dotyczyć wyłącznie takich kategorii wydatków, których poniesienie wynika z potrzeby realizacji danego projektu i stanowi logiczne uzupełnienie działań w ramach RPOWP 2014-2020.</w:t>
      </w:r>
    </w:p>
    <w:p w14:paraId="41153EB1" w14:textId="77777777" w:rsidR="008D0F44" w:rsidRPr="00565711" w:rsidRDefault="008D0F44" w:rsidP="008D0F44">
      <w:pPr>
        <w:spacing w:after="0"/>
        <w:jc w:val="both"/>
        <w:rPr>
          <w:rFonts w:eastAsia="Calibri" w:cs="Times New Roman"/>
          <w:i/>
        </w:rPr>
      </w:pPr>
    </w:p>
    <w:p w14:paraId="6712D401" w14:textId="77777777" w:rsidR="008D0F44" w:rsidRPr="00565711" w:rsidRDefault="008D0F44" w:rsidP="008D0F44">
      <w:pPr>
        <w:spacing w:after="0"/>
        <w:jc w:val="both"/>
        <w:rPr>
          <w:rFonts w:eastAsia="Calibri" w:cs="Times New Roman"/>
        </w:rPr>
      </w:pPr>
      <w:r w:rsidRPr="00565711">
        <w:rPr>
          <w:rFonts w:eastAsia="Calibri" w:cs="Times New Roman"/>
        </w:rPr>
        <w:t>W przypadku projektów współfinansowanych z EFS cross-financing może dotyczyć wyłącznie:</w:t>
      </w:r>
    </w:p>
    <w:p w14:paraId="585C240C" w14:textId="77777777" w:rsidR="008D0F44" w:rsidRPr="00565711" w:rsidRDefault="008D0F44" w:rsidP="008D0F44">
      <w:pPr>
        <w:tabs>
          <w:tab w:val="left" w:pos="284"/>
        </w:tabs>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zakupu nieruchomości,</w:t>
      </w:r>
    </w:p>
    <w:p w14:paraId="61DFB999" w14:textId="77777777" w:rsidR="008D0F44" w:rsidRPr="00565711" w:rsidRDefault="008D0F44" w:rsidP="008D0F44">
      <w:pPr>
        <w:tabs>
          <w:tab w:val="left" w:pos="284"/>
        </w:tabs>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zakupu infrastruktury, przy czym poprzez infrastrukturę rozumie się elementy nieprzenośne, na stałe przytwierdzone do nieruchomości, np. wykonanie podjazdu do budynku, zainstalowanie windy w budynku,</w:t>
      </w:r>
    </w:p>
    <w:p w14:paraId="5EE0093B" w14:textId="5C9BF55C" w:rsidR="008D0F44" w:rsidRPr="00565711" w:rsidRDefault="008D0F44" w:rsidP="008D0F44">
      <w:pPr>
        <w:tabs>
          <w:tab w:val="left" w:pos="284"/>
        </w:tabs>
        <w:spacing w:after="0"/>
        <w:ind w:left="284" w:hanging="284"/>
        <w:jc w:val="both"/>
        <w:rPr>
          <w:rFonts w:eastAsia="Calibri" w:cs="Times New Roman"/>
        </w:rPr>
      </w:pPr>
      <w:r w:rsidRPr="00565711">
        <w:rPr>
          <w:rFonts w:eastAsia="Calibri" w:cs="Times New Roman"/>
        </w:rPr>
        <w:t xml:space="preserve">c) </w:t>
      </w:r>
      <w:r w:rsidRPr="00565711">
        <w:rPr>
          <w:rFonts w:eastAsia="Calibri" w:cs="Times New Roman"/>
        </w:rPr>
        <w:tab/>
        <w:t>dostosowania lub adaptacji (prace remontowo-wykońc</w:t>
      </w:r>
      <w:r w:rsidR="003C0C3D">
        <w:rPr>
          <w:rFonts w:eastAsia="Calibri" w:cs="Times New Roman"/>
        </w:rPr>
        <w:t>zeniowe) budynków i pomieszczeń, w tym wydatków niezbędnych do przeprowadzenia tych prac i wchodzących w ich zakres.</w:t>
      </w:r>
    </w:p>
    <w:p w14:paraId="53CF16CA" w14:textId="77777777" w:rsidR="008D0F44" w:rsidRPr="00565711" w:rsidRDefault="008D0F44" w:rsidP="008D0F44">
      <w:pPr>
        <w:spacing w:after="0"/>
        <w:jc w:val="both"/>
        <w:rPr>
          <w:rFonts w:eastAsia="Calibri" w:cs="Times New Roman"/>
        </w:rPr>
      </w:pPr>
    </w:p>
    <w:p w14:paraId="4AAA34F9" w14:textId="77777777" w:rsidR="008D0F44" w:rsidRPr="00565711" w:rsidRDefault="008D0F44" w:rsidP="008D0F44">
      <w:pPr>
        <w:spacing w:after="0"/>
        <w:jc w:val="both"/>
        <w:rPr>
          <w:rFonts w:eastAsia="Calibri" w:cs="Times New Roman"/>
          <w:b/>
        </w:rPr>
      </w:pPr>
      <w:r w:rsidRPr="00565711">
        <w:rPr>
          <w:rFonts w:eastAsia="Calibri" w:cs="Times New Roman"/>
          <w:b/>
        </w:rPr>
        <w:t>Wartość wydatków w ramach cross-financingu nie może stanowić więcej niż  10% całkowitych  wydatków kwalifikowalnych projektu</w:t>
      </w:r>
      <w:r>
        <w:rPr>
          <w:rStyle w:val="Odwoanieprzypisudolnego"/>
          <w:rFonts w:eastAsia="Calibri" w:cs="Times New Roman"/>
          <w:b/>
        </w:rPr>
        <w:footnoteReference w:id="14"/>
      </w:r>
      <w:r w:rsidRPr="00565711">
        <w:rPr>
          <w:rFonts w:eastAsia="Calibri" w:cs="Times New Roman"/>
          <w:b/>
        </w:rPr>
        <w:t>.</w:t>
      </w:r>
    </w:p>
    <w:p w14:paraId="7EBF1C61" w14:textId="77777777" w:rsidR="008D0F44" w:rsidRPr="00565711" w:rsidRDefault="008D0F44" w:rsidP="008D0F44">
      <w:pPr>
        <w:spacing w:after="0"/>
        <w:jc w:val="both"/>
        <w:rPr>
          <w:rFonts w:eastAsia="Calibri" w:cs="Times New Roman"/>
          <w:b/>
        </w:rPr>
      </w:pPr>
      <w:r w:rsidRPr="00565711">
        <w:rPr>
          <w:rFonts w:eastAsia="Calibri" w:cs="Times New Roman"/>
          <w:b/>
        </w:rPr>
        <w:t>W przypadku projektów komplementarnych względem realizowanych w ramach Działania 8.6 (EFRR) przez tego samego beneficjenta, cross-financing wynosi 0%.</w:t>
      </w:r>
    </w:p>
    <w:p w14:paraId="04B0B2F9" w14:textId="77777777" w:rsidR="008D0F44" w:rsidRPr="00565711" w:rsidRDefault="008D0F44" w:rsidP="008D0F44">
      <w:pPr>
        <w:spacing w:after="0"/>
        <w:jc w:val="both"/>
        <w:rPr>
          <w:rFonts w:eastAsia="Calibri" w:cs="Times New Roman"/>
          <w:b/>
        </w:rPr>
      </w:pPr>
    </w:p>
    <w:p w14:paraId="09CEA625" w14:textId="77777777" w:rsidR="008D0F44" w:rsidRPr="00565711" w:rsidRDefault="008D0F44" w:rsidP="008D0F44">
      <w:pPr>
        <w:spacing w:after="0"/>
        <w:jc w:val="both"/>
        <w:rPr>
          <w:rFonts w:eastAsia="Calibri" w:cs="Times New Roman"/>
        </w:rPr>
      </w:pPr>
      <w:r w:rsidRPr="00565711">
        <w:rPr>
          <w:rFonts w:eastAsia="Calibri" w:cs="Times New Roman"/>
        </w:rPr>
        <w:t>Wydatki ponoszone w ramach cross-financingu powyżej dopuszczalnej kwoty określonej w zatwierdzonym wniosku są niekwalifikowalne.</w:t>
      </w:r>
    </w:p>
    <w:p w14:paraId="57C888F2" w14:textId="77777777" w:rsidR="008D0F44" w:rsidRPr="00565711" w:rsidRDefault="008D0F44" w:rsidP="008D0F44">
      <w:pPr>
        <w:spacing w:after="0"/>
        <w:jc w:val="both"/>
        <w:rPr>
          <w:rFonts w:eastAsia="Calibri" w:cs="Times New Roman"/>
        </w:rPr>
      </w:pPr>
    </w:p>
    <w:p w14:paraId="7D69A640" w14:textId="77777777" w:rsidR="00821C55" w:rsidRPr="0065783B" w:rsidRDefault="00821C55" w:rsidP="00821C55">
      <w:pPr>
        <w:spacing w:after="0"/>
      </w:pPr>
      <w:r w:rsidRPr="0065783B">
        <w:rPr>
          <w:rStyle w:val="Nagwek4Znak"/>
          <w:rFonts w:eastAsia="Calibri"/>
        </w:rPr>
        <w:t>Zakup środków trwałych</w:t>
      </w:r>
      <w:r w:rsidRPr="0065783B">
        <w:t>, za wyjątkiem zakupu nieruchomości, infrastruktury i środków trwałych przeznaczonych na dostosowanie lub adaptację budynków i pomieszczeń, nie stanowi  cross-financingu.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wyższej niż 10 000 PLN netto. Uzasadnienie nie musi być sporządzane indywidualnie do każdego środka trwałego oraz wartości niematerialnej i prawnej, tzn. może dotyczyć grupy środków trwałych czy wartości niematerialnych i prawnych o tym samym przeznaczeniu.</w:t>
      </w:r>
    </w:p>
    <w:p w14:paraId="3815C42E" w14:textId="77777777" w:rsidR="008D0F44" w:rsidRPr="00565711" w:rsidRDefault="008D0F44" w:rsidP="008D0F44">
      <w:pPr>
        <w:spacing w:after="0"/>
        <w:jc w:val="both"/>
        <w:rPr>
          <w:rFonts w:eastAsia="Calibri" w:cs="Times New Roman"/>
        </w:rPr>
      </w:pPr>
    </w:p>
    <w:p w14:paraId="3613F972" w14:textId="77777777" w:rsidR="008D0F44" w:rsidRPr="00565711" w:rsidRDefault="008D0F44" w:rsidP="008D0F44">
      <w:pPr>
        <w:spacing w:after="0"/>
        <w:jc w:val="both"/>
        <w:rPr>
          <w:rFonts w:eastAsia="Calibri" w:cs="Times New Roman"/>
        </w:rPr>
      </w:pPr>
      <w:r w:rsidRPr="00565711">
        <w:rPr>
          <w:rFonts w:eastAsia="Calibri" w:cs="Times New Roman"/>
        </w:rPr>
        <w:t>Konieczność poniesienia wydatków w ramach cross-financingu oraz środków trwałych musi być bezpośrednio wskazana we wniosku i uzasadniona.</w:t>
      </w:r>
    </w:p>
    <w:p w14:paraId="375550FF" w14:textId="77777777" w:rsidR="008D0F44" w:rsidRPr="00565711" w:rsidRDefault="008D0F44" w:rsidP="008D0F44">
      <w:pPr>
        <w:spacing w:after="0"/>
        <w:jc w:val="both"/>
        <w:rPr>
          <w:rFonts w:eastAsia="Calibri" w:cs="Times New Roman"/>
        </w:rPr>
      </w:pPr>
    </w:p>
    <w:p w14:paraId="0B6F7211" w14:textId="77777777" w:rsidR="00821C55" w:rsidRPr="000E766F" w:rsidRDefault="00821C55" w:rsidP="00821C55">
      <w:pPr>
        <w:spacing w:after="0"/>
        <w:rPr>
          <w:b/>
        </w:rPr>
      </w:pPr>
      <w:r w:rsidRPr="000E766F">
        <w:t xml:space="preserve">We wnioskach złożonych w ramach naboru wartość środków trwałych (o wartości jednostkowej wyższej niż 10 000,00 PLN netto) zakupionych w ramach kosztów bezpośrednich wynosi maksymalnie 10 % całkowitych wydatków kwalifikowalnych projektu, przy czym </w:t>
      </w:r>
      <w:r w:rsidRPr="000E766F">
        <w:rPr>
          <w:b/>
        </w:rPr>
        <w:t>łączna wartość wydatków poniesionych na zakup środków trwałych oraz wydatków w ramach cross-financingu nie może przekroczyć 10 % całkowitych wydatków kwalifikowalnych projektu</w:t>
      </w:r>
      <w:r w:rsidRPr="000E766F">
        <w:rPr>
          <w:rStyle w:val="Odwoanieprzypisudolnego"/>
          <w:b/>
        </w:rPr>
        <w:footnoteReference w:id="15"/>
      </w:r>
      <w:r w:rsidRPr="000E766F">
        <w:rPr>
          <w:b/>
        </w:rPr>
        <w:t>.</w:t>
      </w:r>
    </w:p>
    <w:p w14:paraId="4D77B231" w14:textId="77777777" w:rsidR="00821C55" w:rsidRPr="000E766F" w:rsidRDefault="00821C55" w:rsidP="00821C55">
      <w:pPr>
        <w:spacing w:after="0"/>
      </w:pPr>
    </w:p>
    <w:p w14:paraId="03FBEE9A" w14:textId="77777777" w:rsidR="00821C55" w:rsidRPr="000E766F" w:rsidRDefault="00821C55" w:rsidP="00821C55">
      <w:pPr>
        <w:autoSpaceDE w:val="0"/>
        <w:autoSpaceDN w:val="0"/>
        <w:adjustRightInd w:val="0"/>
        <w:contextualSpacing/>
        <w:rPr>
          <w:b/>
        </w:rPr>
      </w:pPr>
      <w:r w:rsidRPr="000E766F">
        <w:rPr>
          <w:b/>
        </w:rPr>
        <w:t xml:space="preserve">W przypadku wykazania w budżecie projektu wydatków na zakup środków trwałych o wartości od 10 000,00 zł do 12 300,00 zł, w celu zweryfikowania poprawności odznaczenia w kolumnie "Wydatki podlegające limitom", należy kolumnę „Opis kosztu w ramach działania/Opis kosztu w danej kategorii kosztów” uzupełnić o informację „%” stawki VAT, np.: „... (23% VAT)”, )”, </w:t>
      </w:r>
      <w:r w:rsidRPr="000E766F">
        <w:t>np.: „Komputer stacjonarny (23% VAT)”.</w:t>
      </w:r>
    </w:p>
    <w:p w14:paraId="418918EF" w14:textId="77777777" w:rsidR="008D0F44" w:rsidRPr="00565711" w:rsidRDefault="008D0F44" w:rsidP="008D0F44">
      <w:pPr>
        <w:spacing w:after="0"/>
        <w:jc w:val="both"/>
        <w:rPr>
          <w:rFonts w:eastAsia="Calibri" w:cs="Times New Roman"/>
        </w:rPr>
      </w:pPr>
    </w:p>
    <w:p w14:paraId="438E5660" w14:textId="77777777" w:rsidR="008D0F44" w:rsidRPr="00565711" w:rsidRDefault="008D0F44" w:rsidP="008D0F44">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Środki trwałe, ze względu na sposób ich wykorzystania w ramach i na rzecz projektu, dzielą się na: </w:t>
      </w:r>
    </w:p>
    <w:p w14:paraId="46947AA4" w14:textId="6B1EFB8E" w:rsidR="008D0F44" w:rsidRPr="00565711" w:rsidRDefault="008D0F44" w:rsidP="008D0F44">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a)</w:t>
      </w:r>
      <w:r w:rsidRPr="00565711">
        <w:rPr>
          <w:rFonts w:eastAsia="Calibri" w:cs="Times New Roman"/>
          <w:lang w:eastAsia="pl-PL"/>
        </w:rPr>
        <w:tab/>
        <w:t>środki trwałe</w:t>
      </w:r>
      <w:r w:rsidR="00306DE5">
        <w:rPr>
          <w:rFonts w:eastAsia="Calibri" w:cs="Times New Roman"/>
          <w:lang w:eastAsia="pl-PL"/>
        </w:rPr>
        <w:t xml:space="preserve"> oraz wartości niematerialne i prawne</w:t>
      </w:r>
      <w:r w:rsidRPr="00565711">
        <w:rPr>
          <w:rFonts w:eastAsia="Calibri" w:cs="Times New Roman"/>
          <w:lang w:eastAsia="pl-PL"/>
        </w:rPr>
        <w:t xml:space="preserve"> bezpośrednio powiązane z przedmiotem projektu (np. wyposażenie pracowni komputerowych w szkole), </w:t>
      </w:r>
    </w:p>
    <w:p w14:paraId="4931B048" w14:textId="743532CE" w:rsidR="008D0F44" w:rsidRPr="00565711" w:rsidRDefault="008D0F44" w:rsidP="008D0F44">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b) środki trwałe</w:t>
      </w:r>
      <w:r w:rsidR="00306DE5" w:rsidRPr="00306DE5">
        <w:rPr>
          <w:rFonts w:eastAsia="Calibri" w:cs="Times New Roman"/>
          <w:lang w:eastAsia="pl-PL"/>
        </w:rPr>
        <w:t xml:space="preserve"> </w:t>
      </w:r>
      <w:r w:rsidR="00306DE5">
        <w:rPr>
          <w:rFonts w:eastAsia="Calibri" w:cs="Times New Roman"/>
          <w:lang w:eastAsia="pl-PL"/>
        </w:rPr>
        <w:t>oraz wartości niematerialne i prawne</w:t>
      </w:r>
      <w:r w:rsidRPr="00565711">
        <w:rPr>
          <w:rFonts w:eastAsia="Calibri" w:cs="Times New Roman"/>
          <w:lang w:eastAsia="pl-PL"/>
        </w:rPr>
        <w:t xml:space="preserve"> wykorzystywane w celu wspomagania procesu wdrażania projektu (np. rzutnik na szkolenia). </w:t>
      </w:r>
    </w:p>
    <w:p w14:paraId="124497AB" w14:textId="77777777" w:rsidR="008D0F44" w:rsidRPr="00565711" w:rsidRDefault="008D0F44" w:rsidP="008D0F44">
      <w:pPr>
        <w:autoSpaceDE w:val="0"/>
        <w:autoSpaceDN w:val="0"/>
        <w:adjustRightInd w:val="0"/>
        <w:spacing w:after="0"/>
        <w:jc w:val="both"/>
        <w:rPr>
          <w:rFonts w:eastAsia="Calibri" w:cs="Times New Roman"/>
          <w:lang w:eastAsia="pl-PL"/>
        </w:rPr>
      </w:pPr>
    </w:p>
    <w:p w14:paraId="6C7B48F8" w14:textId="77777777" w:rsidR="008D0F44" w:rsidRPr="00565711" w:rsidRDefault="008D0F44" w:rsidP="008D0F44">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a, a także koszty ich dostawy, montażu i uruchomienia, mogą być kwalifikowalne w całości lub części swojej wartości zgodnie ze wskazaniem beneficjenta opartym o faktyczne wykorzystanie środka trwałego na potrzeby projektu. </w:t>
      </w:r>
    </w:p>
    <w:p w14:paraId="50AB47BB" w14:textId="77777777" w:rsidR="008D0F44" w:rsidRPr="00565711" w:rsidRDefault="008D0F44" w:rsidP="008D0F44">
      <w:pPr>
        <w:autoSpaceDE w:val="0"/>
        <w:autoSpaceDN w:val="0"/>
        <w:adjustRightInd w:val="0"/>
        <w:spacing w:after="27"/>
        <w:jc w:val="both"/>
        <w:rPr>
          <w:rFonts w:eastAsia="Calibri" w:cs="Times New Roman"/>
          <w:b/>
          <w:bCs/>
          <w:lang w:eastAsia="pl-PL"/>
        </w:rPr>
      </w:pPr>
    </w:p>
    <w:p w14:paraId="55EBB1AA" w14:textId="77777777" w:rsidR="008D0F44" w:rsidRPr="00565711" w:rsidRDefault="008D0F44" w:rsidP="008D0F44">
      <w:pPr>
        <w:autoSpaceDE w:val="0"/>
        <w:autoSpaceDN w:val="0"/>
        <w:adjustRightInd w:val="0"/>
        <w:spacing w:after="27"/>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565711">
        <w:rPr>
          <w:rFonts w:eastAsia="Calibri" w:cs="Times New Roman"/>
          <w:i/>
          <w:iCs/>
          <w:lang w:eastAsia="pl-PL"/>
        </w:rPr>
        <w:t>Wytycznych</w:t>
      </w:r>
      <w:r w:rsidRPr="00565711">
        <w:rPr>
          <w:rFonts w:eastAsia="Calibri" w:cs="Times New Roman"/>
          <w:lang w:eastAsia="pl-PL"/>
        </w:rPr>
        <w:t xml:space="preserve">. W takim przypadku wartość środków trwałych nie wchodzi do limitu środków trwałych i </w:t>
      </w:r>
      <w:r w:rsidRPr="00565711">
        <w:rPr>
          <w:rFonts w:eastAsia="Calibri" w:cs="Times New Roman"/>
          <w:i/>
          <w:iCs/>
          <w:lang w:eastAsia="pl-PL"/>
        </w:rPr>
        <w:t>cross-financingu</w:t>
      </w:r>
      <w:r w:rsidRPr="00565711">
        <w:rPr>
          <w:rFonts w:eastAsia="Calibri" w:cs="Times New Roman"/>
          <w:lang w:eastAsia="pl-PL"/>
        </w:rPr>
        <w:t xml:space="preserve">. </w:t>
      </w:r>
    </w:p>
    <w:p w14:paraId="4E0BB3B4" w14:textId="77777777" w:rsidR="008D0F44" w:rsidRPr="00565711" w:rsidRDefault="008D0F44" w:rsidP="008D0F44">
      <w:pPr>
        <w:autoSpaceDE w:val="0"/>
        <w:autoSpaceDN w:val="0"/>
        <w:adjustRightInd w:val="0"/>
        <w:spacing w:after="0"/>
        <w:jc w:val="both"/>
        <w:rPr>
          <w:rFonts w:eastAsia="Calibri" w:cs="Times New Roman"/>
          <w:b/>
          <w:bCs/>
          <w:lang w:eastAsia="pl-PL"/>
        </w:rPr>
      </w:pPr>
    </w:p>
    <w:p w14:paraId="31F9DE47" w14:textId="77777777" w:rsidR="008D0F44" w:rsidRPr="00565711" w:rsidRDefault="008D0F44" w:rsidP="008D0F44">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65711">
        <w:rPr>
          <w:rFonts w:eastAsia="Calibri" w:cs="Times New Roman"/>
          <w:i/>
          <w:iCs/>
          <w:lang w:eastAsia="pl-PL"/>
        </w:rPr>
        <w:t>Wytycznych</w:t>
      </w:r>
      <w:r w:rsidRPr="00565711">
        <w:rPr>
          <w:rFonts w:eastAsia="Calibri" w:cs="Times New Roman"/>
          <w:lang w:eastAsia="pl-PL"/>
        </w:rPr>
        <w:t xml:space="preserve"> </w:t>
      </w:r>
      <w:r w:rsidRPr="00565711">
        <w:rPr>
          <w:rFonts w:eastAsia="Calibri" w:cs="Times New Roman"/>
          <w:i/>
          <w:lang w:eastAsia="pl-PL"/>
        </w:rPr>
        <w:t>w zakresie kwalifikowalności wydatków</w:t>
      </w:r>
      <w:r w:rsidRPr="00565711">
        <w:rPr>
          <w:rFonts w:eastAsia="Calibri" w:cs="Times New Roman"/>
          <w:lang w:eastAsia="pl-PL"/>
        </w:rPr>
        <w:t xml:space="preserve">. </w:t>
      </w:r>
    </w:p>
    <w:p w14:paraId="59D1141F" w14:textId="77777777" w:rsidR="008D0F44" w:rsidRPr="00565711" w:rsidRDefault="008D0F44" w:rsidP="008D0F44">
      <w:pPr>
        <w:keepNext/>
        <w:spacing w:before="240" w:after="60"/>
        <w:outlineLvl w:val="3"/>
        <w:rPr>
          <w:rFonts w:eastAsia="Times New Roman" w:cs="Times New Roman"/>
          <w:b/>
          <w:bCs/>
        </w:rPr>
      </w:pPr>
      <w:r w:rsidRPr="00565711">
        <w:rPr>
          <w:rFonts w:eastAsia="Times New Roman" w:cs="Times New Roman"/>
          <w:b/>
          <w:bCs/>
        </w:rPr>
        <w:t>Koszty pośrednie</w:t>
      </w:r>
    </w:p>
    <w:p w14:paraId="44FDCA4B" w14:textId="77777777" w:rsidR="008D0F44" w:rsidRPr="00565711" w:rsidRDefault="008D0F44" w:rsidP="008D0F44">
      <w:pPr>
        <w:spacing w:after="0"/>
        <w:jc w:val="both"/>
        <w:rPr>
          <w:rFonts w:eastAsia="Calibri" w:cs="Times New Roman"/>
        </w:rPr>
      </w:pPr>
      <w:r w:rsidRPr="00565711">
        <w:rPr>
          <w:rFonts w:eastAsia="Calibri" w:cs="Times New Roman"/>
          <w:b/>
        </w:rPr>
        <w:t>Koszty pośrednie</w:t>
      </w:r>
      <w:r w:rsidRPr="00565711">
        <w:rPr>
          <w:rFonts w:eastAsia="Calibri" w:cs="Times New Roman"/>
        </w:rPr>
        <w:t xml:space="preserve"> stanowią koszty administracyjne związane z obsługą projektu, w szczególności:</w:t>
      </w:r>
    </w:p>
    <w:p w14:paraId="574681B3"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 xml:space="preserve">koszty koordynatora lub kierownika projektu oraz innego personelu bezpośrednio zaangażowanego </w:t>
      </w:r>
      <w:r w:rsidRPr="00565711">
        <w:rPr>
          <w:rFonts w:eastAsia="Calibri" w:cs="Times New Roman"/>
        </w:rPr>
        <w:br/>
        <w:t>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EAA3CB"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koszty zarządu (koszty wynagrodzenia osób uprawnionych do reprezentowania jednostki, których zakresy czynności nie są przypisane wyłącznie do projektu, np. kierownik jednostki),</w:t>
      </w:r>
    </w:p>
    <w:p w14:paraId="329A6E93"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koszty personelu obsługowego (obsługa kadrowa, finansowa, administracyjna, sekretariat, kancelaria, obsługa prawna, w tym ta dotycząca zamówień) na potrzeby funkcjonowania jednostki,</w:t>
      </w:r>
    </w:p>
    <w:p w14:paraId="6990D059"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koszty obsługi księgowej (wynagrodzenia osób księgujących wydatki w projekcie, w tym zlecenia prowadzenia obsługi księgowej projektu biuru rachunkowemu),</w:t>
      </w:r>
    </w:p>
    <w:p w14:paraId="7395C317"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koszty utrzymania powierzchni biurowych (czynsz, najem, opłaty administracyjne) związanych z obsługą administracyjną projektu,</w:t>
      </w:r>
    </w:p>
    <w:p w14:paraId="536A449D" w14:textId="474A0745"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 xml:space="preserve">wydatki związane z otworzeniem lub prowadzeniem wyodrębnionego na rzecz projektu subkonta na rachunku </w:t>
      </w:r>
      <w:r w:rsidR="00315A22">
        <w:rPr>
          <w:rFonts w:eastAsia="Calibri" w:cs="Times New Roman"/>
        </w:rPr>
        <w:t>płatniczym</w:t>
      </w:r>
      <w:r w:rsidRPr="00565711">
        <w:rPr>
          <w:rFonts w:eastAsia="Calibri" w:cs="Times New Roman"/>
        </w:rPr>
        <w:t xml:space="preserve"> lub odrębnego rachunku </w:t>
      </w:r>
      <w:r w:rsidR="00315A22">
        <w:rPr>
          <w:rFonts w:eastAsia="Calibri" w:cs="Times New Roman"/>
        </w:rPr>
        <w:t>płatniczego</w:t>
      </w:r>
      <w:r w:rsidRPr="00565711">
        <w:rPr>
          <w:rFonts w:eastAsia="Calibri" w:cs="Times New Roman"/>
        </w:rPr>
        <w:t>,</w:t>
      </w:r>
    </w:p>
    <w:p w14:paraId="2ED70D3C"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działania informacyjno-promocyjne projektu (np. zakup materiałów promocyjnych i informacyjnych, zakup ogłoszeń prasowych, utworzenie i prowadzenie strony internetowej o projekcie, oznakowanie projektu, plakaty, ulotki, itp.),</w:t>
      </w:r>
    </w:p>
    <w:p w14:paraId="0B23743E"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amortyzacja, najem lub zakup aktywów (środków trwałych i wartości niematerialnych i prawnych) używanych na potrzeby osób, o których mowa w lit. a - d,</w:t>
      </w:r>
    </w:p>
    <w:p w14:paraId="6A2F1FE6"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lastRenderedPageBreak/>
        <w:t>opłaty za energię elektryczną, cieplną, gazową i wodę, opłaty przesyłowe, opłaty za odprowadzanie ścieków w zakresie związanym z obsługą administracyjną projektu,</w:t>
      </w:r>
    </w:p>
    <w:p w14:paraId="2CE7AF4B" w14:textId="77777777" w:rsidR="008D0F44" w:rsidRPr="00565711" w:rsidRDefault="008D0F44" w:rsidP="008D0F44">
      <w:pPr>
        <w:numPr>
          <w:ilvl w:val="1"/>
          <w:numId w:val="6"/>
        </w:numPr>
        <w:spacing w:after="0"/>
        <w:ind w:left="567" w:hanging="284"/>
        <w:jc w:val="both"/>
        <w:rPr>
          <w:rFonts w:eastAsia="Calibri" w:cs="Times New Roman"/>
        </w:rPr>
      </w:pPr>
      <w:r w:rsidRPr="00565711">
        <w:rPr>
          <w:rFonts w:eastAsia="Calibri" w:cs="Times New Roman"/>
        </w:rPr>
        <w:t>koszty usług pocztowych, telefonicznych, internetowych, kurierskich związanych z obsługą administracyjną projektu,</w:t>
      </w:r>
    </w:p>
    <w:p w14:paraId="4F3CA9EF" w14:textId="77777777" w:rsidR="008D0F44" w:rsidRPr="00565711" w:rsidRDefault="008D0F44" w:rsidP="008D0F44">
      <w:pPr>
        <w:numPr>
          <w:ilvl w:val="0"/>
          <w:numId w:val="32"/>
        </w:numPr>
        <w:spacing w:after="0"/>
        <w:ind w:left="567" w:hanging="283"/>
        <w:jc w:val="both"/>
        <w:rPr>
          <w:rFonts w:eastAsia="Calibri" w:cs="Times New Roman"/>
        </w:rPr>
      </w:pPr>
      <w:r w:rsidRPr="00565711">
        <w:rPr>
          <w:rFonts w:eastAsia="Calibri" w:cs="Times New Roman"/>
        </w:rPr>
        <w:t>koszty biurowe związane z obsługą administracyjną projektu (np. zakup materiałów biurowych i piśmienniczych, koszty usług powielania dokumentów),</w:t>
      </w:r>
    </w:p>
    <w:p w14:paraId="65501FEC" w14:textId="77777777" w:rsidR="008D0F44" w:rsidRPr="00565711" w:rsidRDefault="008D0F44" w:rsidP="008D0F44">
      <w:pPr>
        <w:numPr>
          <w:ilvl w:val="0"/>
          <w:numId w:val="32"/>
        </w:numPr>
        <w:spacing w:after="0"/>
        <w:ind w:left="567" w:hanging="283"/>
        <w:jc w:val="both"/>
        <w:rPr>
          <w:rFonts w:eastAsia="Calibri" w:cs="Times New Roman"/>
        </w:rPr>
      </w:pPr>
      <w:r w:rsidRPr="00565711">
        <w:rPr>
          <w:rFonts w:eastAsia="Calibri" w:cs="Times New Roman"/>
        </w:rPr>
        <w:t>koszty zabezpieczenia prawidłowej realizacji umowy,</w:t>
      </w:r>
    </w:p>
    <w:p w14:paraId="4DE5825E" w14:textId="77777777" w:rsidR="008D0F44" w:rsidRPr="00565711" w:rsidRDefault="008D0F44" w:rsidP="008D0F44">
      <w:pPr>
        <w:numPr>
          <w:ilvl w:val="0"/>
          <w:numId w:val="32"/>
        </w:numPr>
        <w:spacing w:after="0"/>
        <w:ind w:left="567" w:hanging="283"/>
        <w:jc w:val="both"/>
        <w:rPr>
          <w:rFonts w:eastAsia="Calibri" w:cs="Times New Roman"/>
        </w:rPr>
      </w:pPr>
      <w:r w:rsidRPr="00565711">
        <w:rPr>
          <w:rFonts w:eastAsia="Calibri" w:cs="Times New Roman"/>
        </w:rPr>
        <w:t>koszty ubezpieczeń majątkowych.</w:t>
      </w:r>
    </w:p>
    <w:p w14:paraId="78C71D9F" w14:textId="77777777" w:rsidR="008D0F44" w:rsidRPr="00565711" w:rsidRDefault="008D0F44" w:rsidP="008D0F44">
      <w:pPr>
        <w:spacing w:after="0"/>
        <w:ind w:left="1440"/>
        <w:jc w:val="both"/>
        <w:rPr>
          <w:rFonts w:eastAsia="Calibri" w:cs="Times New Roman"/>
        </w:rPr>
      </w:pPr>
    </w:p>
    <w:p w14:paraId="09C855ED" w14:textId="77777777" w:rsidR="008D0F44" w:rsidRPr="00565711" w:rsidRDefault="008D0F44" w:rsidP="008D0F44">
      <w:pPr>
        <w:spacing w:after="0"/>
        <w:ind w:left="567" w:hanging="567"/>
        <w:jc w:val="both"/>
        <w:rPr>
          <w:rFonts w:eastAsia="Calibri" w:cs="Times New Roman"/>
        </w:rPr>
      </w:pPr>
      <w:r w:rsidRPr="00565711">
        <w:rPr>
          <w:rFonts w:eastAsia="Calibri" w:cs="Times New Roman"/>
        </w:rPr>
        <w:t>W ramach kosztów pośrednich nie są wykazywane wydatki objęte cross-financingiem.</w:t>
      </w:r>
    </w:p>
    <w:p w14:paraId="65950DA2" w14:textId="77777777" w:rsidR="008D0F44" w:rsidRPr="00565711" w:rsidRDefault="008D0F44" w:rsidP="008D0F44">
      <w:pPr>
        <w:spacing w:after="0"/>
        <w:jc w:val="both"/>
        <w:rPr>
          <w:rFonts w:eastAsia="Calibri" w:cs="Times New Roman"/>
        </w:rPr>
      </w:pPr>
    </w:p>
    <w:p w14:paraId="2238E3F5" w14:textId="77777777" w:rsidR="008D0F44" w:rsidRPr="00565711" w:rsidRDefault="008D0F44" w:rsidP="008D0F44">
      <w:pPr>
        <w:spacing w:after="0"/>
        <w:jc w:val="both"/>
        <w:rPr>
          <w:rFonts w:eastAsia="Calibri" w:cs="Times New Roman"/>
        </w:rPr>
      </w:pPr>
      <w:r w:rsidRPr="00565711">
        <w:rPr>
          <w:rFonts w:eastAsia="Calibri" w:cs="Times New Roman"/>
        </w:rPr>
        <w:t>Koszty pośrednie rozliczane są wyłącznie z wykorzystaniem następujących stawek ryczałtowych, liczonych od kosztów bezpośrednich:</w:t>
      </w:r>
    </w:p>
    <w:p w14:paraId="7B8DFB40" w14:textId="77777777" w:rsidR="008D0F44" w:rsidRPr="00565711" w:rsidRDefault="008D0F44" w:rsidP="008D0F44">
      <w:pPr>
        <w:spacing w:after="0"/>
        <w:ind w:left="567" w:hanging="283"/>
        <w:jc w:val="both"/>
        <w:rPr>
          <w:rFonts w:eastAsia="Calibri" w:cs="Times New Roman"/>
        </w:rPr>
      </w:pPr>
      <w:r w:rsidRPr="00565711">
        <w:rPr>
          <w:rFonts w:eastAsia="Calibri" w:cs="Times New Roman"/>
        </w:rPr>
        <w:t xml:space="preserve">a) </w:t>
      </w:r>
      <w:r w:rsidRPr="00565711">
        <w:rPr>
          <w:rFonts w:eastAsia="Calibri" w:cs="Times New Roman"/>
        </w:rPr>
        <w:tab/>
        <w:t>25 % kosztów bezpośrednich – w przypadku projektów o wartości kosztów bezpośrednich</w:t>
      </w:r>
      <w:r w:rsidRPr="00565711">
        <w:rPr>
          <w:rFonts w:eastAsia="Calibri" w:cs="Times New Roman"/>
          <w:vertAlign w:val="superscript"/>
        </w:rPr>
        <w:footnoteReference w:id="16"/>
      </w:r>
      <w:r w:rsidRPr="00565711">
        <w:rPr>
          <w:rFonts w:eastAsia="Calibri" w:cs="Times New Roman"/>
        </w:rPr>
        <w:t xml:space="preserve"> do </w:t>
      </w:r>
      <w:r w:rsidRPr="00565711">
        <w:rPr>
          <w:rFonts w:eastAsia="Calibri" w:cs="Times New Roman"/>
        </w:rPr>
        <w:br/>
        <w:t>830 tys. PLN włącznie,</w:t>
      </w:r>
    </w:p>
    <w:p w14:paraId="10ECD0DF" w14:textId="77777777" w:rsidR="008D0F44" w:rsidRPr="00565711" w:rsidRDefault="008D0F44" w:rsidP="008D0F44">
      <w:pPr>
        <w:spacing w:after="0"/>
        <w:ind w:left="567" w:hanging="283"/>
        <w:jc w:val="both"/>
        <w:rPr>
          <w:rFonts w:eastAsia="Calibri" w:cs="Times New Roman"/>
        </w:rPr>
      </w:pPr>
      <w:r w:rsidRPr="00565711">
        <w:rPr>
          <w:rFonts w:eastAsia="Calibri" w:cs="Times New Roman"/>
        </w:rPr>
        <w:t xml:space="preserve">b) </w:t>
      </w:r>
      <w:r w:rsidRPr="00565711">
        <w:rPr>
          <w:rFonts w:eastAsia="Calibri" w:cs="Times New Roman"/>
        </w:rPr>
        <w:tab/>
        <w:t>20 % kosztów bezpośrednich – w przypadku projektów o wartości kosztów bezpośrednich</w:t>
      </w:r>
      <w:r w:rsidRPr="00565711">
        <w:rPr>
          <w:rFonts w:eastAsia="Calibri" w:cs="Times New Roman"/>
          <w:vertAlign w:val="superscript"/>
        </w:rPr>
        <w:footnoteReference w:id="17"/>
      </w:r>
      <w:r w:rsidRPr="00565711">
        <w:rPr>
          <w:rFonts w:eastAsia="Calibri" w:cs="Times New Roman"/>
        </w:rPr>
        <w:t xml:space="preserve"> powyżej 830 tys. PLN do 1 740 tys. PLN włącznie,</w:t>
      </w:r>
    </w:p>
    <w:p w14:paraId="6815AFFC" w14:textId="77777777" w:rsidR="008D0F44" w:rsidRPr="00565711" w:rsidRDefault="008D0F44" w:rsidP="008D0F44">
      <w:pPr>
        <w:spacing w:after="0"/>
        <w:ind w:left="567" w:hanging="283"/>
        <w:jc w:val="both"/>
        <w:rPr>
          <w:rFonts w:eastAsia="Calibri" w:cs="Times New Roman"/>
        </w:rPr>
      </w:pPr>
      <w:r w:rsidRPr="00565711">
        <w:rPr>
          <w:rFonts w:eastAsia="Calibri" w:cs="Times New Roman"/>
        </w:rPr>
        <w:t xml:space="preserve">c) </w:t>
      </w:r>
      <w:r w:rsidRPr="00565711">
        <w:rPr>
          <w:rFonts w:eastAsia="Calibri" w:cs="Times New Roman"/>
        </w:rPr>
        <w:tab/>
        <w:t>15 % kosztów bezpośrednich –w przypadku projektów o wartości kosztów bezpośrednich</w:t>
      </w:r>
      <w:r w:rsidRPr="00565711">
        <w:rPr>
          <w:rFonts w:eastAsia="Calibri" w:cs="Times New Roman"/>
          <w:vertAlign w:val="superscript"/>
        </w:rPr>
        <w:footnoteReference w:id="18"/>
      </w:r>
      <w:r w:rsidRPr="00565711">
        <w:rPr>
          <w:rFonts w:eastAsia="Calibri" w:cs="Times New Roman"/>
        </w:rPr>
        <w:t xml:space="preserve"> powyżej </w:t>
      </w:r>
      <w:r w:rsidRPr="00565711">
        <w:rPr>
          <w:rFonts w:eastAsia="Calibri" w:cs="Times New Roman"/>
        </w:rPr>
        <w:br/>
        <w:t>1 740 tys. PLN do 4 550 tys. PLN włącznie,</w:t>
      </w:r>
    </w:p>
    <w:p w14:paraId="230D407F" w14:textId="77777777" w:rsidR="008D0F44" w:rsidRPr="00565711" w:rsidRDefault="008D0F44" w:rsidP="008D0F44">
      <w:pPr>
        <w:spacing w:after="0"/>
        <w:ind w:left="567" w:hanging="283"/>
        <w:jc w:val="both"/>
        <w:rPr>
          <w:rFonts w:eastAsia="Calibri" w:cs="Times New Roman"/>
        </w:rPr>
      </w:pPr>
      <w:r w:rsidRPr="00565711">
        <w:rPr>
          <w:rFonts w:eastAsia="Calibri" w:cs="Times New Roman"/>
        </w:rPr>
        <w:t xml:space="preserve">d) </w:t>
      </w:r>
      <w:r w:rsidRPr="00565711">
        <w:rPr>
          <w:rFonts w:eastAsia="Calibri" w:cs="Times New Roman"/>
        </w:rPr>
        <w:tab/>
        <w:t>10 % kosztów bezpośrednich – przypadku projektów o wartości kosztów bezpośrednich</w:t>
      </w:r>
      <w:r w:rsidRPr="00565711">
        <w:rPr>
          <w:rFonts w:eastAsia="Calibri" w:cs="Times New Roman"/>
          <w:vertAlign w:val="superscript"/>
        </w:rPr>
        <w:footnoteReference w:id="19"/>
      </w:r>
      <w:r w:rsidRPr="00565711">
        <w:rPr>
          <w:rFonts w:eastAsia="Calibri" w:cs="Times New Roman"/>
        </w:rPr>
        <w:t xml:space="preserve"> przekraczającej 4 550 tys. PLN.</w:t>
      </w:r>
    </w:p>
    <w:p w14:paraId="4E701BD5" w14:textId="77777777" w:rsidR="008D0F44" w:rsidRPr="00565711" w:rsidRDefault="008D0F44" w:rsidP="008D0F44">
      <w:pPr>
        <w:spacing w:after="0"/>
        <w:jc w:val="both"/>
        <w:rPr>
          <w:rFonts w:eastAsia="Calibri" w:cs="Times New Roman"/>
        </w:rPr>
      </w:pPr>
    </w:p>
    <w:p w14:paraId="3DE89019" w14:textId="77777777" w:rsidR="008D0F44" w:rsidRPr="00565711" w:rsidRDefault="008D0F44" w:rsidP="008D0F44">
      <w:pPr>
        <w:spacing w:after="0"/>
        <w:jc w:val="both"/>
        <w:rPr>
          <w:rFonts w:eastAsia="Calibri" w:cs="Times New Roman"/>
        </w:rPr>
      </w:pPr>
      <w:r w:rsidRPr="00565711">
        <w:rPr>
          <w:rFonts w:eastAsia="Calibri" w:cs="Times New Roman"/>
        </w:rPr>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14:paraId="1DECE122" w14:textId="77777777" w:rsidR="008D0F44" w:rsidRPr="00565711" w:rsidRDefault="008D0F44" w:rsidP="008D0F44">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8D0F44" w:rsidRPr="00565711" w14:paraId="5F99B938" w14:textId="77777777" w:rsidTr="00522931">
        <w:tc>
          <w:tcPr>
            <w:tcW w:w="9639" w:type="dxa"/>
            <w:shd w:val="clear" w:color="auto" w:fill="D9D9D9"/>
          </w:tcPr>
          <w:p w14:paraId="238584DC" w14:textId="77777777" w:rsidR="008D0F44" w:rsidRPr="00565711" w:rsidRDefault="008D0F44" w:rsidP="00522931">
            <w:pPr>
              <w:spacing w:after="0"/>
              <w:jc w:val="both"/>
              <w:rPr>
                <w:rFonts w:eastAsia="Calibri" w:cs="Times New Roman"/>
                <w:b/>
              </w:rPr>
            </w:pPr>
            <w:r w:rsidRPr="00565711">
              <w:rPr>
                <w:rFonts w:eastAsia="Calibri" w:cs="Times New Roman"/>
                <w:b/>
              </w:rPr>
              <w:t>UWAGA:</w:t>
            </w:r>
          </w:p>
          <w:p w14:paraId="5446A58A" w14:textId="77777777" w:rsidR="008D0F44" w:rsidRPr="00565711" w:rsidRDefault="008D0F44" w:rsidP="00522931">
            <w:pPr>
              <w:spacing w:after="0"/>
              <w:jc w:val="both"/>
              <w:rPr>
                <w:rFonts w:eastAsia="Calibri" w:cs="Times New Roman"/>
              </w:rPr>
            </w:pPr>
            <w:r w:rsidRPr="00565711">
              <w:rPr>
                <w:rFonts w:eastAsia="Calibri" w:cs="Times New Roman"/>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565711">
              <w:rPr>
                <w:rFonts w:eastAsia="Calibri" w:cs="Times New Roman"/>
              </w:rPr>
              <w:br/>
              <w:t xml:space="preserve">w budżecie projektu w zatwierdzonym wniosku, przy czym poniesione wydatki nie muszą być zgodne </w:t>
            </w:r>
            <w:r w:rsidRPr="00565711">
              <w:rPr>
                <w:rFonts w:eastAsia="Calibri" w:cs="Times New Roman"/>
              </w:rPr>
              <w:br/>
              <w:t xml:space="preserve">ze szczegółowym budżetem projektu zawartym w zatwierdzonym wniosku.                                                                </w:t>
            </w:r>
          </w:p>
          <w:p w14:paraId="3549931F" w14:textId="77777777" w:rsidR="008D0F44" w:rsidRPr="00565711" w:rsidRDefault="008D0F44" w:rsidP="00522931">
            <w:pPr>
              <w:spacing w:after="0"/>
              <w:jc w:val="both"/>
              <w:rPr>
                <w:rFonts w:eastAsia="Calibri" w:cs="Times New Roman"/>
              </w:rPr>
            </w:pPr>
            <w:r w:rsidRPr="00565711">
              <w:rPr>
                <w:rFonts w:eastAsia="Calibri" w:cs="Times New Roman"/>
              </w:rPr>
              <w:t xml:space="preserve">Zarząd Województwa Podlaskiego, będący stroną umowy rozlicza Beneficjenta ze zrealizowanych zadań </w:t>
            </w:r>
            <w:r w:rsidRPr="00565711">
              <w:rPr>
                <w:rFonts w:eastAsia="Calibri" w:cs="Times New Roman"/>
              </w:rPr>
              <w:br/>
              <w:t>w ramach projektu.</w:t>
            </w:r>
          </w:p>
          <w:p w14:paraId="629DECFE" w14:textId="77777777" w:rsidR="008D0F44" w:rsidRPr="00565711" w:rsidRDefault="008D0F44" w:rsidP="00522931">
            <w:pPr>
              <w:spacing w:after="0"/>
              <w:jc w:val="both"/>
              <w:rPr>
                <w:rFonts w:eastAsia="Calibri" w:cs="Times New Roman"/>
              </w:rPr>
            </w:pPr>
            <w:r w:rsidRPr="00565711">
              <w:rPr>
                <w:rFonts w:eastAsia="Calibri" w:cs="Times New Roman"/>
              </w:rPr>
              <w:t>Dopuszczalne jest dokonywanie przesunięć w budżecie projektu określonym w zatwierdzonym na etapie podpisania umowy o dofinansowanie wniosku, w oparciu o zasady określone w przedmiotowej umowie.</w:t>
            </w:r>
          </w:p>
        </w:tc>
      </w:tr>
    </w:tbl>
    <w:p w14:paraId="2763773B" w14:textId="77777777" w:rsidR="008D0F44" w:rsidRPr="00565711" w:rsidRDefault="008D0F44" w:rsidP="008D0F44">
      <w:pPr>
        <w:keepNext/>
        <w:spacing w:before="240" w:after="60"/>
        <w:outlineLvl w:val="3"/>
        <w:rPr>
          <w:rFonts w:eastAsia="Times New Roman" w:cs="Times New Roman"/>
          <w:b/>
          <w:bCs/>
        </w:rPr>
      </w:pPr>
      <w:bookmarkStart w:id="55" w:name="_Toc460228020"/>
      <w:r w:rsidRPr="00565711">
        <w:rPr>
          <w:rFonts w:eastAsia="Times New Roman" w:cs="Times New Roman"/>
          <w:b/>
          <w:bCs/>
        </w:rPr>
        <w:lastRenderedPageBreak/>
        <w:t>Uproszczone metody rozliczania wydatków</w:t>
      </w:r>
      <w:bookmarkEnd w:id="55"/>
      <w:r w:rsidRPr="00565711">
        <w:rPr>
          <w:rFonts w:eastAsia="Times New Roman" w:cs="Times New Roman"/>
          <w:b/>
          <w:bCs/>
        </w:rPr>
        <w:t xml:space="preserve"> </w:t>
      </w:r>
    </w:p>
    <w:p w14:paraId="1A7F22FA" w14:textId="77777777" w:rsidR="00FA2B36" w:rsidRDefault="00FA2B36" w:rsidP="00FA2B36">
      <w:pPr>
        <w:spacing w:after="0"/>
      </w:pPr>
      <w:r w:rsidRPr="00FA2B36">
        <w:t>W niniejszym naborze należy stosować uproszczone metody rozliczania wydatków w postaci kwot ryczałtowych określonych przez Beneficjenta w oparciu o szczegółowy budżet projektu</w:t>
      </w:r>
      <w:r w:rsidRPr="00FA2B36">
        <w:rPr>
          <w:rStyle w:val="Odwoanieprzypisudolnego"/>
        </w:rPr>
        <w:footnoteReference w:id="20"/>
      </w:r>
      <w:r w:rsidRPr="00FA2B36">
        <w:t>.</w:t>
      </w:r>
    </w:p>
    <w:p w14:paraId="7F34C090" w14:textId="77777777" w:rsidR="00FA2B36" w:rsidRPr="00FA2B36" w:rsidRDefault="00FA2B36" w:rsidP="00FA2B36">
      <w:pPr>
        <w:spacing w:after="0"/>
      </w:pPr>
    </w:p>
    <w:p w14:paraId="22F11E78" w14:textId="51A593A2" w:rsidR="008D0F44" w:rsidRDefault="008D0F44" w:rsidP="008D0F44">
      <w:pPr>
        <w:spacing w:after="0"/>
        <w:jc w:val="both"/>
      </w:pPr>
      <w:r w:rsidRPr="00565711">
        <w:rPr>
          <w:rFonts w:eastAsia="Calibri" w:cs="Times New Roman"/>
        </w:rPr>
        <w:t>W projektach, kt</w:t>
      </w:r>
      <w:r w:rsidR="00A259A0">
        <w:rPr>
          <w:rFonts w:eastAsia="Calibri" w:cs="Times New Roman"/>
        </w:rPr>
        <w:t>órych wartość dofinansowania</w:t>
      </w:r>
      <w:r w:rsidRPr="00565711">
        <w:rPr>
          <w:rFonts w:eastAsia="Calibri" w:cs="Times New Roman"/>
        </w:rPr>
        <w:t xml:space="preserve"> </w:t>
      </w:r>
      <w:r w:rsidR="00A259A0">
        <w:rPr>
          <w:rFonts w:eastAsia="Calibri" w:cs="Times New Roman"/>
        </w:rPr>
        <w:t>wyrażona</w:t>
      </w:r>
      <w:r w:rsidRPr="00565711">
        <w:rPr>
          <w:rFonts w:eastAsia="Calibri" w:cs="Times New Roman"/>
        </w:rPr>
        <w:t xml:space="preserve"> w PLN</w:t>
      </w:r>
      <w:r w:rsidR="00A259A0">
        <w:rPr>
          <w:rFonts w:eastAsia="Calibri" w:cs="Times New Roman"/>
        </w:rPr>
        <w:t xml:space="preserve"> nie przekracza</w:t>
      </w:r>
      <w:r w:rsidRPr="00565711">
        <w:rPr>
          <w:rFonts w:eastAsia="Calibri" w:cs="Times New Roman"/>
        </w:rPr>
        <w:t xml:space="preserve"> równowartości </w:t>
      </w:r>
      <w:r w:rsidRPr="00CC7B41">
        <w:rPr>
          <w:rFonts w:eastAsia="Calibri" w:cs="Times New Roman"/>
          <w:b/>
        </w:rPr>
        <w:t xml:space="preserve">100.000 euro, tj. </w:t>
      </w:r>
      <w:r w:rsidR="007A19E6" w:rsidRPr="001C0315">
        <w:rPr>
          <w:b/>
        </w:rPr>
        <w:t>448.650,00</w:t>
      </w:r>
      <w:r w:rsidR="007A19E6" w:rsidRPr="00CC7B41">
        <w:rPr>
          <w:rFonts w:eastAsia="Calibri" w:cs="Times New Roman"/>
          <w:b/>
        </w:rPr>
        <w:t xml:space="preserve"> </w:t>
      </w:r>
      <w:r w:rsidRPr="00CC7B41">
        <w:rPr>
          <w:rFonts w:eastAsia="Calibri" w:cs="Times New Roman"/>
          <w:b/>
        </w:rPr>
        <w:t>zł</w:t>
      </w:r>
      <w:r w:rsidRPr="00CC7B41">
        <w:rPr>
          <w:rFonts w:eastAsia="Calibri" w:cs="Times New Roman"/>
          <w:b/>
          <w:vertAlign w:val="superscript"/>
        </w:rPr>
        <w:footnoteReference w:id="21"/>
      </w:r>
      <w:r w:rsidRPr="00CC7B41">
        <w:rPr>
          <w:rFonts w:eastAsia="Calibri" w:cs="Times New Roman"/>
        </w:rPr>
        <w:t xml:space="preserve">, </w:t>
      </w:r>
      <w:r w:rsidR="00D43284" w:rsidRPr="00D43284">
        <w:t>rozliczany jest obligatoryjnie za pomocą uproszczonych metod.</w:t>
      </w:r>
    </w:p>
    <w:p w14:paraId="05518784" w14:textId="77777777" w:rsidR="00D43284" w:rsidRPr="00565711" w:rsidRDefault="00D43284" w:rsidP="008D0F44">
      <w:pPr>
        <w:spacing w:after="0"/>
        <w:jc w:val="both"/>
        <w:rPr>
          <w:rFonts w:eastAsia="Calibri" w:cs="Times New Roman"/>
        </w:rPr>
      </w:pPr>
    </w:p>
    <w:p w14:paraId="16A623AB" w14:textId="77777777" w:rsidR="00D43284" w:rsidRPr="00487CA2" w:rsidRDefault="00D43284" w:rsidP="00D43284">
      <w:pPr>
        <w:spacing w:after="0"/>
      </w:pPr>
      <w:bookmarkStart w:id="56" w:name="_Toc460228022"/>
      <w:r w:rsidRPr="00487CA2">
        <w:rPr>
          <w:b/>
        </w:rPr>
        <w:t>Metoda</w:t>
      </w:r>
      <w:r w:rsidRPr="00487CA2">
        <w:t xml:space="preserve"> rozliczania wydatków na podstawie kwot ryczałtowych określanych przez beneficjenta w oparciu </w:t>
      </w:r>
      <w:r w:rsidRPr="00487CA2">
        <w:br/>
        <w:t>o szczegółowy budżet projektu jest stosowana dla wszystkich projektów składanych w ramach tego naboru.</w:t>
      </w:r>
    </w:p>
    <w:p w14:paraId="7EB32126" w14:textId="77777777" w:rsidR="00D43284" w:rsidRPr="00487CA2" w:rsidRDefault="00D43284" w:rsidP="00D43284">
      <w:pPr>
        <w:pStyle w:val="Tekstpodstawowy"/>
        <w:rPr>
          <w:rFonts w:ascii="Calibri" w:hAnsi="Calibri"/>
          <w:sz w:val="22"/>
          <w:szCs w:val="22"/>
          <w:lang w:val="pl-PL"/>
        </w:rPr>
      </w:pPr>
    </w:p>
    <w:p w14:paraId="390B9A54" w14:textId="77777777" w:rsidR="00D43284" w:rsidRPr="00487CA2" w:rsidRDefault="00D43284" w:rsidP="00D43284">
      <w:pPr>
        <w:spacing w:after="0"/>
      </w:pPr>
      <w:r w:rsidRPr="00487CA2">
        <w:t xml:space="preserve">W trakcie realizacji projektu nie jest możliwa  zmiana formy rozliczania projektu. Projekt przez cały okres jego realizacji musi być rozliczany w sposób określony w dokumentacji naboru bez względu na wartość dofinansowania projektu. </w:t>
      </w:r>
    </w:p>
    <w:p w14:paraId="0D2C552C" w14:textId="77777777" w:rsidR="00D43284" w:rsidRPr="00487CA2" w:rsidRDefault="00D43284" w:rsidP="00D43284">
      <w:pPr>
        <w:spacing w:after="0"/>
      </w:pPr>
      <w:r w:rsidRPr="00487CA2">
        <w:t>Nie dopuszcza się stosowania uproszczonych metod rozliczania wydatków w przypadku, gdy wszystkie działania/zadania projektu są w całości zlecane wykonawcy</w:t>
      </w:r>
      <w:r w:rsidRPr="00487CA2">
        <w:rPr>
          <w:vanish/>
        </w:rPr>
        <w:t>ypadku tych zamówień moci nie dotyczy miejsc świadczenia usług opiekuńczych w formie usług sąsiedzkich.</w:t>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rPr>
          <w:vanish/>
        </w:rPr>
        <w:pgNum/>
      </w:r>
      <w:r w:rsidRPr="00487CA2">
        <w:t xml:space="preserve">. </w:t>
      </w:r>
    </w:p>
    <w:p w14:paraId="78CC257D" w14:textId="77777777" w:rsidR="00D43284" w:rsidRPr="00487CA2" w:rsidRDefault="00D43284" w:rsidP="00D43284">
      <w:pPr>
        <w:spacing w:after="0"/>
      </w:pPr>
      <w:r w:rsidRPr="00487CA2">
        <w:t>Kwotą ryczałtową jest kwota uzgodniona za wykonanie określonego w projekcie zadania na etapie zatwierdzenia wniosku. Jedno zadanie stanowi jedną kwotę ryczałtową.</w:t>
      </w:r>
    </w:p>
    <w:p w14:paraId="4AC72891" w14:textId="77777777" w:rsidR="00D43284" w:rsidRPr="00487CA2" w:rsidRDefault="00D43284" w:rsidP="00D43284">
      <w:pPr>
        <w:spacing w:after="0"/>
      </w:pPr>
    </w:p>
    <w:p w14:paraId="556C1BC4" w14:textId="77777777" w:rsidR="00D43284" w:rsidRPr="00487CA2" w:rsidRDefault="00D43284" w:rsidP="00D43284">
      <w:pPr>
        <w:spacing w:after="0"/>
      </w:pPr>
      <w:r w:rsidRPr="00487CA2">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487CA2">
        <w:br/>
        <w:t xml:space="preserve">w szczególności ustala dokumentację, potwierdzającą wykonanie rezultatów, produktów lub zrealizowanie działań zgodnie z zatwierdzonym wnioskiem. Weryfikacja wydatków zadeklarowanych według uproszczonej metody dokonywana jest w oparciu o faktyczny postęp realizacji projektu i osiągnięte wskaźniki produktu </w:t>
      </w:r>
      <w:r w:rsidRPr="00487CA2">
        <w:br/>
        <w:t>i rezultatu.</w:t>
      </w:r>
    </w:p>
    <w:p w14:paraId="2F7206EB" w14:textId="77777777" w:rsidR="00D43284" w:rsidRPr="00487CA2" w:rsidRDefault="00D43284" w:rsidP="00D43284">
      <w:pPr>
        <w:spacing w:after="0"/>
      </w:pPr>
      <w:r w:rsidRPr="00487CA2">
        <w:t>W ramach kwoty ryczałtowej wydatki objęte cross-financingiem, wydatki przeznaczone na zakup środków trwałych oraz inne wydatki objęte limitami, o których mowa w Wytycznych w zakresie kwalifikowalności wydatków lub umowie o dofinansowanie wykazywane są we wniosku o płatność do wysokości limitu określonego w zatwierdzonym wniosku o dofinansowanie</w:t>
      </w:r>
    </w:p>
    <w:p w14:paraId="4480419C" w14:textId="77777777" w:rsidR="00D43284" w:rsidRPr="00487CA2" w:rsidRDefault="00D43284" w:rsidP="00D43284">
      <w:pPr>
        <w:spacing w:after="0"/>
      </w:pPr>
    </w:p>
    <w:p w14:paraId="0761C828" w14:textId="77777777" w:rsidR="00D43284" w:rsidRPr="00487CA2" w:rsidRDefault="00D43284" w:rsidP="00D43284">
      <w:pPr>
        <w:spacing w:after="0"/>
      </w:pPr>
      <w:r w:rsidRPr="00487CA2">
        <w:t>W przypadku niezrealizowania założonych w umowie o dofinansowanie wskaźników produktu lub rezultatu, płatności powinny ulec odpowiedniemu obniżeniu. W przypadku kwot ryczałtowych – w razie niezrealizowania w pełni wskaźników produktu lub rezultatu objętych kwotą ryczałtową, dana kwota jest uznana jako niekwalifikowalna (rozliczenie w systemie „spełnia - nie spełnia”).</w:t>
      </w:r>
    </w:p>
    <w:p w14:paraId="4D4848C6" w14:textId="77777777" w:rsidR="00D43284" w:rsidRPr="00487CA2" w:rsidRDefault="00D43284" w:rsidP="00D43284">
      <w:pPr>
        <w:spacing w:after="0"/>
      </w:pPr>
    </w:p>
    <w:p w14:paraId="691CAE24" w14:textId="77777777" w:rsidR="00D43284" w:rsidRPr="00487CA2" w:rsidRDefault="00D43284" w:rsidP="00D43284">
      <w:pPr>
        <w:spacing w:after="0"/>
      </w:pPr>
      <w:r w:rsidRPr="00487CA2">
        <w:t xml:space="preserve">W przypadku realizacji zadania niezgodnie z podstawowymi założeniami wniosku o dofinansowanie </w:t>
      </w:r>
      <w:r w:rsidRPr="00487CA2">
        <w:br/>
        <w:t>(zgodnie z warunkami zawartej umowy) uznane zostanie, iż Beneficjent nie wykonał zadania prawidłowo oraz nie rozliczył przyznanej kwoty ryczałtowej.</w:t>
      </w:r>
    </w:p>
    <w:p w14:paraId="0C518F98" w14:textId="77777777" w:rsidR="00D43284" w:rsidRPr="00487CA2" w:rsidRDefault="00D43284" w:rsidP="00D43284">
      <w:pPr>
        <w:spacing w:after="0"/>
      </w:pPr>
      <w:r w:rsidRPr="00487CA2">
        <w:t>Wydatki, które Beneficjent poniósł na zadanie objęte kwotą ryczałtową, która nie została uznana za rozliczoną, uznaje się za niekwalifikowalne.</w:t>
      </w:r>
    </w:p>
    <w:p w14:paraId="2FFE7F01" w14:textId="77777777" w:rsidR="00D43284" w:rsidRPr="00487CA2" w:rsidRDefault="00D43284" w:rsidP="00D43284">
      <w:pPr>
        <w:spacing w:after="0"/>
      </w:pPr>
    </w:p>
    <w:p w14:paraId="515B1976" w14:textId="77777777" w:rsidR="00D43284" w:rsidRPr="00487CA2" w:rsidRDefault="00D43284" w:rsidP="00D43284">
      <w:pPr>
        <w:spacing w:after="0"/>
      </w:pPr>
      <w:r w:rsidRPr="00487CA2">
        <w:lastRenderedPageBreak/>
        <w:t xml:space="preserve">Jednocześnie stosowanie kwot ryczałtowych wyliczonych w oparciu o szczegółowy budżet projektu określony przez Wnioskodawcę w projektach o wartości dofinansowania przekraczającej wyrażonej </w:t>
      </w:r>
      <w:r w:rsidRPr="00487CA2">
        <w:br/>
        <w:t>w PLN równowartości 100 000,00 EUR nie jest możliwe.</w:t>
      </w:r>
    </w:p>
    <w:p w14:paraId="2CFB00DB" w14:textId="77777777" w:rsidR="001A6BB9" w:rsidRPr="00565711" w:rsidRDefault="001A6BB9" w:rsidP="001A6BB9">
      <w:pPr>
        <w:keepNext/>
        <w:keepLines/>
        <w:spacing w:before="200" w:after="0"/>
        <w:outlineLvl w:val="2"/>
        <w:rPr>
          <w:rFonts w:eastAsia="Times New Roman" w:cs="Times New Roman"/>
          <w:b/>
          <w:bCs/>
          <w:sz w:val="24"/>
          <w:szCs w:val="24"/>
        </w:rPr>
      </w:pPr>
      <w:bookmarkStart w:id="57" w:name="_Toc75762267"/>
      <w:r w:rsidRPr="00565711">
        <w:rPr>
          <w:rFonts w:eastAsia="Times New Roman" w:cs="Times New Roman"/>
          <w:b/>
          <w:bCs/>
          <w:sz w:val="24"/>
          <w:szCs w:val="24"/>
        </w:rPr>
        <w:t>V.3.1</w:t>
      </w:r>
      <w:r>
        <w:rPr>
          <w:rFonts w:eastAsia="Times New Roman" w:cs="Times New Roman"/>
          <w:b/>
          <w:bCs/>
          <w:sz w:val="24"/>
          <w:szCs w:val="24"/>
        </w:rPr>
        <w:t>3</w:t>
      </w:r>
      <w:r w:rsidRPr="00565711">
        <w:rPr>
          <w:rFonts w:eastAsia="Times New Roman" w:cs="Times New Roman"/>
          <w:b/>
          <w:bCs/>
          <w:sz w:val="24"/>
          <w:szCs w:val="24"/>
        </w:rPr>
        <w:t>. Pomoc publiczna/de minimis</w:t>
      </w:r>
      <w:bookmarkEnd w:id="56"/>
      <w:bookmarkEnd w:id="57"/>
    </w:p>
    <w:p w14:paraId="345C9DB0" w14:textId="77777777" w:rsidR="001A6BB9" w:rsidRDefault="001A6BB9" w:rsidP="001A6BB9">
      <w:pPr>
        <w:spacing w:after="0"/>
        <w:jc w:val="both"/>
        <w:rPr>
          <w:rFonts w:eastAsia="Calibri" w:cs="Times New Roman"/>
        </w:rPr>
      </w:pPr>
      <w:r w:rsidRPr="00565711">
        <w:rPr>
          <w:rFonts w:eastAsia="Calibri" w:cs="Times New Roman"/>
        </w:rPr>
        <w:t xml:space="preserve">Warunki oraz formy udzielania pomocy publicznej oraz pomocy de minimis wynikają bezpośrednio </w:t>
      </w:r>
      <w:r w:rsidRPr="00565711">
        <w:rPr>
          <w:rFonts w:eastAsia="Calibri" w:cs="Times New Roman"/>
        </w:rPr>
        <w:br/>
        <w:t>z uregulowań wspólnotowych oraz znajdują odzwierciedlenie w krajowych programach pomocowych, stanowiących podstawę dla udzielenia pomocy publicznej.</w:t>
      </w:r>
    </w:p>
    <w:p w14:paraId="24222159" w14:textId="77777777" w:rsidR="00487CA2" w:rsidRPr="00565711" w:rsidRDefault="00487CA2" w:rsidP="001A6BB9">
      <w:pPr>
        <w:spacing w:after="0"/>
        <w:jc w:val="both"/>
        <w:rPr>
          <w:rFonts w:eastAsia="Calibri" w:cs="Times New Roman"/>
        </w:rPr>
      </w:pPr>
    </w:p>
    <w:p w14:paraId="6523A948" w14:textId="39DC96E5" w:rsidR="00487CA2" w:rsidRPr="0065783B" w:rsidRDefault="00487CA2" w:rsidP="00487CA2">
      <w:pPr>
        <w:spacing w:after="0"/>
      </w:pPr>
      <w:r w:rsidRPr="0065783B">
        <w:t>Podstawowym dokumentem wspólnotowym regulującym pomoc publiczną jest rozporządzenie Komisji (</w:t>
      </w:r>
      <w:r w:rsidR="00151BBA">
        <w:t>4545</w:t>
      </w:r>
      <w:r>
        <w:t>UE</w:t>
      </w:r>
      <w:r w:rsidRPr="0065783B">
        <w:t>) nr 651/2014 z dn 17 czerwca 2014 r. uznające niektóre rodzaje pomocy za zgodne z rynkiem wewnętrznym w zastosowaniu art. 107 i 108 Traktatu</w:t>
      </w:r>
      <w:r w:rsidR="00B61432">
        <w:t>45</w:t>
      </w:r>
      <w:r>
        <w:t xml:space="preserve"> </w:t>
      </w:r>
      <w:r w:rsidRPr="0065783B">
        <w:t>o funkcjonowaniu Unii Europejskiej. W zakresie pomocy de minimis podstawowym aktem jest rozporządzenie Komisji (</w:t>
      </w:r>
      <w:r w:rsidR="00B61432">
        <w:t>45</w:t>
      </w:r>
      <w:r>
        <w:t>U</w:t>
      </w:r>
      <w:r w:rsidRPr="0065783B">
        <w:t>E) nr 1407/2013 z dnia 18 grudnia 2013 r. w sprawie stosowania art. 107 i 108 Traktatu</w:t>
      </w:r>
      <w:r w:rsidR="00B61432">
        <w:t>45</w:t>
      </w:r>
      <w:r w:rsidRPr="0065783B">
        <w:t>.</w:t>
      </w:r>
    </w:p>
    <w:p w14:paraId="7368EF7C" w14:textId="77777777" w:rsidR="001A6BB9" w:rsidRPr="00565711" w:rsidRDefault="001A6BB9" w:rsidP="001A6BB9">
      <w:pPr>
        <w:spacing w:after="0"/>
        <w:jc w:val="both"/>
        <w:rPr>
          <w:rFonts w:eastAsia="Calibri" w:cs="Times New Roman"/>
        </w:rPr>
      </w:pPr>
    </w:p>
    <w:p w14:paraId="530238EB" w14:textId="208C1CA4" w:rsidR="00487CA2" w:rsidRPr="0065783B" w:rsidRDefault="009739C2" w:rsidP="00487CA2">
      <w:pPr>
        <w:spacing w:after="0"/>
      </w:pPr>
      <w:r>
        <w:t>45</w:t>
      </w:r>
      <w:r w:rsidR="00487CA2">
        <w:t>R</w:t>
      </w:r>
      <w:r w:rsidR="00487CA2" w:rsidRPr="0065783B">
        <w:t>egulacje dotyczące pomocy publicznej i pomocy de minimis w ramach programów operacyjnych finansowanych z Europejskiego Funduszu Społecznego zawarte są w rozporządzeniu Ministra Infrastruktury i Rozwoju z dnia 2 lipca 2015 r. w sprawie udzielania pomocy de minimis oraz pomocy publicznej w ramach programów operacyjnych finansowanych z Europejskiego Funduszu Społecznego na lata 2014- 2020</w:t>
      </w:r>
      <w:r w:rsidR="00487CA2" w:rsidRPr="0065783B">
        <w:rPr>
          <w:rStyle w:val="Odwoanieprzypisudolnego"/>
        </w:rPr>
        <w:footnoteReference w:id="22"/>
      </w:r>
      <w:r w:rsidR="00487CA2" w:rsidRPr="0065783B">
        <w:t>.</w:t>
      </w:r>
    </w:p>
    <w:p w14:paraId="6C4B48F0" w14:textId="77777777" w:rsidR="001A6BB9" w:rsidRPr="00565711" w:rsidRDefault="001A6BB9" w:rsidP="001A6BB9">
      <w:pPr>
        <w:keepNext/>
        <w:keepLines/>
        <w:spacing w:before="200" w:after="0"/>
        <w:outlineLvl w:val="2"/>
        <w:rPr>
          <w:rFonts w:eastAsia="Times New Roman" w:cs="Times New Roman"/>
          <w:b/>
          <w:bCs/>
          <w:sz w:val="24"/>
          <w:szCs w:val="24"/>
        </w:rPr>
      </w:pPr>
      <w:bookmarkStart w:id="58" w:name="_Toc75762268"/>
      <w:r w:rsidRPr="00565711">
        <w:rPr>
          <w:rFonts w:eastAsia="Times New Roman" w:cs="Times New Roman"/>
          <w:b/>
          <w:bCs/>
          <w:sz w:val="24"/>
          <w:szCs w:val="24"/>
        </w:rPr>
        <w:t>V.3.1</w:t>
      </w:r>
      <w:r>
        <w:rPr>
          <w:rFonts w:eastAsia="Times New Roman" w:cs="Times New Roman"/>
          <w:b/>
          <w:bCs/>
          <w:sz w:val="24"/>
          <w:szCs w:val="24"/>
        </w:rPr>
        <w:t>4</w:t>
      </w:r>
      <w:r w:rsidRPr="00565711">
        <w:rPr>
          <w:rFonts w:eastAsia="Times New Roman" w:cs="Times New Roman"/>
          <w:b/>
          <w:bCs/>
          <w:sz w:val="24"/>
          <w:szCs w:val="24"/>
        </w:rPr>
        <w:t>. Reguła proporcjonalności</w:t>
      </w:r>
      <w:bookmarkEnd w:id="58"/>
    </w:p>
    <w:p w14:paraId="1F3A19D9" w14:textId="77777777" w:rsidR="001A6BB9" w:rsidRPr="00565711" w:rsidRDefault="001A6BB9" w:rsidP="001A6BB9">
      <w:pPr>
        <w:tabs>
          <w:tab w:val="left" w:pos="0"/>
        </w:tabs>
        <w:jc w:val="both"/>
        <w:rPr>
          <w:rFonts w:eastAsia="Calibri" w:cs="Times New Roman"/>
        </w:rPr>
      </w:pPr>
      <w:r w:rsidRPr="00565711">
        <w:rPr>
          <w:rFonts w:eastAsia="Calibri" w:cs="Times New Roman"/>
          <w:lang w:eastAsia="pl-PL"/>
        </w:rPr>
        <w:t xml:space="preserve"> Na etapie rozliczenia końcowego wniosku o płatność kwalifikowalność wydatków w projekcie oceniana jest 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14:paraId="12FE5AA6" w14:textId="77777777" w:rsidR="001A6BB9" w:rsidRPr="00565711" w:rsidRDefault="001A6BB9" w:rsidP="001A6BB9">
      <w:pPr>
        <w:tabs>
          <w:tab w:val="left" w:pos="0"/>
        </w:tabs>
        <w:jc w:val="both"/>
        <w:rPr>
          <w:rFonts w:eastAsia="Calibri" w:cs="Times New Roman"/>
        </w:rPr>
      </w:pPr>
      <w:r w:rsidRPr="00565711">
        <w:rPr>
          <w:rFonts w:eastAsia="Calibri" w:cs="Times New Roman"/>
          <w:lang w:eastAsia="pl-PL"/>
        </w:rPr>
        <w:t xml:space="preserve">Zgodnie z regułą proporcjonalności, w przypadku nieosiągnięcia założeń merytorycznych projektu </w:t>
      </w:r>
      <w:r w:rsidRPr="00565711">
        <w:rPr>
          <w:rFonts w:eastAsia="Calibri" w:cs="Times New Roman"/>
          <w:lang w:eastAsia="pl-PL"/>
        </w:rPr>
        <w:br/>
        <w:t xml:space="preserve">IZ RPOWP będąca stroną umowy może uznać wszystkie lub odpowiednią część wydatków dotychczas rozliczonych w ramach projektu za niekwalifikowane, zgodnie z </w:t>
      </w:r>
      <w:r w:rsidRPr="00565711">
        <w:rPr>
          <w:rFonts w:eastAsia="Calibri" w:cs="Times New Roman"/>
        </w:rPr>
        <w:t>§ 22 ust. 1 OWU</w:t>
      </w:r>
      <w:r w:rsidRPr="00565711">
        <w:rPr>
          <w:rFonts w:eastAsia="Calibri" w:cs="Times New Roman"/>
          <w:lang w:eastAsia="pl-PL"/>
        </w:rPr>
        <w:t xml:space="preserve">. Wysokość wydatków niekwalifikowalnych uzależniona jest od stopnia nieosiągnięcia założeń merytorycznych projektu. </w:t>
      </w:r>
    </w:p>
    <w:p w14:paraId="42E84A5A" w14:textId="77777777" w:rsidR="001A6BB9" w:rsidRDefault="001A6BB9" w:rsidP="001A6BB9">
      <w:pPr>
        <w:tabs>
          <w:tab w:val="left" w:pos="0"/>
        </w:tabs>
        <w:spacing w:after="0"/>
        <w:jc w:val="both"/>
        <w:rPr>
          <w:rFonts w:eastAsia="Calibri" w:cs="Arial"/>
          <w:lang w:eastAsia="pl-PL"/>
        </w:rPr>
      </w:pPr>
      <w:r w:rsidRPr="00565711">
        <w:rPr>
          <w:rFonts w:eastAsia="Calibri" w:cs="Arial"/>
          <w:lang w:eastAsia="pl-PL"/>
        </w:rPr>
        <w:t>Wydatki niekwalifikowalne z tytułu reguły proporcjonalności obejmują wydatki związane z</w:t>
      </w:r>
      <w:r w:rsidRPr="00565711">
        <w:rPr>
          <w:rFonts w:eastAsia="Calibri" w:cs="Times New Roman"/>
        </w:rPr>
        <w:t xml:space="preserve"> </w:t>
      </w:r>
      <w:r w:rsidRPr="00565711">
        <w:rPr>
          <w:rFonts w:eastAsia="Calibri" w:cs="Arial"/>
          <w:lang w:eastAsia="pl-PL"/>
        </w:rPr>
        <w:t>zadaniem merytorycznym (zadaniami merytorycznymi), którego/-ych założenia nie zostały osiągnięte.</w:t>
      </w:r>
    </w:p>
    <w:p w14:paraId="585226AF" w14:textId="62A2DFD7" w:rsidR="0038434A" w:rsidRPr="00565711" w:rsidRDefault="0038434A" w:rsidP="001A6BB9">
      <w:pPr>
        <w:tabs>
          <w:tab w:val="left" w:pos="0"/>
        </w:tabs>
        <w:spacing w:after="0"/>
        <w:jc w:val="both"/>
        <w:rPr>
          <w:rFonts w:eastAsia="Calibri" w:cs="Times New Roman"/>
        </w:rPr>
      </w:pPr>
      <w:r w:rsidRPr="000E766F">
        <w:rPr>
          <w:lang w:eastAsia="pl-PL"/>
        </w:rPr>
        <w:t>IZ będąca stroną umowy może podjąć decyzję o zastosowaniu reguły proporcjonalności również w przypadku niespełnienia warunków udzielenia wsparcia wynikających z Listy warunków udzielenia wsparcia będącej załącznikiem do Ogłoszenia o naborze wniosków, dla których nie określono wskaźników produktu lub rezultatu bezpośredniego w zatwierdzonym wniosku o dofinansowanie.</w:t>
      </w:r>
    </w:p>
    <w:p w14:paraId="64793370" w14:textId="77777777" w:rsidR="001A6BB9" w:rsidRPr="00565711" w:rsidRDefault="001A6BB9" w:rsidP="001A6BB9">
      <w:pPr>
        <w:tabs>
          <w:tab w:val="left" w:pos="0"/>
        </w:tabs>
        <w:spacing w:after="0"/>
        <w:jc w:val="both"/>
        <w:rPr>
          <w:rFonts w:eastAsia="Calibri" w:cs="Times New Roman"/>
        </w:rPr>
      </w:pPr>
    </w:p>
    <w:p w14:paraId="18B73A3D" w14:textId="77777777" w:rsidR="001A6BB9" w:rsidRPr="00565711" w:rsidRDefault="001A6BB9" w:rsidP="001A6BB9">
      <w:pPr>
        <w:tabs>
          <w:tab w:val="left" w:pos="0"/>
        </w:tabs>
        <w:spacing w:after="0"/>
        <w:jc w:val="both"/>
        <w:rPr>
          <w:rFonts w:eastAsia="Calibri" w:cs="Times New Roman"/>
        </w:rPr>
      </w:pPr>
      <w:r w:rsidRPr="00565711">
        <w:rPr>
          <w:rFonts w:eastAsia="Calibri" w:cs="Arial"/>
          <w:lang w:eastAsia="pl-PL"/>
        </w:rPr>
        <w:t>Zasadność rozliczenia projektu w oparciu o regułę proporcjonalności oceniana jest przez</w:t>
      </w:r>
      <w:r w:rsidRPr="00565711">
        <w:rPr>
          <w:rFonts w:eastAsia="Calibri" w:cs="Times New Roman"/>
        </w:rPr>
        <w:t xml:space="preserve"> </w:t>
      </w:r>
      <w:r w:rsidRPr="00565711">
        <w:rPr>
          <w:rFonts w:eastAsia="Calibri" w:cs="Arial"/>
          <w:lang w:eastAsia="pl-PL"/>
        </w:rPr>
        <w:t>IZ RPOWP, według stanu na zakończenie realizacji projektu na etapie weryfikacji</w:t>
      </w:r>
      <w:r w:rsidRPr="00565711">
        <w:rPr>
          <w:rFonts w:eastAsia="Calibri" w:cs="Times New Roman"/>
        </w:rPr>
        <w:t xml:space="preserve"> </w:t>
      </w:r>
      <w:r w:rsidRPr="00565711">
        <w:rPr>
          <w:rFonts w:eastAsia="Calibri" w:cs="Arial"/>
          <w:lang w:eastAsia="pl-PL"/>
        </w:rPr>
        <w:t>końcowego wniosku o płatność.</w:t>
      </w:r>
    </w:p>
    <w:p w14:paraId="4841F4E0" w14:textId="77777777" w:rsidR="001A6BB9" w:rsidRPr="00565711" w:rsidRDefault="001A6BB9" w:rsidP="001A6BB9">
      <w:pPr>
        <w:tabs>
          <w:tab w:val="left" w:pos="0"/>
        </w:tabs>
        <w:spacing w:after="0"/>
        <w:jc w:val="both"/>
        <w:rPr>
          <w:rFonts w:eastAsia="Calibri" w:cs="Times New Roman"/>
        </w:rPr>
      </w:pPr>
    </w:p>
    <w:p w14:paraId="255C107D" w14:textId="77777777" w:rsidR="001A6BB9" w:rsidRPr="00565711" w:rsidRDefault="001A6BB9" w:rsidP="001A6BB9">
      <w:pPr>
        <w:tabs>
          <w:tab w:val="left" w:pos="0"/>
        </w:tabs>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xml:space="preserve"> IZ RPOWP podejmuje decyzję o: </w:t>
      </w:r>
    </w:p>
    <w:p w14:paraId="4D5358BB" w14:textId="77777777" w:rsidR="0038434A" w:rsidRDefault="001A6BB9" w:rsidP="001A6BB9">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 xml:space="preserve">odstąpieniu od rozliczenia projektu zgodnie z regułą proporcjonalności w przypadku wystąpienia siły wyższej, </w:t>
      </w:r>
    </w:p>
    <w:p w14:paraId="2CFE25C0" w14:textId="117FEE67" w:rsidR="001A6BB9" w:rsidRDefault="001A6BB9" w:rsidP="001A6BB9">
      <w:pPr>
        <w:numPr>
          <w:ilvl w:val="1"/>
          <w:numId w:val="36"/>
        </w:numPr>
        <w:tabs>
          <w:tab w:val="left" w:pos="567"/>
        </w:tabs>
        <w:spacing w:after="0"/>
        <w:ind w:left="567" w:hanging="283"/>
        <w:jc w:val="both"/>
        <w:rPr>
          <w:rFonts w:eastAsia="Times New Roman" w:cs="Times New Roman"/>
          <w:lang w:eastAsia="pl-PL"/>
        </w:rPr>
      </w:pPr>
      <w:r w:rsidRPr="0038434A">
        <w:rPr>
          <w:rFonts w:eastAsia="Times New Roman" w:cs="Times New Roman"/>
          <w:lang w:eastAsia="pl-PL"/>
        </w:rPr>
        <w:lastRenderedPageBreak/>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14:paraId="1277BFC8" w14:textId="77777777" w:rsidR="0038434A" w:rsidRDefault="0038434A" w:rsidP="007C6582">
      <w:pPr>
        <w:tabs>
          <w:tab w:val="left" w:pos="567"/>
        </w:tabs>
        <w:spacing w:after="0"/>
        <w:ind w:left="720"/>
        <w:jc w:val="both"/>
        <w:rPr>
          <w:rFonts w:eastAsia="Times New Roman" w:cs="Times New Roman"/>
          <w:lang w:eastAsia="pl-PL"/>
        </w:rPr>
      </w:pPr>
    </w:p>
    <w:p w14:paraId="359244CD" w14:textId="77777777" w:rsidR="007C6582" w:rsidRPr="00CA4044" w:rsidRDefault="007C6582" w:rsidP="007C6582">
      <w:pPr>
        <w:pStyle w:val="Default"/>
        <w:rPr>
          <w:color w:val="000000" w:themeColor="text1"/>
          <w:sz w:val="22"/>
          <w:szCs w:val="22"/>
        </w:rPr>
      </w:pPr>
      <w:r w:rsidRPr="00CA4044">
        <w:rPr>
          <w:color w:val="000000" w:themeColor="text1"/>
          <w:sz w:val="22"/>
          <w:szCs w:val="22"/>
        </w:rPr>
        <w:t xml:space="preserve">IZ może podjąć decyzję o zastosowaniu reguły proporcjonalności w przypadku niespełnienia warunków udzielenia danego rodzaju wsparcia, dla których nie określono wskaźników produktu lub rezultatu bezpośredniego. </w:t>
      </w:r>
    </w:p>
    <w:p w14:paraId="1CC1356D" w14:textId="77777777" w:rsidR="007C6582" w:rsidRPr="0038434A" w:rsidRDefault="007C6582" w:rsidP="007C6582">
      <w:pPr>
        <w:tabs>
          <w:tab w:val="left" w:pos="720"/>
        </w:tabs>
        <w:spacing w:after="0"/>
        <w:ind w:left="720" w:hanging="578"/>
        <w:jc w:val="both"/>
        <w:rPr>
          <w:rFonts w:eastAsia="Times New Roman" w:cs="Times New Roman"/>
          <w:lang w:eastAsia="pl-PL"/>
        </w:rPr>
      </w:pPr>
    </w:p>
    <w:p w14:paraId="164DF593" w14:textId="0856BB25" w:rsidR="00565711" w:rsidRPr="00565711" w:rsidRDefault="00961BA4" w:rsidP="00565711">
      <w:pPr>
        <w:keepNext/>
        <w:keepLines/>
        <w:spacing w:before="200" w:after="0"/>
        <w:outlineLvl w:val="2"/>
        <w:rPr>
          <w:rFonts w:eastAsia="Times New Roman" w:cs="Times New Roman"/>
          <w:b/>
          <w:bCs/>
          <w:sz w:val="24"/>
          <w:szCs w:val="24"/>
        </w:rPr>
      </w:pPr>
      <w:bookmarkStart w:id="59" w:name="_Toc75762269"/>
      <w:r>
        <w:rPr>
          <w:rFonts w:eastAsia="Times New Roman" w:cs="Times New Roman"/>
          <w:b/>
          <w:bCs/>
          <w:sz w:val="24"/>
          <w:szCs w:val="24"/>
        </w:rPr>
        <w:t>V.3.15</w:t>
      </w:r>
      <w:r w:rsidR="00565711" w:rsidRPr="00565711">
        <w:rPr>
          <w:rFonts w:eastAsia="Times New Roman" w:cs="Times New Roman"/>
          <w:b/>
          <w:bCs/>
          <w:sz w:val="24"/>
          <w:szCs w:val="24"/>
        </w:rPr>
        <w:t>. Ogólne zasady promocji projektów finansowanych w ramach RPOWP</w:t>
      </w:r>
      <w:bookmarkEnd w:id="59"/>
    </w:p>
    <w:p w14:paraId="47D2C7B7" w14:textId="3F0EB5FC" w:rsidR="00565711" w:rsidRPr="00565711" w:rsidRDefault="00AA7428" w:rsidP="00565711">
      <w:pPr>
        <w:rPr>
          <w:rFonts w:eastAsia="Calibri" w:cs="Times New Roman"/>
        </w:rPr>
      </w:pPr>
      <w:r w:rsidRPr="00565711">
        <w:rPr>
          <w:rFonts w:eastAsia="Calibri" w:cs="Times New Roman"/>
        </w:rPr>
        <w:t xml:space="preserve">Obowiązki Beneficjenta wynikają z </w:t>
      </w:r>
      <w:r w:rsidRPr="00565711">
        <w:rPr>
          <w:rFonts w:eastAsia="Calibri" w:cs="Times New Roman"/>
          <w:i/>
        </w:rPr>
        <w:t xml:space="preserve">Podręcznika wnioskodawcy i beneficjenta programów polityki spójności 2014-2020 w zakresie informacji i promocji </w:t>
      </w:r>
      <w:r w:rsidRPr="00565711">
        <w:rPr>
          <w:rFonts w:eastAsia="Calibri" w:cs="Times New Roman"/>
        </w:rPr>
        <w:t xml:space="preserve">dostępnego na stronie internetowej </w:t>
      </w:r>
      <w:hyperlink r:id="rId13" w:history="1">
        <w:r w:rsidRPr="00D648D0">
          <w:rPr>
            <w:rStyle w:val="Hipercze"/>
          </w:rPr>
          <w:t>Regionalnego Programu Operacyjnego Woj. Podlaskiego na lata 2014-2020</w:t>
        </w:r>
      </w:hyperlink>
      <w:r>
        <w:t xml:space="preserve"> </w:t>
      </w:r>
      <w:r w:rsidRPr="00565711">
        <w:rPr>
          <w:rFonts w:eastAsia="Calibri" w:cs="Times New Roman"/>
        </w:rPr>
        <w:t xml:space="preserve">w zakładce </w:t>
      </w:r>
      <w:r w:rsidRPr="00565711">
        <w:rPr>
          <w:rFonts w:eastAsia="Calibri" w:cs="Times New Roman"/>
          <w:i/>
        </w:rPr>
        <w:t>Zapoznaj się z prawem i dokumentami</w:t>
      </w:r>
      <w:r>
        <w:rPr>
          <w:rFonts w:eastAsia="Calibri" w:cs="Times New Roman"/>
          <w:i/>
        </w:rPr>
        <w:t>.</w:t>
      </w:r>
    </w:p>
    <w:p w14:paraId="7C44A3F9" w14:textId="77777777" w:rsidR="00565711" w:rsidRPr="00565711" w:rsidRDefault="00565711" w:rsidP="00565711">
      <w:pPr>
        <w:keepNext/>
        <w:keepLines/>
        <w:spacing w:before="200" w:after="0"/>
        <w:outlineLvl w:val="1"/>
        <w:rPr>
          <w:rFonts w:eastAsia="Times New Roman" w:cs="Times New Roman"/>
          <w:b/>
          <w:bCs/>
          <w:sz w:val="24"/>
          <w:szCs w:val="24"/>
        </w:rPr>
      </w:pPr>
      <w:bookmarkStart w:id="60" w:name="_Toc75762270"/>
      <w:r w:rsidRPr="00565711">
        <w:rPr>
          <w:rFonts w:eastAsia="Times New Roman" w:cs="Times New Roman"/>
          <w:b/>
          <w:bCs/>
          <w:sz w:val="24"/>
          <w:szCs w:val="24"/>
        </w:rPr>
        <w:t xml:space="preserve">V.4. </w:t>
      </w:r>
      <w:bookmarkStart w:id="61" w:name="_Toc460228023"/>
      <w:r w:rsidRPr="00565711">
        <w:rPr>
          <w:rFonts w:eastAsia="Times New Roman" w:cs="Times New Roman"/>
          <w:b/>
          <w:bCs/>
          <w:sz w:val="24"/>
          <w:szCs w:val="24"/>
        </w:rPr>
        <w:t>Proces oceny wniosków i wyboru operacji</w:t>
      </w:r>
      <w:bookmarkEnd w:id="60"/>
      <w:r w:rsidRPr="00565711">
        <w:rPr>
          <w:rFonts w:eastAsia="Times New Roman" w:cs="Times New Roman"/>
          <w:b/>
          <w:bCs/>
          <w:sz w:val="24"/>
          <w:szCs w:val="24"/>
        </w:rPr>
        <w:t xml:space="preserve"> </w:t>
      </w:r>
    </w:p>
    <w:p w14:paraId="4F9F2F1B" w14:textId="543E3360" w:rsidR="00565711" w:rsidRPr="00565711" w:rsidRDefault="00565711" w:rsidP="00565711">
      <w:pPr>
        <w:keepNext/>
        <w:keepLines/>
        <w:spacing w:before="200" w:after="0"/>
        <w:outlineLvl w:val="2"/>
        <w:rPr>
          <w:rFonts w:eastAsia="Times New Roman" w:cs="Times New Roman"/>
          <w:b/>
          <w:bCs/>
          <w:sz w:val="24"/>
          <w:szCs w:val="24"/>
        </w:rPr>
      </w:pPr>
      <w:bookmarkStart w:id="62" w:name="_Toc75762271"/>
      <w:bookmarkEnd w:id="61"/>
      <w:r w:rsidRPr="00565711">
        <w:rPr>
          <w:rFonts w:eastAsia="Times New Roman" w:cs="Times New Roman"/>
          <w:b/>
          <w:bCs/>
          <w:sz w:val="24"/>
          <w:szCs w:val="24"/>
        </w:rPr>
        <w:t>V.4.1. Ocena wniosków i wybór operacji</w:t>
      </w:r>
      <w:bookmarkEnd w:id="62"/>
    </w:p>
    <w:p w14:paraId="28DF04A3" w14:textId="59775FFE" w:rsidR="00565711" w:rsidRPr="00565711" w:rsidRDefault="00565711" w:rsidP="00565711">
      <w:pPr>
        <w:spacing w:after="0"/>
        <w:jc w:val="both"/>
        <w:rPr>
          <w:rFonts w:eastAsia="Calibri" w:cs="Times New Roman"/>
          <w:strike/>
        </w:rPr>
      </w:pPr>
      <w:r w:rsidRPr="00565711">
        <w:rPr>
          <w:rFonts w:eastAsia="Calibri" w:cs="Times New Roman"/>
        </w:rPr>
        <w:t>Organem decyzyjnym odpowiedzialnym za wybór projektó</w:t>
      </w:r>
      <w:r w:rsidR="00DD564C">
        <w:rPr>
          <w:rFonts w:eastAsia="Calibri" w:cs="Times New Roman"/>
        </w:rPr>
        <w:t xml:space="preserve">w w </w:t>
      </w:r>
      <w:r w:rsidR="0028704F">
        <w:rPr>
          <w:rFonts w:eastAsia="Calibri" w:cs="Times New Roman"/>
        </w:rPr>
        <w:t>Stowarzyszeniu „Lokalna Grupa</w:t>
      </w:r>
      <w:r w:rsidR="00DD564C">
        <w:rPr>
          <w:rFonts w:eastAsia="Calibri" w:cs="Times New Roman"/>
        </w:rPr>
        <w:t xml:space="preserve"> Działania-Kanał Augustowski</w:t>
      </w:r>
      <w:r w:rsidR="0028704F">
        <w:rPr>
          <w:rFonts w:eastAsia="Calibri" w:cs="Times New Roman"/>
        </w:rPr>
        <w:t>”</w:t>
      </w:r>
      <w:r w:rsidR="00DD564C">
        <w:rPr>
          <w:rFonts w:eastAsia="Calibri" w:cs="Times New Roman"/>
        </w:rPr>
        <w:t xml:space="preserve"> </w:t>
      </w:r>
      <w:r w:rsidRPr="00565711">
        <w:rPr>
          <w:rFonts w:eastAsia="Calibri" w:cs="Times New Roman"/>
        </w:rPr>
        <w:t>jes</w:t>
      </w:r>
      <w:r w:rsidR="00DD564C">
        <w:rPr>
          <w:rFonts w:eastAsia="Calibri" w:cs="Times New Roman"/>
        </w:rPr>
        <w:t>t Rada LGD, która składa się z 9</w:t>
      </w:r>
      <w:r w:rsidRPr="00565711">
        <w:rPr>
          <w:rFonts w:eastAsia="Calibri" w:cs="Times New Roman"/>
        </w:rPr>
        <w:t xml:space="preserve"> członków, w której ani reprezentanci władz publicznych, ani żadna pojedyncza grupa interesu nie ma więcej niż 49 % praw głosu w podejmowaniu decyzji.</w:t>
      </w:r>
    </w:p>
    <w:p w14:paraId="0EC1B54A" w14:textId="7B30B42E"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nr </w:t>
      </w:r>
      <w:r w:rsidR="00095389">
        <w:rPr>
          <w:rFonts w:eastAsia="Calibri" w:cs="Times New Roman"/>
        </w:rPr>
        <w:t>1</w:t>
      </w:r>
      <w:r w:rsidRPr="00565711">
        <w:rPr>
          <w:rFonts w:eastAsia="Calibri" w:cs="Times New Roman"/>
        </w:rPr>
        <w:t xml:space="preserve"> do Procedur oceny i wyboru operacji </w:t>
      </w:r>
      <w:r w:rsidR="00DD564C">
        <w:rPr>
          <w:rFonts w:eastAsia="Calibri" w:cs="Times New Roman"/>
        </w:rPr>
        <w:br/>
      </w:r>
      <w:r w:rsidRPr="00565711">
        <w:rPr>
          <w:rFonts w:eastAsia="Calibri" w:cs="Times New Roman"/>
        </w:rPr>
        <w:t>w ramach wdrażania LSR 2014-2020</w:t>
      </w:r>
      <w:r w:rsidR="00DD564C">
        <w:rPr>
          <w:rFonts w:eastAsia="Calibri" w:cs="Times New Roman"/>
        </w:rPr>
        <w:t xml:space="preserve"> Lokalnej Grupy Działania-Kanał Augustowski</w:t>
      </w:r>
    </w:p>
    <w:p w14:paraId="3AC96F8B" w14:textId="77777777" w:rsidR="007C6582" w:rsidRPr="000E766F" w:rsidRDefault="007C6582" w:rsidP="007C6582">
      <w:pPr>
        <w:tabs>
          <w:tab w:val="center" w:pos="4536"/>
          <w:tab w:val="right" w:pos="9072"/>
        </w:tabs>
        <w:spacing w:after="0"/>
      </w:pPr>
      <w:r w:rsidRPr="000E766F">
        <w:t xml:space="preserve">Ocena operacji przez LGD trwa maksymalnie </w:t>
      </w:r>
      <w:r>
        <w:t>60</w:t>
      </w:r>
      <w:r w:rsidRPr="000E766F">
        <w:t xml:space="preserve"> dni. </w:t>
      </w:r>
    </w:p>
    <w:p w14:paraId="1DA72201" w14:textId="77777777" w:rsidR="002C715C" w:rsidRDefault="002C715C" w:rsidP="002C715C">
      <w:pPr>
        <w:autoSpaceDE w:val="0"/>
        <w:autoSpaceDN w:val="0"/>
        <w:adjustRightInd w:val="0"/>
        <w:spacing w:after="0"/>
        <w:jc w:val="both"/>
        <w:rPr>
          <w:rFonts w:eastAsia="Calibri" w:cs="Times New Roman"/>
        </w:rPr>
      </w:pPr>
    </w:p>
    <w:p w14:paraId="26C99007" w14:textId="77777777" w:rsidR="002C715C" w:rsidRPr="001A1B53" w:rsidRDefault="00565711" w:rsidP="002C715C">
      <w:pPr>
        <w:autoSpaceDE w:val="0"/>
        <w:autoSpaceDN w:val="0"/>
        <w:adjustRightInd w:val="0"/>
        <w:spacing w:after="0"/>
        <w:jc w:val="both"/>
        <w:rPr>
          <w:u w:val="single"/>
        </w:rPr>
      </w:pPr>
      <w:r w:rsidRPr="00565711">
        <w:rPr>
          <w:rFonts w:eastAsia="Calibri" w:cs="Times New Roman"/>
        </w:rPr>
        <w:t xml:space="preserve"> </w:t>
      </w:r>
      <w:r w:rsidR="002C715C">
        <w:t>O</w:t>
      </w:r>
      <w:r w:rsidR="002C715C" w:rsidRPr="001A1B53">
        <w:t>cena operacji w LGD</w:t>
      </w:r>
      <w:r w:rsidR="002C715C">
        <w:t xml:space="preserve"> przebiega zgodnie z Procedurą</w:t>
      </w:r>
      <w:r w:rsidR="002C715C" w:rsidRPr="001A1B53">
        <w:t xml:space="preserve"> oceny </w:t>
      </w:r>
      <w:r w:rsidR="002C715C">
        <w:t xml:space="preserve">wniosków i wyboru operacji oraz ustalania kwot wsparcia </w:t>
      </w:r>
      <w:r w:rsidR="002C715C" w:rsidRPr="001A1B53">
        <w:t xml:space="preserve">w ramach </w:t>
      </w:r>
      <w:r w:rsidR="002C715C">
        <w:t xml:space="preserve">Procedury „Lokalnej Grupy Działania Kanał Augustowski”, stanowiącej załącznik </w:t>
      </w:r>
      <w:r w:rsidR="002C715C">
        <w:br/>
        <w:t>nr 13 do Ogłoszenia.</w:t>
      </w:r>
    </w:p>
    <w:p w14:paraId="1D4DE74A" w14:textId="77777777" w:rsidR="00565711" w:rsidRPr="00565711" w:rsidRDefault="00565711" w:rsidP="00565711">
      <w:pPr>
        <w:tabs>
          <w:tab w:val="center" w:pos="4536"/>
          <w:tab w:val="right" w:pos="9072"/>
        </w:tabs>
        <w:spacing w:after="0"/>
        <w:jc w:val="both"/>
        <w:rPr>
          <w:rFonts w:eastAsia="Calibri" w:cs="Times New Roman"/>
        </w:rPr>
      </w:pPr>
    </w:p>
    <w:p w14:paraId="591FDFB7" w14:textId="77777777" w:rsidR="00565711" w:rsidRPr="00565711" w:rsidRDefault="00565711" w:rsidP="00565711">
      <w:pPr>
        <w:autoSpaceDE w:val="0"/>
        <w:autoSpaceDN w:val="0"/>
        <w:adjustRightInd w:val="0"/>
        <w:spacing w:after="0"/>
        <w:jc w:val="both"/>
        <w:rPr>
          <w:rFonts w:eastAsia="Calibri" w:cs="Times New Roman"/>
          <w:b/>
        </w:rPr>
      </w:pPr>
    </w:p>
    <w:p w14:paraId="36D6492C" w14:textId="77777777" w:rsidR="00565711" w:rsidRPr="00565711" w:rsidRDefault="00565711" w:rsidP="00565711">
      <w:pPr>
        <w:autoSpaceDE w:val="0"/>
        <w:autoSpaceDN w:val="0"/>
        <w:adjustRightInd w:val="0"/>
        <w:spacing w:after="0"/>
        <w:jc w:val="both"/>
        <w:rPr>
          <w:rFonts w:eastAsia="Calibri" w:cs="Times New Roman"/>
          <w:b/>
        </w:rPr>
      </w:pPr>
      <w:r w:rsidRPr="00565711">
        <w:rPr>
          <w:rFonts w:eastAsia="Calibri" w:cs="Times New Roman"/>
          <w:b/>
        </w:rPr>
        <w:t xml:space="preserve">Ostateczna weryfikacja kwalifikowalności operacji odbywa się w ZW (Departament EFS w ramach RPOWP 2014-2020)   </w:t>
      </w:r>
    </w:p>
    <w:p w14:paraId="51E27039" w14:textId="27D1A712" w:rsidR="00784DDB" w:rsidRPr="00565711" w:rsidRDefault="00784DDB" w:rsidP="00784DDB">
      <w:pPr>
        <w:autoSpaceDE w:val="0"/>
        <w:autoSpaceDN w:val="0"/>
        <w:adjustRightInd w:val="0"/>
        <w:spacing w:after="0"/>
        <w:jc w:val="both"/>
        <w:rPr>
          <w:rFonts w:eastAsia="Calibri" w:cs="Times New Roman"/>
        </w:rPr>
      </w:pPr>
      <w:r w:rsidRPr="00565711">
        <w:rPr>
          <w:rFonts w:eastAsia="Calibri" w:cs="Times New Roman"/>
        </w:rPr>
        <w:t>Przekazane Zarządowi Województwa wnioski o dofinansowanie zostaną zweryfikowane pod kątem spełnienia warunków udzielenia wsparcia zgodnie z Listą warunków udzie</w:t>
      </w:r>
      <w:r>
        <w:rPr>
          <w:rFonts w:eastAsia="Calibri" w:cs="Times New Roman"/>
        </w:rPr>
        <w:t xml:space="preserve">lenia wsparcia (załącznik nr </w:t>
      </w:r>
      <w:r w:rsidR="00850519">
        <w:rPr>
          <w:rFonts w:eastAsia="Calibri" w:cs="Times New Roman"/>
        </w:rPr>
        <w:t>18</w:t>
      </w:r>
      <w:r w:rsidRPr="00565711">
        <w:rPr>
          <w:rFonts w:eastAsia="Calibri" w:cs="Times New Roman"/>
        </w:rPr>
        <w:t xml:space="preserve"> do Ogłoszenia o naborze wniosków). </w:t>
      </w:r>
    </w:p>
    <w:p w14:paraId="76F80D94" w14:textId="77777777" w:rsidR="00784DDB" w:rsidRPr="00565711" w:rsidRDefault="00784DDB" w:rsidP="00784DDB">
      <w:pPr>
        <w:autoSpaceDE w:val="0"/>
        <w:autoSpaceDN w:val="0"/>
        <w:adjustRightInd w:val="0"/>
        <w:spacing w:after="0"/>
        <w:jc w:val="both"/>
        <w:rPr>
          <w:rFonts w:eastAsia="Calibri" w:cs="Times New Roman"/>
        </w:rPr>
      </w:pPr>
      <w:r w:rsidRPr="00565711">
        <w:rPr>
          <w:rFonts w:eastAsia="Calibri" w:cs="Times New Roman"/>
        </w:rPr>
        <w:tab/>
        <w:t>W przypadku stwierdzenia, w wyniku weryfikacji spełnienia warunków udzielenia wsparcia, braku spełnienia warunków technicznych lub formalnych, osoba weryfikująca odnotowuje ten fakt w karcie i zaprzestaje dokonywania dalszej weryfikacji projektu (weryfikacji spełnienia warunków formalnych i/lub merytorycznych).</w:t>
      </w:r>
    </w:p>
    <w:p w14:paraId="252DD390" w14:textId="57EFD631" w:rsidR="00784DDB" w:rsidRDefault="00784DDB" w:rsidP="00784DDB">
      <w:pPr>
        <w:autoSpaceDE w:val="0"/>
        <w:autoSpaceDN w:val="0"/>
        <w:adjustRightInd w:val="0"/>
        <w:spacing w:after="0"/>
        <w:jc w:val="both"/>
        <w:rPr>
          <w:rFonts w:eastAsia="Calibri" w:cs="Times New Roman"/>
        </w:rPr>
      </w:pPr>
      <w:r w:rsidRPr="00565711">
        <w:rPr>
          <w:rFonts w:eastAsia="Calibri" w:cs="Times New Roman"/>
        </w:rPr>
        <w:tab/>
        <w:t xml:space="preserve">Jeżeli wniosek o przyznanie pomocy zawiera braki, </w:t>
      </w:r>
      <w:r>
        <w:rPr>
          <w:rFonts w:eastAsia="Calibri" w:cs="Times New Roman"/>
        </w:rPr>
        <w:t xml:space="preserve">jest wypełniony nieprawidłowo lub zawiera oczywiste omyłki, </w:t>
      </w:r>
      <w:r w:rsidRPr="00565711">
        <w:rPr>
          <w:rFonts w:eastAsia="Calibri" w:cs="Times New Roman"/>
        </w:rPr>
        <w:t>IZ RPOWP wzywa podmiot ubiegający się o przyznanie pomocy, w formie pisemnej, do ich usunięcia</w:t>
      </w:r>
      <w:r>
        <w:rPr>
          <w:rFonts w:eastAsia="Calibri" w:cs="Times New Roman"/>
        </w:rPr>
        <w:t xml:space="preserve"> lub poprawienia oczywistych omyłek w wyznaczonym terminie nie krótszym niż 7 dni i nie dłuższym niż 14 dni</w:t>
      </w:r>
      <w:r w:rsidRPr="00565711">
        <w:rPr>
          <w:rFonts w:eastAsia="Calibri" w:cs="Times New Roman"/>
        </w:rPr>
        <w:t xml:space="preserve">, </w:t>
      </w:r>
      <w:r>
        <w:rPr>
          <w:rFonts w:eastAsia="Calibri" w:cs="Times New Roman"/>
        </w:rPr>
        <w:t xml:space="preserve">zgodnie z art. 23 ust. 5 ustawy o RLKS. </w:t>
      </w:r>
    </w:p>
    <w:p w14:paraId="6A1A0B42" w14:textId="77777777" w:rsidR="00784DDB" w:rsidRPr="00565711" w:rsidRDefault="00784DDB" w:rsidP="00784DDB">
      <w:pPr>
        <w:autoSpaceDE w:val="0"/>
        <w:autoSpaceDN w:val="0"/>
        <w:adjustRightInd w:val="0"/>
        <w:spacing w:after="0"/>
        <w:jc w:val="both"/>
        <w:rPr>
          <w:rFonts w:eastAsia="Calibri" w:cs="Times New Roman"/>
        </w:rPr>
      </w:pPr>
      <w:r>
        <w:rPr>
          <w:rFonts w:eastAsia="Calibri" w:cs="Times New Roman"/>
        </w:rPr>
        <w:t xml:space="preserve">Jeżeli podmiot ubiegający się o przyznanie pomocy, </w:t>
      </w:r>
      <w:r w:rsidRPr="00565711">
        <w:rPr>
          <w:rFonts w:eastAsia="Calibri" w:cs="Times New Roman"/>
        </w:rPr>
        <w:t>pomimo wezwania do usunięcia braków</w:t>
      </w:r>
      <w:r>
        <w:rPr>
          <w:rFonts w:eastAsia="Calibri" w:cs="Times New Roman"/>
        </w:rPr>
        <w:t xml:space="preserve"> lub nieprawidłowości lub poprawienia oczywistych omyłek</w:t>
      </w:r>
      <w:r w:rsidRPr="00565711">
        <w:rPr>
          <w:rFonts w:eastAsia="Calibri" w:cs="Times New Roman"/>
        </w:rPr>
        <w:t>, nie usunął ich w</w:t>
      </w:r>
      <w:r>
        <w:rPr>
          <w:rFonts w:eastAsia="Calibri" w:cs="Times New Roman"/>
        </w:rPr>
        <w:t xml:space="preserve"> ww.</w:t>
      </w:r>
      <w:r w:rsidRPr="00565711">
        <w:rPr>
          <w:rFonts w:eastAsia="Calibri" w:cs="Times New Roman"/>
        </w:rPr>
        <w:t xml:space="preserve"> terminie, wniosek </w:t>
      </w:r>
      <w:r w:rsidRPr="00565711">
        <w:rPr>
          <w:rFonts w:eastAsia="Calibri" w:cs="Times New Roman"/>
        </w:rPr>
        <w:lastRenderedPageBreak/>
        <w:t xml:space="preserve">pozostawiony jest bez rozpatrzenia, o czym IZ RPOWP informuje podmiot ubiegający się o przyznanie pomocy w formie pisemnej. </w:t>
      </w:r>
    </w:p>
    <w:p w14:paraId="042EDBEA" w14:textId="77777777" w:rsidR="00784DDB" w:rsidRPr="00565711" w:rsidRDefault="00784DDB" w:rsidP="00784DDB">
      <w:pPr>
        <w:autoSpaceDE w:val="0"/>
        <w:autoSpaceDN w:val="0"/>
        <w:adjustRightInd w:val="0"/>
        <w:spacing w:after="0"/>
        <w:jc w:val="both"/>
        <w:rPr>
          <w:rFonts w:eastAsia="Calibri" w:cs="Times New Roman"/>
        </w:rPr>
      </w:pPr>
      <w:r w:rsidRPr="00565711">
        <w:rPr>
          <w:rFonts w:eastAsia="Calibri" w:cs="Times New Roman"/>
        </w:rPr>
        <w:tab/>
      </w:r>
    </w:p>
    <w:p w14:paraId="14B759EE" w14:textId="77777777" w:rsidR="00784DDB" w:rsidRDefault="00784DDB" w:rsidP="00784DDB">
      <w:pPr>
        <w:autoSpaceDE w:val="0"/>
        <w:autoSpaceDN w:val="0"/>
        <w:adjustRightInd w:val="0"/>
        <w:spacing w:after="0"/>
        <w:jc w:val="both"/>
        <w:rPr>
          <w:rFonts w:eastAsia="Calibri" w:cs="Times New Roman"/>
        </w:rPr>
      </w:pPr>
      <w:r w:rsidRPr="00565711">
        <w:rPr>
          <w:rFonts w:eastAsia="Calibri" w:cs="Times New Roman"/>
        </w:rPr>
        <w:tab/>
        <w:t xml:space="preserve">Spełnienie przez projekt warunków udzielenia wsparcia oznacza uzyskanie odpowiedzi „TAK” lub „Nie dotyczy” na każdy z warunków znajdujących się w Karcie weryfikacji wniosków w ramach RLKS. </w:t>
      </w:r>
      <w:r w:rsidRPr="00565711">
        <w:rPr>
          <w:rFonts w:eastAsia="Calibri" w:cs="Times New Roman"/>
        </w:rPr>
        <w:br/>
        <w:t>W związku z powyższym oraz zgodnie z art. 23 ustawy o RLKS IZ RPOWP odmawia lub udziela tego wsparcia, co zostaje podjęte odpowiednio uchwałą Zarządu Województwa Podlaskiego po zakończeniu weryfikacji wszystkich wniosków przekazanych do weryfikacji do ZW.</w:t>
      </w:r>
    </w:p>
    <w:p w14:paraId="7FE1D9C1" w14:textId="77777777" w:rsidR="007F08A3" w:rsidRDefault="007F08A3" w:rsidP="00784DDB">
      <w:pPr>
        <w:autoSpaceDE w:val="0"/>
        <w:autoSpaceDN w:val="0"/>
        <w:adjustRightInd w:val="0"/>
        <w:spacing w:after="0"/>
        <w:jc w:val="both"/>
        <w:rPr>
          <w:rFonts w:eastAsia="Calibri" w:cs="Times New Roman"/>
        </w:rPr>
      </w:pPr>
    </w:p>
    <w:p w14:paraId="3D434500" w14:textId="77777777" w:rsidR="007F08A3" w:rsidRPr="000E766F" w:rsidRDefault="007F08A3" w:rsidP="007F08A3">
      <w:pPr>
        <w:autoSpaceDE w:val="0"/>
        <w:autoSpaceDN w:val="0"/>
        <w:adjustRightInd w:val="0"/>
        <w:spacing w:after="0" w:line="240" w:lineRule="auto"/>
      </w:pPr>
      <w:r w:rsidRPr="000E766F">
        <w:t>W przypadku usunięcia wskazanych uchybień, zarówno w wersji elektronicznej jak i papierowej wniosku, wraz z uzupełnionym wnioskiem Wnioskodawca składa oświadczenie, iż nie dokonał zmian w punktach innych niż wskazane w piśmie IZ RPOWP.</w:t>
      </w:r>
    </w:p>
    <w:p w14:paraId="58BAE811" w14:textId="77777777" w:rsidR="007F08A3" w:rsidRPr="000E766F" w:rsidRDefault="007F08A3" w:rsidP="007F08A3">
      <w:pPr>
        <w:autoSpaceDE w:val="0"/>
        <w:autoSpaceDN w:val="0"/>
        <w:adjustRightInd w:val="0"/>
        <w:spacing w:after="0" w:line="240" w:lineRule="auto"/>
      </w:pPr>
    </w:p>
    <w:p w14:paraId="1565B091" w14:textId="77777777" w:rsidR="007F08A3" w:rsidRPr="000E766F" w:rsidRDefault="007F08A3" w:rsidP="007F08A3">
      <w:pPr>
        <w:autoSpaceDE w:val="0"/>
        <w:autoSpaceDN w:val="0"/>
        <w:adjustRightInd w:val="0"/>
        <w:spacing w:after="0" w:line="240" w:lineRule="auto"/>
        <w:rPr>
          <w:b/>
          <w:bCs/>
        </w:rPr>
      </w:pPr>
      <w:r w:rsidRPr="000E766F">
        <w:rPr>
          <w:b/>
          <w:bCs/>
        </w:rPr>
        <w:t>W przypadku usunięcia wskazanych uchybień, zarówno w wersji elektronicznej jak i papierowej wniosku, wraz z uzupełnionym wnioskiem Wnioskodawca składa oświadczenie, iż nie dokonał zmian w punktach innych niż wskazane w piśmie IZ RPOWP.</w:t>
      </w:r>
    </w:p>
    <w:p w14:paraId="166BB674" w14:textId="77777777" w:rsidR="007F08A3" w:rsidRPr="00565711" w:rsidRDefault="007F08A3" w:rsidP="00784DDB">
      <w:pPr>
        <w:autoSpaceDE w:val="0"/>
        <w:autoSpaceDN w:val="0"/>
        <w:adjustRightInd w:val="0"/>
        <w:spacing w:after="0"/>
        <w:jc w:val="both"/>
        <w:rPr>
          <w:rFonts w:eastAsia="Calibri" w:cs="Times New Roman"/>
        </w:rPr>
      </w:pPr>
    </w:p>
    <w:p w14:paraId="5901C298" w14:textId="77777777" w:rsidR="00784DDB" w:rsidRPr="00565711" w:rsidRDefault="00784DDB" w:rsidP="00784DDB">
      <w:pPr>
        <w:keepNext/>
        <w:spacing w:before="240" w:after="60"/>
        <w:outlineLvl w:val="3"/>
        <w:rPr>
          <w:rFonts w:eastAsia="Times New Roman" w:cs="Times New Roman"/>
          <w:b/>
          <w:bCs/>
        </w:rPr>
      </w:pPr>
      <w:r w:rsidRPr="00565711">
        <w:rPr>
          <w:rFonts w:eastAsia="Times New Roman" w:cs="Times New Roman"/>
          <w:b/>
          <w:bCs/>
        </w:rPr>
        <w:t xml:space="preserve">Podpisanie umowy o dofinansowanie </w:t>
      </w:r>
    </w:p>
    <w:p w14:paraId="41DC773A" w14:textId="77777777" w:rsidR="006B3FA4" w:rsidRDefault="00784DDB" w:rsidP="00784DDB">
      <w:pPr>
        <w:autoSpaceDE w:val="0"/>
        <w:autoSpaceDN w:val="0"/>
        <w:adjustRightInd w:val="0"/>
        <w:spacing w:after="0"/>
        <w:jc w:val="both"/>
        <w:rPr>
          <w:rFonts w:eastAsia="Calibri" w:cs="Times New Roman"/>
        </w:rPr>
      </w:pPr>
      <w:r w:rsidRPr="00565711">
        <w:rPr>
          <w:rFonts w:eastAsia="Calibri" w:cs="Times New Roman"/>
        </w:rPr>
        <w:t>Zgodnie z art. 23 ust. 4 ustawy o RLKS, jeżeli są spełnione warunki udzielenia wsparcia, Zarząd Województwa Podlaskiego udziela wsparcia i podpisuje umowę o dofinansowanie projektu (wzór minimalnego zakresu umo</w:t>
      </w:r>
      <w:r>
        <w:rPr>
          <w:rFonts w:eastAsia="Calibri" w:cs="Times New Roman"/>
        </w:rPr>
        <w:t>wy o dofinansowanie projektu - załącznik nr 5</w:t>
      </w:r>
      <w:r w:rsidRPr="00565711">
        <w:rPr>
          <w:rFonts w:eastAsia="Calibri" w:cs="Times New Roman"/>
        </w:rPr>
        <w:t xml:space="preserve"> do Ogłoszenia o naborze wniosków).</w:t>
      </w:r>
      <w:r w:rsidRPr="00565711" w:rsidDel="00B3240B">
        <w:rPr>
          <w:rFonts w:eastAsia="Calibri" w:cs="Times New Roman"/>
        </w:rPr>
        <w:t xml:space="preserve"> </w:t>
      </w:r>
    </w:p>
    <w:p w14:paraId="541EB4AA" w14:textId="77D01ABD" w:rsidR="00784DDB" w:rsidRDefault="00784DDB" w:rsidP="00784DDB">
      <w:pPr>
        <w:autoSpaceDE w:val="0"/>
        <w:autoSpaceDN w:val="0"/>
        <w:adjustRightInd w:val="0"/>
        <w:spacing w:after="0"/>
        <w:jc w:val="both"/>
        <w:rPr>
          <w:rFonts w:eastAsia="Calibri" w:cs="Times New Roman"/>
          <w:b/>
        </w:rPr>
      </w:pPr>
      <w:r w:rsidRPr="00565711">
        <w:rPr>
          <w:rFonts w:eastAsia="Calibri" w:cs="Times New Roman"/>
          <w:b/>
        </w:rPr>
        <w:t>Beneficjent podpisze umowę na najbardziej aktualnym wzorze obowiązującym na dzień zawarcia umowy. LGD o zmianie wzoru umowy poinformuje stosownym komunikatem</w:t>
      </w:r>
      <w:r w:rsidR="006B3FA4">
        <w:rPr>
          <w:rFonts w:eastAsia="Calibri" w:cs="Times New Roman"/>
          <w:b/>
        </w:rPr>
        <w:t>.</w:t>
      </w:r>
    </w:p>
    <w:p w14:paraId="78733BF5" w14:textId="77777777" w:rsidR="006B3FA4" w:rsidRDefault="006B3FA4" w:rsidP="00784DDB">
      <w:pPr>
        <w:autoSpaceDE w:val="0"/>
        <w:autoSpaceDN w:val="0"/>
        <w:adjustRightInd w:val="0"/>
        <w:spacing w:after="0"/>
        <w:jc w:val="both"/>
        <w:rPr>
          <w:rFonts w:eastAsia="Calibri" w:cs="Times New Roman"/>
          <w:b/>
        </w:rPr>
      </w:pPr>
    </w:p>
    <w:p w14:paraId="36F32408" w14:textId="77777777" w:rsidR="006B3FA4" w:rsidRPr="000E766F" w:rsidRDefault="006B3FA4" w:rsidP="006B3FA4">
      <w:pPr>
        <w:autoSpaceDE w:val="0"/>
        <w:autoSpaceDN w:val="0"/>
        <w:adjustRightInd w:val="0"/>
        <w:spacing w:after="0"/>
      </w:pPr>
      <w:r w:rsidRPr="000E766F">
        <w:t>Podstawą wszczęcia działań zmierzających do przygotowania umowy o dofinansowanie projektu jest posiadanie aktualnych dokumentów niezbędnych do podpisania ww. umowy:</w:t>
      </w:r>
    </w:p>
    <w:p w14:paraId="059EC4DE" w14:textId="77777777" w:rsidR="006B3FA4" w:rsidRPr="00565711" w:rsidRDefault="006B3FA4" w:rsidP="00784DDB">
      <w:pPr>
        <w:autoSpaceDE w:val="0"/>
        <w:autoSpaceDN w:val="0"/>
        <w:adjustRightInd w:val="0"/>
        <w:spacing w:after="0"/>
        <w:jc w:val="both"/>
        <w:rPr>
          <w:rFonts w:eastAsia="Calibri" w:cs="Times New Roman"/>
        </w:rPr>
      </w:pPr>
    </w:p>
    <w:p w14:paraId="3905C8C2" w14:textId="77777777" w:rsidR="00784DDB" w:rsidRPr="00565711" w:rsidRDefault="00784DDB" w:rsidP="00784DDB">
      <w:pPr>
        <w:autoSpaceDE w:val="0"/>
        <w:autoSpaceDN w:val="0"/>
        <w:adjustRightInd w:val="0"/>
        <w:spacing w:after="0"/>
        <w:jc w:val="both"/>
        <w:rPr>
          <w:rFonts w:eastAsia="Calibri" w:cs="Times New Roman"/>
        </w:rPr>
      </w:pPr>
    </w:p>
    <w:p w14:paraId="2DF37CA4" w14:textId="77777777" w:rsidR="00784DDB" w:rsidRPr="00565711" w:rsidRDefault="00784DDB" w:rsidP="00784DDB">
      <w:pPr>
        <w:autoSpaceDE w:val="0"/>
        <w:autoSpaceDN w:val="0"/>
        <w:spacing w:after="0"/>
        <w:ind w:left="284" w:hanging="284"/>
        <w:jc w:val="both"/>
        <w:rPr>
          <w:rFonts w:eastAsia="Times New Roman" w:cs="Times New Roman"/>
        </w:rPr>
      </w:pPr>
      <w:r w:rsidRPr="00565711">
        <w:rPr>
          <w:rFonts w:eastAsia="Times New Roman" w:cs="Times New Roman"/>
        </w:rPr>
        <w:t xml:space="preserve">Dokumenty, które należy dostarczyć </w:t>
      </w:r>
      <w:r w:rsidRPr="00565711">
        <w:rPr>
          <w:rFonts w:eastAsia="Times New Roman" w:cs="Times New Roman"/>
          <w:b/>
          <w:bCs/>
          <w:u w:val="single"/>
        </w:rPr>
        <w:t>w jednym egzemplarzu</w:t>
      </w:r>
      <w:r w:rsidRPr="00565711">
        <w:rPr>
          <w:rFonts w:eastAsia="Times New Roman" w:cs="Times New Roman"/>
          <w:u w:val="single"/>
        </w:rPr>
        <w:t>:</w:t>
      </w:r>
    </w:p>
    <w:p w14:paraId="0DCF9A7D" w14:textId="77777777" w:rsidR="00F3428E" w:rsidRPr="000E766F" w:rsidRDefault="00F3428E" w:rsidP="00F3428E">
      <w:pPr>
        <w:numPr>
          <w:ilvl w:val="0"/>
          <w:numId w:val="34"/>
        </w:numPr>
        <w:tabs>
          <w:tab w:val="clear" w:pos="1920"/>
          <w:tab w:val="num" w:pos="426"/>
        </w:tabs>
        <w:spacing w:after="0"/>
        <w:ind w:left="426" w:hanging="284"/>
      </w:pPr>
      <w:r w:rsidRPr="000E766F">
        <w:t xml:space="preserve">statut –w przypadku, gdy dokumentem rejestrowym Wnioskodawcy jest dokument inny niż wpis do KRS; </w:t>
      </w:r>
    </w:p>
    <w:p w14:paraId="70667856" w14:textId="77777777" w:rsidR="00F3428E" w:rsidRPr="000E766F" w:rsidRDefault="00F3428E" w:rsidP="00F3428E">
      <w:pPr>
        <w:numPr>
          <w:ilvl w:val="0"/>
          <w:numId w:val="34"/>
        </w:numPr>
        <w:tabs>
          <w:tab w:val="clear" w:pos="1920"/>
          <w:tab w:val="num" w:pos="426"/>
        </w:tabs>
        <w:spacing w:after="0"/>
        <w:ind w:left="426" w:hanging="284"/>
      </w:pPr>
      <w:r w:rsidRPr="000E766F">
        <w:t>informacja zawierająca imię i nazwisko osób/osoby, które w imieniu Wnioskodawcy podpiszą umowę o dofinansowanie;</w:t>
      </w:r>
    </w:p>
    <w:p w14:paraId="26236DA9" w14:textId="77777777" w:rsidR="00F3428E" w:rsidRPr="000E766F" w:rsidRDefault="00F3428E" w:rsidP="00F3428E">
      <w:pPr>
        <w:numPr>
          <w:ilvl w:val="0"/>
          <w:numId w:val="34"/>
        </w:numPr>
        <w:tabs>
          <w:tab w:val="clear" w:pos="1920"/>
          <w:tab w:val="num" w:pos="426"/>
        </w:tabs>
        <w:spacing w:after="0"/>
        <w:ind w:left="426" w:hanging="284"/>
      </w:pPr>
      <w:r w:rsidRPr="000E766F">
        <w:t xml:space="preserve">wypełnione </w:t>
      </w:r>
      <w:r w:rsidRPr="000E766F">
        <w:rPr>
          <w:b/>
          <w:bCs/>
        </w:rPr>
        <w:t xml:space="preserve">wnioski o nadanie dostępu dla osób uprawnionych do obsługi </w:t>
      </w:r>
      <w:r w:rsidRPr="00EB0DFD">
        <w:rPr>
          <w:b/>
          <w:bCs/>
        </w:rPr>
        <w:t>SL2014 (Załącznik nr 8 do Ogłoszenia o naborze wniosków, oryginał).</w:t>
      </w:r>
      <w:r w:rsidRPr="00EB0DFD">
        <w:t xml:space="preserve"> </w:t>
      </w:r>
      <w:r w:rsidRPr="000E766F">
        <w:t xml:space="preserve">Należy pamiętać, aby dane we wniosku o nadanie dostępu były tożsame z danymi znajdującymi się we wniosku o dofinansowanie (o ile Wnioskodawca wypełnił pkt II.4 wniosku o dofinansowanie);  </w:t>
      </w:r>
    </w:p>
    <w:p w14:paraId="3832ADF5" w14:textId="77777777" w:rsidR="00F3428E" w:rsidRPr="000E766F" w:rsidRDefault="00F3428E" w:rsidP="00F3428E">
      <w:pPr>
        <w:spacing w:after="0"/>
        <w:ind w:left="426"/>
      </w:pPr>
    </w:p>
    <w:p w14:paraId="0B486760" w14:textId="77777777" w:rsidR="00F3428E" w:rsidRPr="000E766F" w:rsidRDefault="00F3428E" w:rsidP="00F3428E">
      <w:pPr>
        <w:spacing w:after="0"/>
        <w:ind w:left="426" w:hanging="284"/>
        <w:rPr>
          <w:b/>
          <w:bCs/>
        </w:rPr>
      </w:pPr>
      <w:r w:rsidRPr="000E766F">
        <w:rPr>
          <w:b/>
          <w:bCs/>
        </w:rPr>
        <w:t>IZ RPOWP nie zaleca wypełniania sekcji II.4 na etapie składania wniosku o dofinansowanie, gdyż wiąże się to z koniecznością dopełnienia obowiązków wynikających z ustawy z dnia 29 sierpnia 1997 r. o ochronie danych osobowych. Podanie danych dotyczących osób uprawnionych</w:t>
      </w:r>
      <w:r w:rsidRPr="000E766F">
        <w:rPr>
          <w:b/>
          <w:bCs/>
          <w:vertAlign w:val="superscript"/>
        </w:rPr>
        <w:footnoteReference w:id="23"/>
      </w:r>
      <w:r w:rsidRPr="000E766F">
        <w:rPr>
          <w:b/>
          <w:bCs/>
        </w:rPr>
        <w:t xml:space="preserve"> do SL2014 jest wymagane na etapie podpisywania umowy. </w:t>
      </w:r>
    </w:p>
    <w:p w14:paraId="73B27968" w14:textId="77777777" w:rsidR="00F3428E" w:rsidRPr="000E766F" w:rsidRDefault="00F3428E" w:rsidP="00F3428E">
      <w:pPr>
        <w:numPr>
          <w:ilvl w:val="0"/>
          <w:numId w:val="34"/>
        </w:numPr>
        <w:tabs>
          <w:tab w:val="num" w:pos="567"/>
        </w:tabs>
        <w:autoSpaceDE w:val="0"/>
        <w:autoSpaceDN w:val="0"/>
        <w:adjustRightInd w:val="0"/>
        <w:spacing w:after="0"/>
        <w:ind w:left="426" w:hanging="284"/>
        <w:rPr>
          <w:color w:val="000000"/>
          <w:lang w:eastAsia="pl-PL"/>
        </w:rPr>
      </w:pPr>
      <w:r w:rsidRPr="000E766F">
        <w:rPr>
          <w:color w:val="000000"/>
          <w:lang w:eastAsia="pl-PL"/>
        </w:rPr>
        <w:lastRenderedPageBreak/>
        <w:t xml:space="preserve">umowa/porozumienie między partnerami – w przypadku projektów realizowanych w partnerstwie. </w:t>
      </w:r>
    </w:p>
    <w:p w14:paraId="20E87914" w14:textId="77777777" w:rsidR="00F3428E" w:rsidRPr="000E766F" w:rsidRDefault="00F3428E" w:rsidP="00F3428E">
      <w:pPr>
        <w:numPr>
          <w:ilvl w:val="0"/>
          <w:numId w:val="34"/>
        </w:numPr>
        <w:tabs>
          <w:tab w:val="num" w:pos="567"/>
        </w:tabs>
        <w:spacing w:after="0"/>
        <w:ind w:left="426" w:hanging="284"/>
      </w:pPr>
      <w:r w:rsidRPr="000E766F">
        <w:t>informacja na temat rachunku bankowego:</w:t>
      </w:r>
    </w:p>
    <w:p w14:paraId="262C3531" w14:textId="77777777" w:rsidR="00720438" w:rsidRPr="00720438" w:rsidRDefault="00720438" w:rsidP="00720438">
      <w:pPr>
        <w:tabs>
          <w:tab w:val="left" w:pos="0"/>
        </w:tabs>
        <w:autoSpaceDE w:val="0"/>
        <w:autoSpaceDN w:val="0"/>
        <w:adjustRightInd w:val="0"/>
        <w:spacing w:after="0"/>
        <w:rPr>
          <w:rFonts w:ascii="Calibri" w:eastAsia="Calibri" w:hAnsi="Calibri" w:cs="Times New Roman"/>
          <w:b/>
          <w:color w:val="000000"/>
          <w:lang w:eastAsia="pl-PL"/>
        </w:rPr>
      </w:pPr>
      <w:r w:rsidRPr="00720438">
        <w:rPr>
          <w:rFonts w:ascii="Calibri" w:eastAsia="Calibri" w:hAnsi="Calibri" w:cs="Times New Roman"/>
          <w:b/>
          <w:color w:val="000000"/>
          <w:lang w:eastAsia="pl-PL"/>
        </w:rPr>
        <w:t xml:space="preserve">w przypadku projektów, w których koszty bezpośrednie rozliczane będą na podstawie rzeczywiście poniesionych wydatków: </w:t>
      </w:r>
    </w:p>
    <w:p w14:paraId="0901508D" w14:textId="77777777" w:rsidR="00720438" w:rsidRPr="00720438" w:rsidRDefault="00720438" w:rsidP="00720438">
      <w:pPr>
        <w:numPr>
          <w:ilvl w:val="0"/>
          <w:numId w:val="8"/>
        </w:numPr>
        <w:autoSpaceDE w:val="0"/>
        <w:autoSpaceDN w:val="0"/>
        <w:adjustRightInd w:val="0"/>
        <w:spacing w:after="0"/>
        <w:ind w:left="426" w:hanging="284"/>
        <w:rPr>
          <w:rFonts w:ascii="Calibri" w:eastAsia="Calibri" w:hAnsi="Calibri" w:cs="Times New Roman"/>
          <w:color w:val="000000"/>
          <w:lang w:eastAsia="pl-PL"/>
        </w:rPr>
      </w:pPr>
      <w:r w:rsidRPr="00720438">
        <w:rPr>
          <w:rFonts w:ascii="Calibri" w:eastAsia="Calibri" w:hAnsi="Calibri" w:cs="Times New Roman"/>
          <w:color w:val="000000"/>
          <w:lang w:eastAsia="pl-PL"/>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14:paraId="127BEA19" w14:textId="77777777" w:rsidR="00720438" w:rsidRPr="00720438" w:rsidRDefault="00720438" w:rsidP="00720438">
      <w:pPr>
        <w:numPr>
          <w:ilvl w:val="0"/>
          <w:numId w:val="8"/>
        </w:numPr>
        <w:autoSpaceDE w:val="0"/>
        <w:autoSpaceDN w:val="0"/>
        <w:adjustRightInd w:val="0"/>
        <w:spacing w:after="0"/>
        <w:ind w:left="426" w:hanging="284"/>
        <w:rPr>
          <w:rFonts w:ascii="Calibri" w:eastAsia="Calibri" w:hAnsi="Calibri" w:cs="Times New Roman"/>
          <w:color w:val="000000"/>
          <w:lang w:eastAsia="pl-PL"/>
        </w:rPr>
      </w:pPr>
      <w:r w:rsidRPr="00720438">
        <w:rPr>
          <w:rFonts w:ascii="Calibri" w:eastAsia="Calibri" w:hAnsi="Calibri" w:cs="Times New Roman"/>
          <w:color w:val="000000"/>
          <w:lang w:eastAsia="pl-PL"/>
        </w:rPr>
        <w:t xml:space="preserve">analogiczne dane dotyczące rachunku bankowego realizatora projektu (jeśli dotyczy). </w:t>
      </w:r>
    </w:p>
    <w:p w14:paraId="36D06F63" w14:textId="77777777" w:rsidR="00720438" w:rsidRPr="00720438" w:rsidRDefault="00720438" w:rsidP="00720438">
      <w:pPr>
        <w:autoSpaceDE w:val="0"/>
        <w:autoSpaceDN w:val="0"/>
        <w:adjustRightInd w:val="0"/>
        <w:spacing w:after="0"/>
        <w:ind w:left="426" w:hanging="284"/>
        <w:rPr>
          <w:rFonts w:ascii="Calibri" w:eastAsia="Calibri" w:hAnsi="Calibri" w:cs="Times New Roman"/>
          <w:b/>
          <w:color w:val="000000"/>
          <w:lang w:eastAsia="pl-PL"/>
        </w:rPr>
      </w:pPr>
      <w:r w:rsidRPr="00720438">
        <w:rPr>
          <w:rFonts w:ascii="Calibri" w:eastAsia="Calibri" w:hAnsi="Calibri" w:cs="Times New Roman"/>
          <w:b/>
          <w:color w:val="000000"/>
          <w:lang w:eastAsia="pl-PL"/>
        </w:rPr>
        <w:t xml:space="preserve">w przypadku projektów rozliczanych wyłącznie metodami uproszczonymi: </w:t>
      </w:r>
    </w:p>
    <w:p w14:paraId="754E0C8B" w14:textId="77777777" w:rsidR="00720438" w:rsidRPr="00720438" w:rsidRDefault="00720438" w:rsidP="00720438">
      <w:pPr>
        <w:numPr>
          <w:ilvl w:val="0"/>
          <w:numId w:val="9"/>
        </w:numPr>
        <w:autoSpaceDE w:val="0"/>
        <w:autoSpaceDN w:val="0"/>
        <w:adjustRightInd w:val="0"/>
        <w:spacing w:after="0"/>
        <w:ind w:left="426" w:hanging="284"/>
        <w:rPr>
          <w:rFonts w:ascii="Calibri" w:eastAsia="Calibri" w:hAnsi="Calibri" w:cs="Times New Roman"/>
          <w:color w:val="000000"/>
          <w:lang w:eastAsia="pl-PL"/>
        </w:rPr>
      </w:pPr>
      <w:r w:rsidRPr="00720438">
        <w:rPr>
          <w:rFonts w:ascii="Calibri" w:eastAsia="Calibri" w:hAnsi="Calibri" w:cs="Times New Roman"/>
          <w:color w:val="000000"/>
          <w:lang w:eastAsia="pl-PL"/>
        </w:rPr>
        <w:t xml:space="preserve">informacja na temat rachunku bankowego Wnioskodawcy, na który zgodnie z umową zostaną przekazane transze. Informacja powinna zawierać: numer rachunku, nazwę właściciela rachunku oraz nazwę i adres banku; </w:t>
      </w:r>
    </w:p>
    <w:p w14:paraId="5008DEA4" w14:textId="77777777" w:rsidR="00784DDB" w:rsidRPr="00565711" w:rsidRDefault="00784DDB" w:rsidP="00720438">
      <w:pPr>
        <w:tabs>
          <w:tab w:val="left" w:pos="0"/>
        </w:tabs>
        <w:autoSpaceDE w:val="0"/>
        <w:autoSpaceDN w:val="0"/>
        <w:adjustRightInd w:val="0"/>
        <w:spacing w:after="0"/>
        <w:jc w:val="both"/>
        <w:rPr>
          <w:rFonts w:eastAsia="Calibri" w:cs="Times New Roman"/>
          <w:color w:val="000000"/>
          <w:lang w:eastAsia="pl-PL"/>
        </w:rPr>
      </w:pPr>
      <w:r w:rsidRPr="00565711">
        <w:rPr>
          <w:rFonts w:eastAsia="Calibri" w:cs="Times New Roman"/>
          <w:b/>
          <w:color w:val="000000"/>
          <w:lang w:eastAsia="pl-PL"/>
        </w:rPr>
        <w:t>UWAGA:</w:t>
      </w:r>
      <w:r w:rsidRPr="00565711">
        <w:rPr>
          <w:rFonts w:eastAsia="Calibri" w:cs="Times New Roman"/>
          <w:color w:val="000000"/>
          <w:lang w:eastAsia="pl-PL"/>
        </w:rPr>
        <w:t xml:space="preserve"> Numer rachunku bankowego powinien być zgodny z numerem wskazanym w tej wersji wniosku o dofinansowanie, która będzie stanowiła załącznik do umowy.</w:t>
      </w:r>
    </w:p>
    <w:p w14:paraId="7F521DE7" w14:textId="77777777" w:rsidR="00784DDB" w:rsidRPr="00565711" w:rsidRDefault="00784DDB" w:rsidP="00784DDB">
      <w:pPr>
        <w:tabs>
          <w:tab w:val="left" w:pos="0"/>
        </w:tabs>
        <w:autoSpaceDE w:val="0"/>
        <w:autoSpaceDN w:val="0"/>
        <w:adjustRightInd w:val="0"/>
        <w:spacing w:after="0"/>
        <w:ind w:left="567"/>
        <w:jc w:val="both"/>
        <w:rPr>
          <w:rFonts w:eastAsia="Calibri" w:cs="Times New Roman"/>
          <w:color w:val="000000"/>
          <w:lang w:eastAsia="pl-PL"/>
        </w:rPr>
      </w:pPr>
    </w:p>
    <w:p w14:paraId="0C522F71" w14:textId="77777777" w:rsidR="00784DDB" w:rsidRPr="00565711" w:rsidRDefault="00784DDB" w:rsidP="00784DDB">
      <w:pPr>
        <w:spacing w:after="0"/>
        <w:jc w:val="both"/>
        <w:rPr>
          <w:rFonts w:eastAsia="Calibri" w:cs="Times New Roman"/>
        </w:rPr>
      </w:pPr>
      <w:r w:rsidRPr="00565711">
        <w:rPr>
          <w:rFonts w:eastAsia="Calibri" w:cs="Times New Roman"/>
        </w:rPr>
        <w:t>Dodatkowo, IZ RPOWP może wymagać następujących dokumentów:</w:t>
      </w:r>
    </w:p>
    <w:p w14:paraId="47F2B3BA" w14:textId="77777777" w:rsidR="00784DDB" w:rsidRPr="00565711" w:rsidRDefault="00784DDB" w:rsidP="00784DDB">
      <w:pPr>
        <w:numPr>
          <w:ilvl w:val="0"/>
          <w:numId w:val="35"/>
        </w:numPr>
        <w:tabs>
          <w:tab w:val="num" w:pos="567"/>
        </w:tabs>
        <w:spacing w:after="0"/>
        <w:ind w:left="567" w:hanging="283"/>
        <w:jc w:val="both"/>
        <w:rPr>
          <w:rFonts w:eastAsia="Calibri" w:cs="Times New Roman"/>
        </w:rPr>
      </w:pPr>
      <w:r w:rsidRPr="00565711">
        <w:rPr>
          <w:rFonts w:eastAsia="Calibri" w:cs="Times New Roman"/>
        </w:rPr>
        <w:t>zaświadczenia o numerze indentyfikacyjnym REGON Wnioskodawcy; dokument powinien być aktualny,  tj. nie starszy niż 3 miesiące od daty złożenia w celu zawarcia umowy,</w:t>
      </w:r>
    </w:p>
    <w:p w14:paraId="44E5D0D2" w14:textId="77777777" w:rsidR="00784DDB" w:rsidRPr="00565711" w:rsidRDefault="00784DDB" w:rsidP="00784DDB">
      <w:pPr>
        <w:numPr>
          <w:ilvl w:val="0"/>
          <w:numId w:val="35"/>
        </w:numPr>
        <w:spacing w:after="0"/>
        <w:ind w:left="567" w:hanging="283"/>
        <w:jc w:val="both"/>
        <w:rPr>
          <w:rFonts w:eastAsia="Calibri" w:cs="Times New Roman"/>
        </w:rPr>
      </w:pPr>
      <w:r w:rsidRPr="00565711">
        <w:rPr>
          <w:rFonts w:eastAsia="Calibri" w:cs="Times New Roman"/>
        </w:rPr>
        <w:t>decyzje w sprawie nadania numeru identyfikacji podatkowej Wnioskodawcy;</w:t>
      </w:r>
    </w:p>
    <w:p w14:paraId="3F88D17F" w14:textId="77777777" w:rsidR="00784DDB" w:rsidRPr="00565711" w:rsidRDefault="00784DDB" w:rsidP="00784DDB">
      <w:pPr>
        <w:numPr>
          <w:ilvl w:val="0"/>
          <w:numId w:val="35"/>
        </w:numPr>
        <w:spacing w:after="0"/>
        <w:ind w:left="567" w:hanging="283"/>
        <w:jc w:val="both"/>
        <w:rPr>
          <w:rFonts w:eastAsia="Calibri" w:cs="Times New Roman"/>
        </w:rPr>
      </w:pPr>
      <w:r w:rsidRPr="00565711">
        <w:rPr>
          <w:rFonts w:eastAsia="Calibri" w:cs="Times New Roman"/>
        </w:rPr>
        <w:t>dokument rejestrowy (zaświadczenie o wpisie do właściwego rejestru albo wypis z właściwego rejestru) Wnioskodawcy;</w:t>
      </w:r>
    </w:p>
    <w:p w14:paraId="7ED9BA5E"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jeżeli nie są one możliwe do pozyskania z ogólnodostępnych rejestrów. </w:t>
      </w:r>
    </w:p>
    <w:p w14:paraId="01CFA210"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p>
    <w:p w14:paraId="1588E14F"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które, należy dostarczyć </w:t>
      </w:r>
      <w:r w:rsidRPr="00565711">
        <w:rPr>
          <w:rFonts w:eastAsia="Calibri" w:cs="Times New Roman"/>
          <w:b/>
          <w:color w:val="000000"/>
          <w:lang w:eastAsia="pl-PL"/>
        </w:rPr>
        <w:t>w dwóch egzemplarzach</w:t>
      </w:r>
      <w:r w:rsidRPr="00565711">
        <w:rPr>
          <w:rFonts w:eastAsia="Calibri" w:cs="Times New Roman"/>
          <w:color w:val="000000"/>
          <w:lang w:eastAsia="pl-PL"/>
        </w:rPr>
        <w:t xml:space="preserve">, ponieważ będą stanowiły załączniki do umowy o dofinansowanie projektu: </w:t>
      </w:r>
    </w:p>
    <w:p w14:paraId="3F384E98"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a)</w:t>
      </w:r>
      <w:r w:rsidRPr="00565711">
        <w:rPr>
          <w:rFonts w:eastAsia="Calibri" w:cs="Times New Roman"/>
          <w:color w:val="000000"/>
          <w:lang w:eastAsia="pl-PL"/>
        </w:rPr>
        <w:tab/>
        <w:t>Oświadczenie Wnioskodawcy o kwalifikowalności VAT. Oświadczenie powinno być opatrzone kontrasygnatą księgowego lub innej osoby odpowiedzialnej za prowadzenie księgowości bądź poświadczone przez uprawnioną w tym zakresie instytucję (np. biuro rachunkowe). Tożsamy wymóg złożenia oświadczenia o kwalifikowalności VAT dotyczy również partnera/ów oraz realizatora/ów projektu partnerskieg</w:t>
      </w:r>
      <w:r w:rsidRPr="00565711">
        <w:rPr>
          <w:rFonts w:eastAsia="Calibri" w:cs="Times New Roman"/>
          <w:lang w:eastAsia="pl-PL"/>
        </w:rPr>
        <w:t>o, o ile ponoszą wydatki w projekcie;</w:t>
      </w:r>
    </w:p>
    <w:p w14:paraId="6E2C0537"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Pełnomocnictwo do reprezentowania Wnioskodawcy (gdy wniosek jest podpisywany przez osobę/y nie posiadające statutowych uprawnień do reprezentowania wnioskodawcy). </w:t>
      </w:r>
    </w:p>
    <w:p w14:paraId="29D113AE"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Dostarczone pełnomocnictwo powinno mieć charakter szczególny, tj.: </w:t>
      </w:r>
    </w:p>
    <w:p w14:paraId="54ECC80F" w14:textId="77777777" w:rsidR="00784DDB" w:rsidRPr="00565711" w:rsidRDefault="00784DDB" w:rsidP="00784DDB">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W treści pełnomocnictwa należy zawrzeć następujące informacje: tytuł projektu, </w:t>
      </w:r>
      <w:r w:rsidRPr="00565711">
        <w:rPr>
          <w:rFonts w:eastAsia="Calibri" w:cs="Times New Roman"/>
          <w:lang w:eastAsia="pl-PL"/>
        </w:rPr>
        <w:t xml:space="preserve">numer projektu, </w:t>
      </w:r>
      <w:r w:rsidRPr="00565711">
        <w:rPr>
          <w:rFonts w:eastAsia="Calibri" w:cs="Times New Roman"/>
          <w:color w:val="000000"/>
          <w:lang w:eastAsia="pl-PL"/>
        </w:rPr>
        <w:t xml:space="preserve"> numer naboru w ramach którego projekt został złożony, nazwę i numer działania; </w:t>
      </w:r>
    </w:p>
    <w:p w14:paraId="1AC3DD17" w14:textId="77777777" w:rsidR="00784DDB" w:rsidRPr="00565711" w:rsidRDefault="00784DDB" w:rsidP="00784DDB">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Ponadto w treści dokumentu należy dokładnie określić zakres udzielanego pełnomocnictwa </w:t>
      </w:r>
      <w:r w:rsidRPr="00565711">
        <w:rPr>
          <w:rFonts w:eastAsia="Calibri" w:cs="Times New Roman"/>
          <w:color w:val="000000"/>
          <w:lang w:eastAsia="pl-PL"/>
        </w:rPr>
        <w:br/>
        <w:t xml:space="preserve">np. poprzez zamieszczenie klauzuli: „pełnomocnictwo do składania oświadczeń woli w imieniu ..., </w:t>
      </w:r>
      <w:r w:rsidRPr="00565711">
        <w:rPr>
          <w:rFonts w:eastAsia="Calibri" w:cs="Times New Roman"/>
          <w:color w:val="000000"/>
          <w:lang w:eastAsia="pl-PL"/>
        </w:rPr>
        <w:br/>
        <w:t xml:space="preserve">w sprawie realizacji projektu pod nazwą ..., w tym do: </w:t>
      </w:r>
    </w:p>
    <w:p w14:paraId="67057593" w14:textId="77777777" w:rsidR="00784DDB" w:rsidRPr="00565711" w:rsidRDefault="00784DDB" w:rsidP="00784DDB">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wniosku o dofinansowanie realizacji projektu, </w:t>
      </w:r>
    </w:p>
    <w:p w14:paraId="577C6769" w14:textId="77777777" w:rsidR="00784DDB" w:rsidRPr="00565711" w:rsidRDefault="00784DDB" w:rsidP="00784DDB">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potwierdzania za zgodność z oryginałem kopii dokumentów związanych z realizacją projektu, </w:t>
      </w:r>
    </w:p>
    <w:p w14:paraId="5A980D45" w14:textId="77777777" w:rsidR="00784DDB" w:rsidRPr="00565711" w:rsidRDefault="00784DDB" w:rsidP="00784DDB">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lastRenderedPageBreak/>
        <w:t xml:space="preserve">podpisania umowy o dofinansowanie, </w:t>
      </w:r>
    </w:p>
    <w:p w14:paraId="16420003" w14:textId="77777777" w:rsidR="00784DDB" w:rsidRPr="00565711" w:rsidRDefault="00784DDB" w:rsidP="00784DDB">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podpisywania aneksów do umowy o dofinansowanie, </w:t>
      </w:r>
    </w:p>
    <w:p w14:paraId="7D0734CC" w14:textId="77777777" w:rsidR="00784DDB" w:rsidRPr="00565711" w:rsidRDefault="00784DDB" w:rsidP="00784DDB">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zaciągania zobowiązań finansowych koniecznych do zabezpieczenia prawidłowej realizacji umowy, w przypadku zabezpieczenia w formie weksla wymagana jest dodatkowa klauzula „pełnomocnictwo do podpisania weksla in blanco wraz z deklaracją wekslową”. </w:t>
      </w:r>
    </w:p>
    <w:p w14:paraId="188181C7" w14:textId="77777777" w:rsidR="00784DDB" w:rsidRPr="00565711" w:rsidRDefault="00784DDB" w:rsidP="00784DDB">
      <w:pPr>
        <w:autoSpaceDE w:val="0"/>
        <w:autoSpaceDN w:val="0"/>
        <w:adjustRightInd w:val="0"/>
        <w:spacing w:after="0"/>
        <w:ind w:left="284" w:hanging="284"/>
        <w:jc w:val="both"/>
        <w:rPr>
          <w:rFonts w:eastAsia="Calibri" w:cs="Times New Roman"/>
        </w:rPr>
      </w:pPr>
      <w:r w:rsidRPr="00565711">
        <w:rPr>
          <w:rFonts w:eastAsia="Calibri" w:cs="Times New Roman"/>
        </w:rPr>
        <w:t xml:space="preserve">c) Pełnomocnictwo/pełnomocnictwa do reprezentowania Partnera/Partnerów projektu – w przypadku, </w:t>
      </w:r>
      <w:r w:rsidRPr="00565711">
        <w:rPr>
          <w:rFonts w:eastAsia="Calibri" w:cs="Times New Roman"/>
        </w:rPr>
        <w:br/>
        <w:t>gdy projekt będzie realizowany w ramach partnerstwa Beneficjent powinien posiadać dwa pełnomocnictwa:</w:t>
      </w:r>
    </w:p>
    <w:p w14:paraId="3B5C78F3" w14:textId="77777777" w:rsidR="00784DDB" w:rsidRPr="00565711" w:rsidRDefault="00784DDB" w:rsidP="00784DDB">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do podpisania umowy o dofinansowanie projektu w imieniu i na rzecz Partnerów.</w:t>
      </w:r>
    </w:p>
    <w:p w14:paraId="6598CAF5" w14:textId="77777777" w:rsidR="00784DDB" w:rsidRPr="00565711" w:rsidRDefault="00784DDB" w:rsidP="00784DDB">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 xml:space="preserve">do reprezentowania partnera/partnerów w zakresie niezbędnym do zawarcia Porozumienia </w:t>
      </w:r>
      <w:r w:rsidRPr="00565711">
        <w:rPr>
          <w:rFonts w:eastAsia="Calibri" w:cs="Times New Roman"/>
        </w:rPr>
        <w:br/>
      </w:r>
      <w:r w:rsidRPr="00565711">
        <w:rPr>
          <w:rFonts w:eastAsia="Calibri" w:cs="Times New Roman"/>
        </w:rPr>
        <w:tab/>
        <w:t xml:space="preserve">w sprawie przetwarzania danych osobowych - przedmiotowe Porozumienie jest załącznikiem do </w:t>
      </w:r>
      <w:r w:rsidRPr="00565711">
        <w:rPr>
          <w:rFonts w:eastAsia="Calibri" w:cs="Times New Roman"/>
        </w:rPr>
        <w:tab/>
        <w:t>umowy o dofinansowanie.</w:t>
      </w:r>
    </w:p>
    <w:p w14:paraId="31AEFA30"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Harmonogram płatności.</w:t>
      </w:r>
    </w:p>
    <w:p w14:paraId="20C0CD78"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p>
    <w:p w14:paraId="1F9739C1" w14:textId="77777777" w:rsidR="00784DDB" w:rsidRPr="00565711" w:rsidRDefault="00784DDB" w:rsidP="00784DDB">
      <w:pPr>
        <w:autoSpaceDE w:val="0"/>
        <w:autoSpaceDN w:val="0"/>
        <w:adjustRightInd w:val="0"/>
        <w:spacing w:after="0"/>
        <w:jc w:val="both"/>
        <w:rPr>
          <w:rFonts w:eastAsia="Calibri" w:cs="Times New Roman"/>
          <w:color w:val="000000"/>
          <w:u w:val="single"/>
          <w:lang w:eastAsia="pl-PL"/>
        </w:rPr>
      </w:pPr>
      <w:r w:rsidRPr="00565711">
        <w:rPr>
          <w:rFonts w:eastAsia="Calibri" w:cs="Times New Roman"/>
          <w:color w:val="000000"/>
          <w:u w:val="single"/>
          <w:lang w:eastAsia="pl-PL"/>
        </w:rPr>
        <w:t xml:space="preserve">Każdy załącznik będący kopią oryginalnego dokumentu powinien być poświadczony za zgodność </w:t>
      </w:r>
      <w:r w:rsidRPr="00565711">
        <w:rPr>
          <w:rFonts w:eastAsia="Calibri" w:cs="Times New Roman"/>
          <w:color w:val="000000"/>
          <w:u w:val="single"/>
          <w:lang w:eastAsia="pl-PL"/>
        </w:rPr>
        <w:br/>
        <w:t xml:space="preserve">z oryginałem (zgodnie ze sposobem określonym w niniejszym dokumencie). </w:t>
      </w:r>
    </w:p>
    <w:p w14:paraId="078F6DB2" w14:textId="77777777" w:rsidR="00784DDB" w:rsidRPr="00565711" w:rsidRDefault="00784DDB" w:rsidP="00784DDB">
      <w:pPr>
        <w:autoSpaceDE w:val="0"/>
        <w:autoSpaceDN w:val="0"/>
        <w:adjustRightInd w:val="0"/>
        <w:spacing w:after="0"/>
        <w:jc w:val="both"/>
        <w:rPr>
          <w:rFonts w:eastAsia="Calibri" w:cs="Times New Roman"/>
          <w:color w:val="000000"/>
          <w:u w:val="single"/>
          <w:lang w:eastAsia="pl-PL"/>
        </w:rPr>
      </w:pPr>
    </w:p>
    <w:p w14:paraId="246FEB35"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Załącznikami do umowy są również: </w:t>
      </w:r>
    </w:p>
    <w:p w14:paraId="749F03CD"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a) </w:t>
      </w:r>
      <w:r w:rsidRPr="00565711">
        <w:rPr>
          <w:rFonts w:eastAsia="Calibri" w:cs="Times New Roman"/>
          <w:color w:val="000000"/>
          <w:lang w:eastAsia="pl-PL"/>
        </w:rPr>
        <w:tab/>
        <w:t xml:space="preserve">Ogólne warunki umów o dofinansowanie projektów ze środków Europejskiego Funduszu Społecznego </w:t>
      </w:r>
      <w:r w:rsidRPr="00565711">
        <w:rPr>
          <w:rFonts w:eastAsia="Calibri" w:cs="Times New Roman"/>
          <w:color w:val="000000"/>
          <w:lang w:eastAsia="pl-PL"/>
        </w:rPr>
        <w:br/>
        <w:t xml:space="preserve">w ramach Regionalnego Programu Operacyjnego Województwa Podlaskiego na lata 2014-2020, </w:t>
      </w:r>
    </w:p>
    <w:p w14:paraId="1361CE7B" w14:textId="77777777" w:rsidR="00784DDB" w:rsidRPr="00565711"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w:t>
      </w:r>
      <w:r w:rsidRPr="00565711">
        <w:rPr>
          <w:rFonts w:eastAsia="Calibri" w:cs="Times New Roman"/>
          <w:color w:val="000000"/>
          <w:lang w:eastAsia="pl-PL"/>
        </w:rPr>
        <w:tab/>
        <w:t xml:space="preserve">Porozumienie w sprawie przetwarzania danych osobowych, </w:t>
      </w:r>
    </w:p>
    <w:p w14:paraId="2A3AF3AA" w14:textId="77777777" w:rsidR="00784DDB" w:rsidRDefault="00784DDB" w:rsidP="00784DDB">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14:paraId="2FA86AE4" w14:textId="72B84EC2" w:rsidR="00445B81" w:rsidRPr="00565711" w:rsidRDefault="00445B81" w:rsidP="00784DDB">
      <w:pPr>
        <w:autoSpaceDE w:val="0"/>
        <w:autoSpaceDN w:val="0"/>
        <w:adjustRightInd w:val="0"/>
        <w:spacing w:after="0"/>
        <w:ind w:left="284" w:hanging="284"/>
        <w:jc w:val="both"/>
        <w:rPr>
          <w:rFonts w:eastAsia="Calibri" w:cs="Times New Roman"/>
          <w:color w:val="000000"/>
          <w:lang w:eastAsia="pl-PL"/>
        </w:rPr>
      </w:pPr>
      <w:r>
        <w:rPr>
          <w:rFonts w:eastAsia="Calibri" w:cs="Times New Roman"/>
          <w:color w:val="000000"/>
          <w:lang w:eastAsia="pl-PL"/>
        </w:rPr>
        <w:t xml:space="preserve">d) </w:t>
      </w:r>
      <w:r w:rsidRPr="00445B81">
        <w:rPr>
          <w:color w:val="000000"/>
          <w:lang w:eastAsia="pl-PL"/>
        </w:rPr>
        <w:t>Wzór zestawienia wszystkich dokumentów księgowych dotyczących realizowanego projektu (nie dotyczy Beneficjentów rozliczających wydatki wyłącznie w oparciu o kwoty ryczałtowe).</w:t>
      </w:r>
    </w:p>
    <w:p w14:paraId="226DD8A1" w14:textId="77777777" w:rsidR="00784DDB" w:rsidRPr="00565711" w:rsidRDefault="00784DDB" w:rsidP="00784DDB">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te przygotuje IZ RPOWP, a stanowić one będą integralną część umowy o dofinansowanie realizacji projektu. </w:t>
      </w:r>
    </w:p>
    <w:p w14:paraId="6B1C503C" w14:textId="77777777" w:rsidR="00784DDB" w:rsidRDefault="00784DDB" w:rsidP="00784DDB">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Załącznik do umowy o dofinansowanie stanowi również wniosek o dofinansowanie projektu, w którym należy podać dane osób uprawnionych do SL2014 (o ile na etapie aplikowania dane te nie zostały podane lub wymagają zmiany).</w:t>
      </w:r>
    </w:p>
    <w:p w14:paraId="35255298" w14:textId="77777777" w:rsidR="00DC2AB4" w:rsidRDefault="00DC2AB4" w:rsidP="00784DDB">
      <w:pPr>
        <w:autoSpaceDE w:val="0"/>
        <w:autoSpaceDN w:val="0"/>
        <w:adjustRightInd w:val="0"/>
        <w:spacing w:after="0"/>
        <w:jc w:val="both"/>
        <w:rPr>
          <w:rFonts w:eastAsia="Calibri" w:cs="Times New Roman"/>
          <w:color w:val="000000"/>
          <w:lang w:eastAsia="pl-PL"/>
        </w:rPr>
      </w:pPr>
    </w:p>
    <w:p w14:paraId="02453C42" w14:textId="77777777" w:rsidR="00DC2AB4" w:rsidRPr="000E766F" w:rsidRDefault="00DC2AB4" w:rsidP="00DC2AB4">
      <w:r w:rsidRPr="000E766F">
        <w:t xml:space="preserve">Umowę o dofinansowanie projektu z Wnioskodawcą podpisuje Województwo Podlaskie, w imieniu którego działa Zarząd Województwa Podlaskiego, w terminie 30 dni roboczych od daty wysłania do Wnioskodawcy pisma dotyczącego wyników weryfikacji spełnienia warunków udzielenia wsparcia i przygotowania niezbędnych dokumentów do umowy. W szczególnych przypadkach, termin ten może zostać wydłużony, </w:t>
      </w:r>
      <w:r w:rsidRPr="000E766F">
        <w:br/>
        <w:t>o czym Wnioskodawca informowany jest w formie pisemnej.</w:t>
      </w:r>
    </w:p>
    <w:p w14:paraId="383EED08" w14:textId="77777777" w:rsidR="00784DDB" w:rsidRPr="00565711" w:rsidRDefault="00784DDB" w:rsidP="00784DDB">
      <w:pPr>
        <w:autoSpaceDE w:val="0"/>
        <w:autoSpaceDN w:val="0"/>
        <w:adjustRightInd w:val="0"/>
        <w:spacing w:after="0"/>
        <w:jc w:val="both"/>
        <w:rPr>
          <w:rFonts w:eastAsia="Calibri" w:cs="Times New Roman"/>
        </w:rPr>
      </w:pPr>
    </w:p>
    <w:p w14:paraId="6130D42A" w14:textId="611820A6" w:rsidR="00565711" w:rsidRPr="00565711" w:rsidRDefault="00784DDB" w:rsidP="00784DDB">
      <w:pPr>
        <w:tabs>
          <w:tab w:val="center" w:pos="4536"/>
          <w:tab w:val="right" w:pos="9072"/>
        </w:tabs>
        <w:spacing w:after="0"/>
        <w:jc w:val="both"/>
        <w:rPr>
          <w:rFonts w:eastAsia="Calibri" w:cs="Times New Roman"/>
          <w:color w:val="00B050"/>
        </w:rPr>
      </w:pPr>
      <w:r w:rsidRPr="00565711">
        <w:rPr>
          <w:rFonts w:eastAsia="Calibri" w:cs="Times New Roman"/>
        </w:rPr>
        <w:t xml:space="preserve">Należy również pamiętać, iż każdorazowo przed podpisaniem umowy o dofinansowanie weryfikowane jest, czy Wnioskodawcy, których projekty zostały wybrane do dofinansowania, nie zalegają z opłatami za korzystanie ze środowiska (o ile dotyczy danego podmiotu). </w:t>
      </w:r>
      <w:r w:rsidRPr="00565711">
        <w:rPr>
          <w:rFonts w:eastAsia="Calibri" w:cs="Times New Roman"/>
          <w:bCs/>
        </w:rPr>
        <w:t xml:space="preserve">Nieuregulowanie opłat za korzystanie ze środowiska skutkuje </w:t>
      </w:r>
      <w:r w:rsidRPr="00565711">
        <w:rPr>
          <w:rFonts w:eastAsia="Calibri" w:cs="Times New Roman"/>
          <w:b/>
          <w:bCs/>
        </w:rPr>
        <w:t>wstrzymaniem procesu zawarcia umowy o dofinansowanie</w:t>
      </w:r>
      <w:r w:rsidRPr="00565711">
        <w:rPr>
          <w:rFonts w:eastAsia="Calibri" w:cs="Times New Roman"/>
          <w:bCs/>
        </w:rPr>
        <w:t xml:space="preserve"> do czasu wywiązania się przez Wnioskodawcę z obowiązku wynikającego z </w:t>
      </w:r>
      <w:r w:rsidRPr="00565711">
        <w:rPr>
          <w:rFonts w:eastAsia="Calibri" w:cs="Times New Roman"/>
        </w:rPr>
        <w:t>ustawy z dnia 27 kwietnia 2001 r. Prawo ochrony środowiska.</w:t>
      </w:r>
      <w:r w:rsidR="00565711" w:rsidRPr="00565711">
        <w:rPr>
          <w:rFonts w:eastAsia="Calibri" w:cs="Times New Roman"/>
          <w:color w:val="00B050"/>
        </w:rPr>
        <w:t xml:space="preserve">              </w:t>
      </w:r>
    </w:p>
    <w:p w14:paraId="29483A55" w14:textId="77777777" w:rsidR="00565711" w:rsidRPr="00565711" w:rsidRDefault="00565711" w:rsidP="00565711">
      <w:pPr>
        <w:keepNext/>
        <w:keepLines/>
        <w:spacing w:before="200" w:after="0"/>
        <w:outlineLvl w:val="2"/>
        <w:rPr>
          <w:rFonts w:eastAsia="Times New Roman" w:cs="Times New Roman"/>
          <w:b/>
          <w:bCs/>
          <w:sz w:val="24"/>
          <w:szCs w:val="24"/>
        </w:rPr>
      </w:pPr>
      <w:bookmarkStart w:id="63" w:name="_Toc75762272"/>
      <w:r w:rsidRPr="00565711">
        <w:rPr>
          <w:rFonts w:eastAsia="Times New Roman" w:cs="Times New Roman"/>
          <w:b/>
          <w:bCs/>
          <w:sz w:val="24"/>
          <w:szCs w:val="24"/>
        </w:rPr>
        <w:lastRenderedPageBreak/>
        <w:t>V.4.2. Zabezpieczenie prawidłowej realizacji umowy</w:t>
      </w:r>
      <w:bookmarkEnd w:id="63"/>
    </w:p>
    <w:p w14:paraId="35C8ACFC" w14:textId="77777777" w:rsidR="00522931" w:rsidRPr="00565711" w:rsidRDefault="00522931" w:rsidP="0052293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t>
      </w:r>
      <w:r w:rsidRPr="00565711">
        <w:rPr>
          <w:rFonts w:eastAsia="Calibri" w:cs="Times New Roman"/>
          <w:color w:val="000000"/>
          <w:lang w:eastAsia="pl-PL"/>
        </w:rPr>
        <w:br/>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14:paraId="39087F3D" w14:textId="77777777" w:rsidR="000873B2" w:rsidRDefault="000873B2" w:rsidP="00522931">
      <w:pPr>
        <w:spacing w:after="0"/>
        <w:jc w:val="both"/>
        <w:rPr>
          <w:rFonts w:eastAsia="Calibri" w:cs="Times New Roman"/>
          <w:color w:val="000000"/>
        </w:rPr>
      </w:pPr>
    </w:p>
    <w:p w14:paraId="6EA10035" w14:textId="77777777" w:rsidR="00522931" w:rsidRPr="00565711" w:rsidRDefault="00522931" w:rsidP="00522931">
      <w:pPr>
        <w:spacing w:after="0"/>
        <w:jc w:val="both"/>
        <w:rPr>
          <w:rFonts w:eastAsia="Calibri" w:cs="Times New Roman"/>
          <w:color w:val="000000"/>
        </w:rPr>
      </w:pPr>
      <w:r w:rsidRPr="00565711">
        <w:rPr>
          <w:rFonts w:eastAsia="Calibri" w:cs="Times New Roman"/>
          <w:color w:val="000000"/>
        </w:rPr>
        <w:t xml:space="preserve">Zgodnie z §  5 rozporządzenia Ministra Rozwoju i Finansów z dnia 7 grudnia 2017 r. w sprawie zaliczek w ramach programów finansowanych z udziałem środków europejskich:  </w:t>
      </w:r>
    </w:p>
    <w:p w14:paraId="3191E817" w14:textId="77777777" w:rsidR="00522931" w:rsidRPr="00565711" w:rsidRDefault="00522931" w:rsidP="00522931">
      <w:pPr>
        <w:spacing w:after="0"/>
        <w:jc w:val="both"/>
        <w:rPr>
          <w:rFonts w:eastAsia="Calibri" w:cs="Times New Roman"/>
        </w:rPr>
      </w:pPr>
      <w:r w:rsidRPr="00565711">
        <w:rPr>
          <w:rFonts w:eastAsia="Calibri" w:cs="Times New Roman"/>
          <w:color w:val="000000"/>
        </w:rPr>
        <w:t>1.  Zaliczka jest wypłacana beneficjentowi po ustanowieniu i wniesieniu przez niego zabezpieczenia należytego wykonania zobowiązań wynikających z umowy o dofinansowanie.</w:t>
      </w:r>
    </w:p>
    <w:p w14:paraId="4581977E" w14:textId="77777777" w:rsidR="00522931" w:rsidRPr="00565711" w:rsidRDefault="00522931" w:rsidP="00522931">
      <w:pPr>
        <w:spacing w:after="0"/>
        <w:jc w:val="both"/>
        <w:rPr>
          <w:rFonts w:eastAsia="Calibri" w:cs="Times New Roman"/>
        </w:rPr>
      </w:pPr>
      <w:r w:rsidRPr="00565711">
        <w:rPr>
          <w:rFonts w:eastAsia="Calibri" w:cs="Times New Roman"/>
          <w:color w:val="000000"/>
        </w:rPr>
        <w:t>2.  Zabezpieczenie jest ustanawiane w formie weksla in blanco wraz z deklaracją wekslową, w przypadku gdy:</w:t>
      </w:r>
    </w:p>
    <w:p w14:paraId="179D8E26"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1) wartość zaliczki nie przekracza 10 000 000 zł lub</w:t>
      </w:r>
    </w:p>
    <w:p w14:paraId="12630553"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 xml:space="preserve">2) beneficjent jest podmiotem świadczącym usługi publiczne lub usługi w ogólnym interesie gospodarczym, o których mowa w </w:t>
      </w:r>
      <w:r w:rsidRPr="00565711">
        <w:rPr>
          <w:rFonts w:eastAsia="Calibri" w:cs="Times New Roman"/>
          <w:color w:val="1B1B1B"/>
        </w:rPr>
        <w:t>art. 93</w:t>
      </w:r>
      <w:r w:rsidRPr="00565711">
        <w:rPr>
          <w:rFonts w:eastAsia="Calibri" w:cs="Times New Roman"/>
          <w:color w:val="000000"/>
        </w:rPr>
        <w:t xml:space="preserve"> i </w:t>
      </w:r>
      <w:r w:rsidRPr="00565711">
        <w:rPr>
          <w:rFonts w:eastAsia="Calibri" w:cs="Times New Roman"/>
          <w:color w:val="1B1B1B"/>
        </w:rPr>
        <w:t>art. 106 ust. 2</w:t>
      </w:r>
      <w:r w:rsidRPr="00565711">
        <w:rPr>
          <w:rFonts w:eastAsia="Calibri" w:cs="Times New Roman"/>
          <w:color w:val="000000"/>
        </w:rPr>
        <w:t xml:space="preserve"> Traktatu o funkcjonowaniu Unii Europejskiej, lub jest instytutem badawczym w rozumieniu </w:t>
      </w:r>
      <w:r w:rsidRPr="00565711">
        <w:rPr>
          <w:rFonts w:eastAsia="Calibri" w:cs="Times New Roman"/>
          <w:color w:val="1B1B1B"/>
        </w:rPr>
        <w:t>ustawy</w:t>
      </w:r>
      <w:r w:rsidRPr="00565711">
        <w:rPr>
          <w:rFonts w:eastAsia="Calibri" w:cs="Times New Roman"/>
          <w:color w:val="000000"/>
        </w:rPr>
        <w:t xml:space="preserve"> z dnia 30 kwietnia 2010 r. o instytutach badawczych (Dz. U. z 2017 r. poz. 1158, 1452 i 2201).</w:t>
      </w:r>
    </w:p>
    <w:p w14:paraId="7BCFF97F" w14:textId="77777777" w:rsidR="00522931" w:rsidRPr="00565711" w:rsidRDefault="00522931" w:rsidP="00522931">
      <w:pPr>
        <w:spacing w:after="0"/>
        <w:jc w:val="both"/>
        <w:rPr>
          <w:rFonts w:eastAsia="Calibri" w:cs="Times New Roman"/>
        </w:rPr>
      </w:pPr>
      <w:r w:rsidRPr="00565711">
        <w:rPr>
          <w:rFonts w:eastAsia="Calibri" w:cs="Times New Roman"/>
          <w:color w:val="000000"/>
        </w:rPr>
        <w:t>3.  W przypadku gdy wartość zaliczki przekracza 10 000 000 zł, zabezpieczenie jest ustanawiane w wysokości co najmniej równowartości najwyższej transzy zaliczki wynikającej z umowy o dofinansowanie, w jednej albo kilku z następujących form wybranych przez instytucję, z którą beneficjent zawiera umowę o dofinansowanie:</w:t>
      </w:r>
    </w:p>
    <w:p w14:paraId="74A36DC0"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1) pieniężnej;</w:t>
      </w:r>
    </w:p>
    <w:p w14:paraId="3CB65F41"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2) poręczenia bankowego lub poręczenia spółdzielczej kasy oszczędnościowo-kredytowej, z tym że zobowiązanie kasy jest zawsze zobowiązaniem pieniężnym;</w:t>
      </w:r>
    </w:p>
    <w:p w14:paraId="3B7107DF"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3) gwarancji bankowej;</w:t>
      </w:r>
    </w:p>
    <w:p w14:paraId="7A47C5E2"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4) gwarancji ubezpieczeniowej;</w:t>
      </w:r>
    </w:p>
    <w:p w14:paraId="2E7F6112"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 xml:space="preserve">5) poręczenia, o którym mowa w </w:t>
      </w:r>
      <w:r w:rsidRPr="00565711">
        <w:rPr>
          <w:rFonts w:eastAsia="Calibri" w:cs="Times New Roman"/>
          <w:color w:val="1B1B1B"/>
        </w:rPr>
        <w:t>art. 6b ust. 5 pkt 2</w:t>
      </w:r>
      <w:r w:rsidRPr="00565711">
        <w:rPr>
          <w:rFonts w:eastAsia="Calibri" w:cs="Times New Roman"/>
          <w:color w:val="000000"/>
        </w:rPr>
        <w:t xml:space="preserve"> ustawy z dnia 9 listopada 2000 r. o utworzeniu Polskiej Agencji Rozwoju Przedsiębiorczości (Dz. U. z 2016 r. poz. 359 i 2260 oraz z 2017 r. poz. 1089, 1475 i 2201);</w:t>
      </w:r>
    </w:p>
    <w:p w14:paraId="67BBADA7"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6) weksla z poręczeniem wekslowym banku lub spółdzielczej kasy oszczędnościowo-kredytowej;</w:t>
      </w:r>
    </w:p>
    <w:p w14:paraId="2601CFC3"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7) zastawu na papierach wartościowych emitowanych przez Skarb Państwa lub jednostkę samorządu terytorialnego;</w:t>
      </w:r>
    </w:p>
    <w:p w14:paraId="2E8C3B7D"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54D30778"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9) przewłaszczenia rzeczy ruchomych beneficjenta na zabezpieczenie;</w:t>
      </w:r>
    </w:p>
    <w:p w14:paraId="3ED2775C"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10) hipoteki; w przypadku gdy instytucja udzielająca dofinansowania uzna to za konieczne, hipoteka jest ustanawiana wraz z cesją praw z polisy ubezpieczenia nieruchomości będącej przedmiotem hipoteki;</w:t>
      </w:r>
    </w:p>
    <w:p w14:paraId="2B39EC6D"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11) poręczenia według prawa cywilnego.</w:t>
      </w:r>
    </w:p>
    <w:p w14:paraId="682FC991" w14:textId="77777777" w:rsidR="00522931" w:rsidRPr="00565711" w:rsidRDefault="00522931" w:rsidP="00522931">
      <w:pPr>
        <w:spacing w:after="0"/>
        <w:jc w:val="both"/>
        <w:rPr>
          <w:rFonts w:eastAsia="Calibri" w:cs="Times New Roman"/>
        </w:rPr>
      </w:pPr>
      <w:r w:rsidRPr="00565711">
        <w:rPr>
          <w:rFonts w:eastAsia="Calibri" w:cs="Times New Roman"/>
          <w:color w:val="000000"/>
        </w:rPr>
        <w:t>4.  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14:paraId="0C54B3D1"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1) nie przekracza 10 000 000 zł - zabezpieczenie należytego wykonania zobowiązań wynikających z każdej z tych umów ustanawiane jest w formie określonej w ust. 2;</w:t>
      </w:r>
    </w:p>
    <w:p w14:paraId="2883213C" w14:textId="77777777" w:rsidR="00522931" w:rsidRPr="00565711" w:rsidRDefault="00522931" w:rsidP="00522931">
      <w:pPr>
        <w:spacing w:after="0"/>
        <w:ind w:left="373"/>
        <w:jc w:val="both"/>
        <w:rPr>
          <w:rFonts w:eastAsia="Calibri" w:cs="Times New Roman"/>
        </w:rPr>
      </w:pPr>
      <w:r w:rsidRPr="00565711">
        <w:rPr>
          <w:rFonts w:eastAsia="Calibri" w:cs="Times New Roman"/>
          <w:color w:val="000000"/>
        </w:rPr>
        <w:t>2) przekracza 10 000 000 zł - zabezpieczenie należytego wykonania zobowiązań wynikających z umowy o dofinansowanie, której podpisanie powoduje przekroczenie limitu, o którym mowa w ust. 3, oraz każdej kolejnej umowy jest ustanawiane na warunkach określonych w ust. 3.</w:t>
      </w:r>
    </w:p>
    <w:p w14:paraId="499EB923" w14:textId="77777777" w:rsidR="00522931" w:rsidRPr="00565711" w:rsidRDefault="00522931" w:rsidP="00522931">
      <w:pPr>
        <w:spacing w:after="0"/>
        <w:jc w:val="both"/>
        <w:rPr>
          <w:rFonts w:eastAsia="Calibri" w:cs="Times New Roman"/>
        </w:rPr>
      </w:pPr>
      <w:r w:rsidRPr="00565711">
        <w:rPr>
          <w:rFonts w:eastAsia="Calibri" w:cs="Times New Roman"/>
          <w:color w:val="000000"/>
        </w:rPr>
        <w:lastRenderedPageBreak/>
        <w:t>5.  Jeżeli w przypadkach, o których mowa w ust. 2 i ust. 4 pkt 1, nie jest możliwe ustanowienie zabezpieczenia w formie weksla in blanco wraz z deklaracją wekslową albo beneficjent wskaże jako preferowaną jedną z form zabezpieczenia, o których mowa w ust. 3, zabezpieczenie jest ustanawiane w formie określonej w ust. 3.</w:t>
      </w:r>
    </w:p>
    <w:p w14:paraId="69315259" w14:textId="77777777" w:rsidR="00522931" w:rsidRPr="00565711" w:rsidRDefault="00522931" w:rsidP="00522931">
      <w:pPr>
        <w:spacing w:after="0"/>
        <w:jc w:val="both"/>
        <w:rPr>
          <w:rFonts w:eastAsia="Calibri" w:cs="Times New Roman"/>
        </w:rPr>
      </w:pPr>
      <w:r w:rsidRPr="00565711">
        <w:rPr>
          <w:rFonts w:eastAsia="Calibri" w:cs="Times New Roman"/>
          <w:color w:val="000000"/>
        </w:rPr>
        <w:t>6.  W przypadku rozliczenia przez beneficjenta całości zaliczki w ramach projektu, w którym zabezpieczenie ustanowione było w formie, o której mowa w ust. 3, może ono ulec zmianie na wniosek beneficjenta i przyjąć formę weksla in blanco wraz z deklaracją wekslową. Rozpatrując wniosek beneficjenta, właściwa instytucja bierze pod uwagę potrzebę należytego zabezpieczenia wykonania zobowiązań wynikających z umowy o dofinansowanie oraz dotychczasowy przebieg realizacji projektu.</w:t>
      </w:r>
    </w:p>
    <w:p w14:paraId="0858C05F" w14:textId="77777777" w:rsidR="00522931" w:rsidRPr="00565711" w:rsidRDefault="00522931" w:rsidP="00522931">
      <w:pPr>
        <w:autoSpaceDE w:val="0"/>
        <w:autoSpaceDN w:val="0"/>
        <w:adjustRightInd w:val="0"/>
        <w:spacing w:after="0"/>
        <w:jc w:val="both"/>
        <w:rPr>
          <w:rFonts w:eastAsia="Calibri" w:cs="Times New Roman"/>
          <w:color w:val="000000"/>
          <w:lang w:eastAsia="pl-PL"/>
        </w:rPr>
      </w:pPr>
    </w:p>
    <w:p w14:paraId="4FD8BC5A" w14:textId="6DED50F0" w:rsidR="00522931" w:rsidRPr="00565711" w:rsidRDefault="00522931" w:rsidP="0052293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Wzór weksla in blanco wraz z deklaracją w</w:t>
      </w:r>
      <w:r>
        <w:rPr>
          <w:rFonts w:eastAsia="Calibri" w:cs="Times New Roman"/>
          <w:color w:val="000000"/>
          <w:lang w:eastAsia="pl-PL"/>
        </w:rPr>
        <w:t>ekslową stanowi załącznik nr 6</w:t>
      </w:r>
      <w:r w:rsidRPr="00565711">
        <w:rPr>
          <w:rFonts w:eastAsia="Calibri" w:cs="Times New Roman"/>
          <w:color w:val="000000"/>
          <w:lang w:eastAsia="pl-PL"/>
        </w:rPr>
        <w:t xml:space="preserve"> do Ogłoszenia o naborze wniosków. </w:t>
      </w:r>
    </w:p>
    <w:p w14:paraId="48BE993E" w14:textId="77777777" w:rsidR="00522931" w:rsidRPr="00565711" w:rsidRDefault="00522931" w:rsidP="00522931">
      <w:pPr>
        <w:autoSpaceDE w:val="0"/>
        <w:autoSpaceDN w:val="0"/>
        <w:adjustRightInd w:val="0"/>
        <w:spacing w:after="0"/>
        <w:jc w:val="both"/>
        <w:rPr>
          <w:rFonts w:eastAsia="Calibri" w:cs="Times New Roman"/>
          <w:b/>
          <w:bCs/>
          <w:color w:val="000000"/>
          <w:lang w:eastAsia="pl-PL"/>
        </w:rPr>
      </w:pPr>
    </w:p>
    <w:p w14:paraId="5D02727A" w14:textId="77777777" w:rsidR="00565711" w:rsidRPr="00565711" w:rsidRDefault="00565711" w:rsidP="00565711">
      <w:pPr>
        <w:keepNext/>
        <w:keepLines/>
        <w:spacing w:before="480" w:after="0"/>
        <w:outlineLvl w:val="0"/>
        <w:rPr>
          <w:rFonts w:eastAsia="Times New Roman" w:cs="Times New Roman"/>
          <w:b/>
          <w:bCs/>
          <w:sz w:val="24"/>
          <w:szCs w:val="24"/>
        </w:rPr>
      </w:pPr>
      <w:bookmarkStart w:id="64" w:name="_Toc75762273"/>
      <w:r w:rsidRPr="00565711">
        <w:rPr>
          <w:rFonts w:eastAsia="Times New Roman" w:cs="Times New Roman"/>
          <w:b/>
          <w:bCs/>
          <w:sz w:val="24"/>
          <w:szCs w:val="24"/>
        </w:rPr>
        <w:t>VI. Finanse</w:t>
      </w:r>
      <w:bookmarkEnd w:id="64"/>
    </w:p>
    <w:p w14:paraId="78CE63B1" w14:textId="7F914208" w:rsidR="00565711" w:rsidRPr="00565711" w:rsidRDefault="008B269E" w:rsidP="00565711">
      <w:pPr>
        <w:shd w:val="clear" w:color="auto" w:fill="FFFFFF"/>
        <w:spacing w:after="0"/>
        <w:jc w:val="both"/>
        <w:rPr>
          <w:rFonts w:eastAsia="Times New Roman" w:cs="Times New Roman"/>
          <w:color w:val="000000"/>
          <w:lang w:eastAsia="pl-PL"/>
        </w:rPr>
      </w:pPr>
      <w:r>
        <w:rPr>
          <w:rFonts w:eastAsia="Calibri" w:cs="Times New Roman"/>
          <w:b/>
        </w:rPr>
        <w:t xml:space="preserve">Ogólna pula środków w ramach ogłoszonego naboru wynosi: </w:t>
      </w:r>
      <w:r w:rsidR="00155093">
        <w:rPr>
          <w:rFonts w:eastAsia="Calibri" w:cs="Times New Roman"/>
          <w:b/>
        </w:rPr>
        <w:t>758 037,95</w:t>
      </w:r>
      <w:r w:rsidR="003B1F42">
        <w:rPr>
          <w:rFonts w:eastAsia="Calibri" w:cs="Times New Roman"/>
          <w:b/>
        </w:rPr>
        <w:t xml:space="preserve"> PLN</w:t>
      </w:r>
    </w:p>
    <w:p w14:paraId="20D36F7E" w14:textId="77777777" w:rsidR="00565711" w:rsidRPr="00565711" w:rsidRDefault="00565711" w:rsidP="00565711">
      <w:pPr>
        <w:shd w:val="clear" w:color="auto" w:fill="FFFFFF"/>
        <w:spacing w:after="0"/>
        <w:jc w:val="both"/>
        <w:rPr>
          <w:rFonts w:eastAsia="Times New Roman" w:cs="Times New Roman"/>
          <w:color w:val="000000"/>
          <w:lang w:eastAsia="pl-PL"/>
        </w:rPr>
      </w:pPr>
    </w:p>
    <w:p w14:paraId="6A6907B7" w14:textId="77777777"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Beneficjent (Wnioskodawca) jest zobowiązany do wniesienia do projektu </w:t>
      </w:r>
      <w:r w:rsidRPr="00565711">
        <w:rPr>
          <w:rFonts w:eastAsia="Times New Roman" w:cs="Times New Roman"/>
          <w:b/>
          <w:color w:val="000000"/>
          <w:lang w:eastAsia="pl-PL"/>
        </w:rPr>
        <w:t>wkładu własnego</w:t>
      </w:r>
      <w:r w:rsidRPr="00565711">
        <w:rPr>
          <w:rFonts w:eastAsia="Times New Roman" w:cs="Times New Roman"/>
          <w:color w:val="000000"/>
          <w:lang w:eastAsia="pl-PL"/>
        </w:rPr>
        <w:t xml:space="preserve"> stanowiącego:</w:t>
      </w:r>
    </w:p>
    <w:p w14:paraId="5A59FA9B" w14:textId="77777777" w:rsidR="00565711" w:rsidRPr="00565711" w:rsidRDefault="00565711" w:rsidP="00565711">
      <w:pPr>
        <w:shd w:val="clear" w:color="auto" w:fill="FFFFFF"/>
        <w:spacing w:after="120"/>
        <w:jc w:val="both"/>
        <w:rPr>
          <w:rFonts w:eastAsia="Times New Roman" w:cs="Times New Roman"/>
          <w:color w:val="000000"/>
          <w:lang w:eastAsia="pl-PL"/>
        </w:rPr>
      </w:pPr>
      <w:r w:rsidRPr="00565711">
        <w:rPr>
          <w:rFonts w:eastAsia="Times New Roman" w:cs="Times New Roman"/>
          <w:color w:val="000000"/>
          <w:lang w:eastAsia="pl-PL"/>
        </w:rPr>
        <w:t xml:space="preserve">- minimum 5 % wydatków kwalifikowanych projektu. </w:t>
      </w:r>
    </w:p>
    <w:p w14:paraId="48EFE134" w14:textId="77777777" w:rsidR="00565711" w:rsidRPr="00565711" w:rsidRDefault="00565711" w:rsidP="00565711">
      <w:pPr>
        <w:spacing w:after="0"/>
        <w:jc w:val="both"/>
        <w:rPr>
          <w:rFonts w:eastAsia="Calibri" w:cs="Times New Roman"/>
        </w:rPr>
      </w:pPr>
      <w:r w:rsidRPr="00565711">
        <w:rPr>
          <w:rFonts w:eastAsia="Calibri" w:cs="Times New Roman"/>
          <w:b/>
        </w:rPr>
        <w:t>Maksymalny poziom dofinansowania UE</w:t>
      </w:r>
      <w:r w:rsidRPr="00565711">
        <w:rPr>
          <w:rFonts w:eastAsia="Calibri" w:cs="Times New Roman"/>
        </w:rPr>
        <w:t xml:space="preserve"> wydatków kwalifikowalnych na poziomie projektu wynosi 95 %.</w:t>
      </w:r>
    </w:p>
    <w:p w14:paraId="359F5A03" w14:textId="77777777" w:rsidR="00565711" w:rsidRPr="00565711" w:rsidRDefault="00565711" w:rsidP="00565711">
      <w:pPr>
        <w:keepNext/>
        <w:keepLines/>
        <w:spacing w:before="480" w:after="0"/>
        <w:outlineLvl w:val="0"/>
        <w:rPr>
          <w:rFonts w:eastAsia="Times New Roman" w:cs="Times New Roman"/>
          <w:b/>
          <w:bCs/>
          <w:sz w:val="24"/>
          <w:szCs w:val="24"/>
        </w:rPr>
      </w:pPr>
      <w:bookmarkStart w:id="65" w:name="_Toc75762274"/>
      <w:r w:rsidRPr="00565711">
        <w:rPr>
          <w:rFonts w:eastAsia="Times New Roman" w:cs="Times New Roman"/>
          <w:b/>
          <w:bCs/>
          <w:sz w:val="24"/>
          <w:szCs w:val="24"/>
        </w:rPr>
        <w:t>VII. Inne ważne informacje</w:t>
      </w:r>
      <w:bookmarkStart w:id="66" w:name="_Toc460228025"/>
      <w:bookmarkEnd w:id="65"/>
    </w:p>
    <w:p w14:paraId="3D4D01ED" w14:textId="77777777" w:rsidR="00565711" w:rsidRDefault="00565711" w:rsidP="00565711">
      <w:pPr>
        <w:keepNext/>
        <w:spacing w:before="240" w:after="60"/>
        <w:outlineLvl w:val="3"/>
        <w:rPr>
          <w:rFonts w:eastAsia="Times New Roman" w:cs="Times New Roman"/>
          <w:b/>
          <w:bCs/>
        </w:rPr>
      </w:pPr>
      <w:bookmarkStart w:id="67" w:name="_Toc460228034"/>
      <w:bookmarkEnd w:id="66"/>
      <w:r w:rsidRPr="00565711">
        <w:rPr>
          <w:rFonts w:eastAsia="Times New Roman" w:cs="Times New Roman"/>
          <w:b/>
          <w:bCs/>
        </w:rPr>
        <w:t>Zasady rozpatrywania protestu</w:t>
      </w:r>
    </w:p>
    <w:p w14:paraId="212A5389" w14:textId="77777777" w:rsidR="00092673" w:rsidRPr="00023C74" w:rsidRDefault="00092673" w:rsidP="00092673">
      <w:pPr>
        <w:jc w:val="both"/>
      </w:pPr>
      <w:r w:rsidRPr="00023C74">
        <w:t>W przypadku negatywnej weryfikacji projektu dokonywanej przez IZ RPOWP, o której mowa w art. 53 ust.2 ustawy wdrożeniowej, Wnioskodawcy przysługuje prawo wniesienia protestu na zasadach określonych</w:t>
      </w:r>
      <w:r w:rsidRPr="00023C74">
        <w:br/>
        <w:t xml:space="preserve"> w rozdziale 15 ustawy wdrożeniowej (Ustawa z dnia 11 lipca 2014 o zasadach realizacji programów w zakresie polityki spójności finansowanych w perspektywie finansowej 2014-2020).</w:t>
      </w:r>
    </w:p>
    <w:p w14:paraId="6FD37593" w14:textId="77777777" w:rsidR="00092673" w:rsidRPr="00023C74" w:rsidRDefault="00092673" w:rsidP="00092673">
      <w:pPr>
        <w:numPr>
          <w:ilvl w:val="0"/>
          <w:numId w:val="42"/>
        </w:numPr>
        <w:jc w:val="both"/>
      </w:pPr>
      <w:r w:rsidRPr="00023C74">
        <w:t>Zasady rozpatrywania protestu są zawarte w Procedurach LGD, ( Procedura oceny wniosków</w:t>
      </w:r>
      <w:r w:rsidRPr="00023C74">
        <w:br/>
        <w:t xml:space="preserve"> i wyboru operacji oraz ustalania kwot wsparcia w </w:t>
      </w:r>
      <w:r w:rsidRPr="00023C74">
        <w:rPr>
          <w:bCs/>
        </w:rPr>
        <w:t>§ 18 Zasady rozpatrywania protestu).</w:t>
      </w:r>
    </w:p>
    <w:p w14:paraId="1E527B32" w14:textId="77777777" w:rsidR="00092673" w:rsidRPr="00023C74" w:rsidRDefault="00092673" w:rsidP="00092673">
      <w:pPr>
        <w:numPr>
          <w:ilvl w:val="0"/>
          <w:numId w:val="42"/>
        </w:numPr>
        <w:jc w:val="both"/>
      </w:pPr>
      <w:r w:rsidRPr="00023C74">
        <w:rPr>
          <w:bCs/>
        </w:rPr>
        <w:t xml:space="preserve">Protest jest wniesiony za pośrednictwem LGD do ZW w terminie 7 dni od dnia otrzymania informacji o wyniku oceny zgodności z LSR lub wyniku wyboru i rozpatrywany jest przez zarząd województwa. Protest jest niezwłocznie przekazywany do ZW wraz z informacją o wypłynięciu protestu do LGD. Wzór protestu stanowi załącznik nr 7 do Procedur. </w:t>
      </w:r>
    </w:p>
    <w:p w14:paraId="5D4CEB21" w14:textId="77777777" w:rsidR="00092673" w:rsidRPr="00023C74" w:rsidRDefault="00092673" w:rsidP="00092673">
      <w:pPr>
        <w:numPr>
          <w:ilvl w:val="0"/>
          <w:numId w:val="42"/>
        </w:numPr>
        <w:spacing w:after="0"/>
        <w:contextualSpacing/>
        <w:jc w:val="both"/>
      </w:pPr>
      <w:r w:rsidRPr="00023C74">
        <w:t>W przypadku wniesienia protestu niespełniającego wymogów formalnych lub zawierającego oczywiste omyłki, właściwa instytucja wzywa wnioskodawcę do jego uzupełnienia lub poprawienia w nim oczywistych omyłek w terminie 7 dni licząc od dnia otrzymania wezwania pod rygorem pozostawienia protestu bez rozpatrzenia.</w:t>
      </w:r>
    </w:p>
    <w:p w14:paraId="75E7EA54" w14:textId="39AC9239" w:rsidR="00092673" w:rsidRPr="00E110C2" w:rsidRDefault="00092673" w:rsidP="00E110C2">
      <w:pPr>
        <w:numPr>
          <w:ilvl w:val="0"/>
          <w:numId w:val="42"/>
        </w:numPr>
        <w:jc w:val="both"/>
      </w:pPr>
      <w:r w:rsidRPr="00023C74">
        <w:rPr>
          <w:bCs/>
        </w:rPr>
        <w:t>Uzupełnienie protestu może nastąpić wyłącznie w odniesieniu do wymogów formalnych, tj:</w:t>
      </w:r>
    </w:p>
    <w:p w14:paraId="5D159B44" w14:textId="77777777" w:rsidR="00092673" w:rsidRPr="00023C74" w:rsidRDefault="00092673" w:rsidP="00E110C2">
      <w:pPr>
        <w:numPr>
          <w:ilvl w:val="0"/>
          <w:numId w:val="43"/>
        </w:numPr>
        <w:spacing w:after="0"/>
        <w:ind w:left="1418" w:hanging="567"/>
        <w:contextualSpacing/>
        <w:jc w:val="both"/>
        <w:rPr>
          <w:noProof/>
        </w:rPr>
      </w:pPr>
      <w:r w:rsidRPr="00023C74">
        <w:t xml:space="preserve">oznaczenie instytucji właściwej do rozpatrzenia protestu; </w:t>
      </w:r>
    </w:p>
    <w:p w14:paraId="20F25832" w14:textId="77777777" w:rsidR="00092673" w:rsidRPr="00023C74" w:rsidRDefault="00092673" w:rsidP="00E110C2">
      <w:pPr>
        <w:numPr>
          <w:ilvl w:val="0"/>
          <w:numId w:val="43"/>
        </w:numPr>
        <w:spacing w:after="0"/>
        <w:ind w:left="1418" w:hanging="567"/>
        <w:contextualSpacing/>
        <w:jc w:val="both"/>
        <w:rPr>
          <w:noProof/>
        </w:rPr>
      </w:pPr>
      <w:r w:rsidRPr="00023C74">
        <w:t xml:space="preserve">oznaczenie wnioskodawcy; </w:t>
      </w:r>
    </w:p>
    <w:p w14:paraId="0C2E3D80" w14:textId="77777777" w:rsidR="00092673" w:rsidRPr="00023C74" w:rsidRDefault="00092673" w:rsidP="00E110C2">
      <w:pPr>
        <w:numPr>
          <w:ilvl w:val="0"/>
          <w:numId w:val="43"/>
        </w:numPr>
        <w:spacing w:after="0"/>
        <w:ind w:left="1418" w:hanging="567"/>
        <w:contextualSpacing/>
        <w:jc w:val="both"/>
        <w:rPr>
          <w:noProof/>
        </w:rPr>
      </w:pPr>
      <w:r w:rsidRPr="00023C74">
        <w:t>numer wniosku o dofinansowanie projektu;</w:t>
      </w:r>
    </w:p>
    <w:p w14:paraId="64FA07FA" w14:textId="77777777" w:rsidR="00092673" w:rsidRPr="00023C74" w:rsidRDefault="00092673" w:rsidP="00E110C2">
      <w:pPr>
        <w:pStyle w:val="Akapitzlist"/>
        <w:numPr>
          <w:ilvl w:val="0"/>
          <w:numId w:val="43"/>
        </w:numPr>
        <w:ind w:left="1418" w:hanging="567"/>
        <w:jc w:val="both"/>
      </w:pPr>
      <w:r w:rsidRPr="00023C74">
        <w:lastRenderedPageBreak/>
        <w:t xml:space="preserve">podpis wnioskodawcy lub osoby upoważnionej do jego reprezentowania, </w:t>
      </w:r>
      <w:r w:rsidRPr="00023C74">
        <w:br/>
        <w:t>z załączeniem oryginału lub kopii dokumentu poświadczającego umocowanie takiej osoby do reprezentowania wnioskodawcy.</w:t>
      </w:r>
    </w:p>
    <w:p w14:paraId="6710EFAA" w14:textId="77777777" w:rsidR="00092673" w:rsidRPr="00023C74" w:rsidRDefault="00092673" w:rsidP="00092673">
      <w:pPr>
        <w:numPr>
          <w:ilvl w:val="0"/>
          <w:numId w:val="42"/>
        </w:numPr>
        <w:jc w:val="both"/>
      </w:pPr>
      <w:r w:rsidRPr="00023C74">
        <w:t>Wezwanie do uzupełnienie protestu lub poprawienia w nim oczywistych omyłek wstrzymuje bieg terminu na weryfikację wyników wyboru operacji ( termin dla LGD) i bieg terminu na rozpatrzenie protestu ( termin dla Zarządu Województwa)</w:t>
      </w:r>
    </w:p>
    <w:p w14:paraId="0FC7318A" w14:textId="77777777" w:rsidR="00092673" w:rsidRPr="00023C74" w:rsidRDefault="00092673" w:rsidP="00092673">
      <w:pPr>
        <w:numPr>
          <w:ilvl w:val="0"/>
          <w:numId w:val="42"/>
        </w:numPr>
        <w:jc w:val="both"/>
      </w:pPr>
      <w:r w:rsidRPr="00023C74">
        <w:t xml:space="preserve">Na prawo wnioskodawcy do wniesienia protestu  nie wpływa negatywnie błędne pouczenie lub brak pouczenia o tym prawie i o sposobie  wniesienia tego protestu. </w:t>
      </w:r>
    </w:p>
    <w:p w14:paraId="67C43A5F" w14:textId="77777777" w:rsidR="00092673" w:rsidRPr="00023C74" w:rsidRDefault="00092673" w:rsidP="00092673">
      <w:pPr>
        <w:jc w:val="both"/>
      </w:pPr>
      <w:r w:rsidRPr="00023C74">
        <w:t>Procedura odwoławcza nie wstrzymuje zawierania umów z wnioskodawcami, których projekty spełniły warunki udzielenia wsparcia.</w:t>
      </w:r>
    </w:p>
    <w:p w14:paraId="6E003409" w14:textId="77777777" w:rsidR="00092673" w:rsidRPr="00023C74" w:rsidRDefault="00092673" w:rsidP="00092673">
      <w:pPr>
        <w:jc w:val="both"/>
      </w:pPr>
      <w:r w:rsidRPr="00023C74">
        <w:t xml:space="preserve">Protest jest to pisemne wystąpienie wnioskodawcy o  weryfikację przeprowadzonej weryfikacji wniosku </w:t>
      </w:r>
      <w:r w:rsidRPr="00023C74">
        <w:br/>
        <w:t xml:space="preserve">o dofinansowanie projektu pod kątem jej zgodności z warunkami udzielenia wsparcia lub naruszeń </w:t>
      </w:r>
      <w:r w:rsidRPr="00023C74">
        <w:br/>
        <w:t xml:space="preserve">o charakterze proceduralnym w zakresie przeprowadzonej weryfikacji.  </w:t>
      </w:r>
    </w:p>
    <w:p w14:paraId="14BB07CC" w14:textId="77777777" w:rsidR="00294E87" w:rsidRPr="00565711" w:rsidRDefault="00294E87" w:rsidP="00294E87">
      <w:pPr>
        <w:jc w:val="both"/>
        <w:rPr>
          <w:rFonts w:eastAsia="Calibri" w:cs="Times New Roman"/>
        </w:rPr>
      </w:pPr>
      <w:r w:rsidRPr="00565711">
        <w:rPr>
          <w:rFonts w:eastAsia="Calibri" w:cs="Times New Roman"/>
        </w:rPr>
        <w:t>Protest nie może służyć</w:t>
      </w:r>
      <w:r w:rsidRPr="00565711">
        <w:rPr>
          <w:rFonts w:eastAsia="TimesNewRoman" w:cs="Times New Roman"/>
        </w:rPr>
        <w:t xml:space="preserve"> </w:t>
      </w:r>
      <w:r w:rsidRPr="00565711">
        <w:rPr>
          <w:rFonts w:eastAsia="Calibri" w:cs="Times New Roman"/>
        </w:rPr>
        <w:t>uzupełnieniu treści wniosku o dofinansowanie projektu i powinien odnosić</w:t>
      </w:r>
      <w:r w:rsidRPr="00565711">
        <w:rPr>
          <w:rFonts w:eastAsia="TimesNewRoman" w:cs="Times New Roman"/>
        </w:rPr>
        <w:t xml:space="preserve"> </w:t>
      </w:r>
      <w:r w:rsidRPr="00565711">
        <w:rPr>
          <w:rFonts w:eastAsia="Calibri" w:cs="Times New Roman"/>
        </w:rPr>
        <w:t>się</w:t>
      </w:r>
      <w:r w:rsidRPr="00565711">
        <w:rPr>
          <w:rFonts w:eastAsia="TimesNewRoman" w:cs="Times New Roman"/>
        </w:rPr>
        <w:t xml:space="preserve"> </w:t>
      </w:r>
      <w:r w:rsidRPr="00565711">
        <w:rPr>
          <w:rFonts w:eastAsia="Calibri" w:cs="Times New Roman"/>
        </w:rPr>
        <w:t>jedynie do treści zawartych we wniosku lub uwag dotyczących procedury weryfikacji wniosku. Ewentualne dodatkowe informacje niewynikające z treści wniosku, a zawarte w proteście bądź dołączone do protestu w postaci załączników nie są</w:t>
      </w:r>
      <w:r w:rsidRPr="00565711">
        <w:rPr>
          <w:rFonts w:eastAsia="TimesNewRoman" w:cs="Times New Roman"/>
        </w:rPr>
        <w:t xml:space="preserve"> </w:t>
      </w:r>
      <w:r w:rsidRPr="00565711">
        <w:rPr>
          <w:rFonts w:eastAsia="Calibri" w:cs="Times New Roman"/>
        </w:rPr>
        <w:t>brane pod uwagę</w:t>
      </w:r>
      <w:r w:rsidRPr="00565711">
        <w:rPr>
          <w:rFonts w:eastAsia="TimesNewRoman" w:cs="Times New Roman"/>
        </w:rPr>
        <w:t xml:space="preserve"> </w:t>
      </w:r>
      <w:r w:rsidRPr="00565711">
        <w:rPr>
          <w:rFonts w:eastAsia="Calibri" w:cs="Times New Roman"/>
        </w:rPr>
        <w:t>przy jego rozpatrywaniu, jako mające wpływ na dokonaną</w:t>
      </w:r>
      <w:r w:rsidRPr="00565711">
        <w:rPr>
          <w:rFonts w:eastAsia="TimesNewRoman" w:cs="Times New Roman"/>
        </w:rPr>
        <w:t xml:space="preserve"> weryfikację </w:t>
      </w:r>
      <w:r w:rsidRPr="00565711">
        <w:rPr>
          <w:rFonts w:eastAsia="Calibri" w:cs="Times New Roman"/>
        </w:rPr>
        <w:t>wniosku.</w:t>
      </w:r>
    </w:p>
    <w:p w14:paraId="6626D48E" w14:textId="77777777" w:rsidR="00294E87" w:rsidRPr="00565711" w:rsidRDefault="00294E87" w:rsidP="00294E87">
      <w:pPr>
        <w:jc w:val="both"/>
        <w:rPr>
          <w:rFonts w:eastAsia="Calibri" w:cs="Times New Roman"/>
        </w:rPr>
      </w:pPr>
      <w:r w:rsidRPr="00565711">
        <w:rPr>
          <w:rFonts w:eastAsia="Calibri" w:cs="Times New Roman"/>
        </w:rPr>
        <w:t xml:space="preserve">Wnioskodawca może wnieść protest na każdym etapie weryfikacji wniosku po otrzymaniu pisemnej informacji o niespełnieniu warunków udzielenia wsparcia i odmowie udzielenia wsparcia wraz </w:t>
      </w:r>
      <w:r w:rsidRPr="00565711">
        <w:rPr>
          <w:rFonts w:eastAsia="Calibri" w:cs="Times New Roman"/>
        </w:rPr>
        <w:br/>
        <w:t>z pouczeniem o przysługującym środku odwoławczym (art. 45 ust. 5 ustawy wdrożeniowej).</w:t>
      </w:r>
    </w:p>
    <w:p w14:paraId="7AB5354E" w14:textId="77777777" w:rsidR="00294E87" w:rsidRPr="00565711" w:rsidRDefault="00294E87" w:rsidP="00294E87">
      <w:pPr>
        <w:jc w:val="both"/>
        <w:rPr>
          <w:rFonts w:eastAsia="Calibri" w:cs="Times New Roman"/>
        </w:rPr>
      </w:pPr>
      <w:r w:rsidRPr="00565711">
        <w:rPr>
          <w:rFonts w:eastAsia="Calibri" w:cs="Times New Roman"/>
        </w:rPr>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   </w:t>
      </w:r>
    </w:p>
    <w:p w14:paraId="14CAFCDB" w14:textId="77777777" w:rsidR="00294E87" w:rsidRPr="00565711" w:rsidRDefault="00294E87" w:rsidP="00294E87">
      <w:pPr>
        <w:jc w:val="both"/>
        <w:rPr>
          <w:rFonts w:eastAsia="Calibri" w:cs="Times New Roman"/>
        </w:rPr>
      </w:pPr>
      <w:r w:rsidRPr="00565711">
        <w:rPr>
          <w:rFonts w:eastAsia="Calibri" w:cs="Times New Roman"/>
        </w:rPr>
        <w:t>Protest może wnieść każdy Wnioskodawca, którego wniosek o dofinansowanie nie spełnił warunków udzielenia wsparcia i nie zostało udzielone wsparcie na jego realizację.</w:t>
      </w:r>
    </w:p>
    <w:p w14:paraId="4A53196D" w14:textId="77777777" w:rsidR="00294E87" w:rsidRPr="00565711" w:rsidRDefault="00294E87" w:rsidP="00294E87">
      <w:pPr>
        <w:jc w:val="both"/>
        <w:rPr>
          <w:rFonts w:eastAsia="Calibri" w:cs="Times New Roman"/>
        </w:rPr>
      </w:pPr>
      <w:r w:rsidRPr="00565711">
        <w:rPr>
          <w:rFonts w:eastAsia="Calibri" w:cs="Times New Roman"/>
        </w:rPr>
        <w:t xml:space="preserve">Nie dopuszcza się możliwości kwestionowania w ramach protestu zasadności samych warunków udzielenia wsparcia, a także formułowania zarzutów o charakterze wyłącznie proceduralnym. </w:t>
      </w:r>
      <w:r w:rsidRPr="00565711">
        <w:rPr>
          <w:rFonts w:eastAsia="Calibri" w:cs="Times New Roman"/>
        </w:rPr>
        <w:tab/>
      </w:r>
      <w:r w:rsidRPr="00565711">
        <w:rPr>
          <w:rFonts w:eastAsia="Calibri" w:cs="Times New Roman"/>
        </w:rPr>
        <w:br/>
        <w:t>Także wyczerpanie środków w ramach naboru nie może stanowić wyłącznej przesłanki wniesienia protestu.</w:t>
      </w:r>
    </w:p>
    <w:p w14:paraId="71034974" w14:textId="77777777" w:rsidR="00294E87" w:rsidRPr="00565711" w:rsidRDefault="00294E87" w:rsidP="00294E87">
      <w:pPr>
        <w:jc w:val="both"/>
        <w:rPr>
          <w:rFonts w:eastAsia="Calibri" w:cs="Times New Roman"/>
        </w:rPr>
      </w:pPr>
      <w:r w:rsidRPr="00565711">
        <w:rPr>
          <w:rFonts w:eastAsia="Calibri" w:cs="Times New Roman"/>
        </w:rPr>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14:paraId="2625E5B2" w14:textId="77777777" w:rsidR="00294E87" w:rsidRPr="00565711" w:rsidRDefault="00294E87" w:rsidP="00294E87">
      <w:pPr>
        <w:spacing w:after="0"/>
        <w:jc w:val="both"/>
        <w:rPr>
          <w:rFonts w:eastAsia="Calibri" w:cs="Times New Roman"/>
        </w:rPr>
      </w:pPr>
      <w:r w:rsidRPr="00565711">
        <w:rPr>
          <w:rFonts w:eastAsia="Calibri" w:cs="Times New Roman"/>
        </w:rPr>
        <w:t>Protest powinien zawierać:</w:t>
      </w:r>
    </w:p>
    <w:p w14:paraId="16E9AF90"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instytucji właściwej do rozpatrzenia protestu,</w:t>
      </w:r>
    </w:p>
    <w:p w14:paraId="1E00EF3F"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Wnioskodawcy,</w:t>
      </w:r>
    </w:p>
    <w:p w14:paraId="24E705C0"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numer wniosku o dofinansowanie projektu,</w:t>
      </w:r>
    </w:p>
    <w:p w14:paraId="4DD463A0"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 xml:space="preserve">wskazanie warunków udzielenia wsparcia, z których weryfikacją Wnioskodawca się nie zgadza, wraz </w:t>
      </w:r>
      <w:r w:rsidRPr="00565711">
        <w:rPr>
          <w:rFonts w:eastAsia="TimesNewRoman" w:cs="Times New Roman"/>
        </w:rPr>
        <w:br/>
        <w:t>z uzasadnieniem,</w:t>
      </w:r>
    </w:p>
    <w:p w14:paraId="67FED8E6"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lastRenderedPageBreak/>
        <w:t>wskazanie zarzutów o charakterze proceduralnym w zakresie przeprowadzonej weryfikacji, jeżeli zdaniem Wnioskodawcy naruszenia takie miały miejsce, wraz z uzasadnieniem,</w:t>
      </w:r>
    </w:p>
    <w:p w14:paraId="36D3DF59" w14:textId="77777777" w:rsidR="00294E87" w:rsidRPr="00565711" w:rsidRDefault="00294E87" w:rsidP="00294E87">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podpis Wnioskodawcy lub osoby upoważnionej do jego reprezentowania, z załączeniem oryginału lub kopii dokumentu poświadczającego umocowanie takiej osoby do reprezentowania wnioskodawcy.</w:t>
      </w:r>
    </w:p>
    <w:p w14:paraId="792C3378" w14:textId="77777777" w:rsidR="00294E87" w:rsidRPr="00565711" w:rsidRDefault="00294E87" w:rsidP="00294E87">
      <w:pPr>
        <w:autoSpaceDE w:val="0"/>
        <w:autoSpaceDN w:val="0"/>
        <w:adjustRightInd w:val="0"/>
        <w:spacing w:after="0"/>
        <w:contextualSpacing/>
        <w:jc w:val="both"/>
        <w:rPr>
          <w:rFonts w:eastAsia="TimesNewRoman" w:cs="Times New Roman"/>
        </w:rPr>
      </w:pPr>
      <w:r w:rsidRPr="00565711">
        <w:rPr>
          <w:rFonts w:eastAsia="TimesNewRoman" w:cs="Times New Roman"/>
        </w:rPr>
        <w:t>UWAGA</w:t>
      </w:r>
      <w:r w:rsidRPr="00565711">
        <w:rPr>
          <w:rFonts w:eastAsia="TimesNewRoman" w:cs="Times New Roman"/>
          <w:vertAlign w:val="superscript"/>
        </w:rPr>
        <w:footnoteReference w:id="24"/>
      </w:r>
      <w:r w:rsidRPr="00565711">
        <w:rPr>
          <w:rFonts w:eastAsia="TimesNewRoman" w:cs="Times New Roman"/>
        </w:rPr>
        <w:t>:</w:t>
      </w:r>
    </w:p>
    <w:p w14:paraId="2FBF7024" w14:textId="77777777" w:rsidR="00294E87" w:rsidRPr="00565711" w:rsidRDefault="00294E87" w:rsidP="00294E87">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osoby uprawnione do reprezentacji Wnioskodawcy, do protestu należy załączyć oryginał lub uwierzytelniony odpis dokumentu poświadczającego umocowanie (np. odpis z KRS).</w:t>
      </w:r>
    </w:p>
    <w:p w14:paraId="5E3DDE22" w14:textId="77777777" w:rsidR="00294E87" w:rsidRPr="00565711" w:rsidRDefault="00294E87" w:rsidP="00294E87">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pełnomocnika, do protestu należy załączyć pełnomocnictwo (oryginał lub uwierzytelnioną kopię) oraz dokument potwierdzający umocowanie osób, które podpisały pełnomocnictwo (np. odpis KRS).</w:t>
      </w:r>
    </w:p>
    <w:p w14:paraId="067F9C04" w14:textId="77777777" w:rsidR="00294E87" w:rsidRPr="00565711" w:rsidRDefault="00294E87" w:rsidP="00294E87">
      <w:pPr>
        <w:autoSpaceDE w:val="0"/>
        <w:autoSpaceDN w:val="0"/>
        <w:adjustRightInd w:val="0"/>
        <w:ind w:left="720" w:hanging="720"/>
        <w:contextualSpacing/>
        <w:jc w:val="both"/>
        <w:rPr>
          <w:rFonts w:eastAsia="TimesNewRoman" w:cs="Times New Roman"/>
        </w:rPr>
      </w:pPr>
    </w:p>
    <w:p w14:paraId="6890FAE0"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14:paraId="1CF550C6" w14:textId="77777777" w:rsidR="00294E87" w:rsidRPr="00565711" w:rsidRDefault="00294E87" w:rsidP="00294E87">
      <w:pPr>
        <w:autoSpaceDE w:val="0"/>
        <w:autoSpaceDN w:val="0"/>
        <w:adjustRightInd w:val="0"/>
        <w:spacing w:after="0"/>
        <w:contextualSpacing/>
        <w:jc w:val="both"/>
        <w:rPr>
          <w:rFonts w:eastAsia="Calibri" w:cs="Times New Roman"/>
        </w:rPr>
      </w:pPr>
    </w:p>
    <w:p w14:paraId="0A2876E7"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Uzupełnienie protestu o którym mowa powyżej może nastąpić wyłącznie w odniesieniu do wymogów formalnych, tj. elementów jakie powinien zawierać protest, o których mowa powyżej pkt. 1-3 i 6.</w:t>
      </w:r>
    </w:p>
    <w:p w14:paraId="4D662D85"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Wezwanie do uzupełnienia protestu wstrzymuje bieg terminu na czas uzupełnienia lub poprawienia protestu.</w:t>
      </w:r>
    </w:p>
    <w:p w14:paraId="63ED2A98" w14:textId="77777777" w:rsidR="00294E87" w:rsidRPr="00565711" w:rsidRDefault="00294E87" w:rsidP="00294E87">
      <w:pPr>
        <w:autoSpaceDE w:val="0"/>
        <w:autoSpaceDN w:val="0"/>
        <w:adjustRightInd w:val="0"/>
        <w:spacing w:after="0"/>
        <w:contextualSpacing/>
        <w:jc w:val="both"/>
        <w:rPr>
          <w:rFonts w:eastAsia="Calibri" w:cs="Times New Roman"/>
        </w:rPr>
      </w:pPr>
    </w:p>
    <w:p w14:paraId="1C87FCE9"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W przypadku zmiany danych wnioskodawcy, zawartych w treści protestu, jest on zobowiązany niezwłocznie powiadomić Dyrektora DRR o zmianie danych. W szczególności wnioskodawca zobowiązany jest do informowania o zmianie adresu do doręczeń.</w:t>
      </w:r>
    </w:p>
    <w:p w14:paraId="27FE3B81" w14:textId="77777777" w:rsidR="00294E87" w:rsidRPr="00565711" w:rsidRDefault="00294E87" w:rsidP="00294E87">
      <w:pPr>
        <w:autoSpaceDE w:val="0"/>
        <w:autoSpaceDN w:val="0"/>
        <w:adjustRightInd w:val="0"/>
        <w:spacing w:after="0"/>
        <w:contextualSpacing/>
        <w:jc w:val="both"/>
        <w:rPr>
          <w:rFonts w:eastAsia="Calibri" w:cs="Times New Roman"/>
        </w:rPr>
      </w:pPr>
    </w:p>
    <w:p w14:paraId="5F3D9AEE"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O dochowaniu terminu na wniesienie protestu decyduje:</w:t>
      </w:r>
    </w:p>
    <w:p w14:paraId="596D78D9" w14:textId="77777777" w:rsidR="00294E87" w:rsidRPr="00565711" w:rsidRDefault="00294E87" w:rsidP="00294E87">
      <w:pPr>
        <w:numPr>
          <w:ilvl w:val="2"/>
          <w:numId w:val="14"/>
        </w:numPr>
        <w:autoSpaceDE w:val="0"/>
        <w:autoSpaceDN w:val="0"/>
        <w:adjustRightInd w:val="0"/>
        <w:spacing w:after="0"/>
        <w:ind w:left="567" w:hanging="283"/>
        <w:contextualSpacing/>
        <w:jc w:val="both"/>
        <w:rPr>
          <w:rFonts w:eastAsia="Calibri" w:cs="Times New Roman"/>
        </w:rPr>
      </w:pPr>
      <w:r w:rsidRPr="00565711">
        <w:rPr>
          <w:rFonts w:eastAsia="Calibri" w:cs="Times New Roman"/>
        </w:rPr>
        <w:t xml:space="preserve">data nadania pisma w polskiej placówce pocztowej operatora publicznego lub data nadania pisma w placówce operatora prywatnego lub data nadania pisma w firmie kurierskiej, potwierdzona </w:t>
      </w:r>
      <w:r w:rsidRPr="00565711">
        <w:rPr>
          <w:rFonts w:eastAsia="TimesNewRoman" w:cs="Times New Roman"/>
        </w:rPr>
        <w:t>odpowiednim dowodem nadania, na adres bezpo</w:t>
      </w:r>
      <w:r w:rsidRPr="00565711">
        <w:rPr>
          <w:rFonts w:eastAsia="Arial Unicode MS" w:cs="Times New Roman"/>
        </w:rPr>
        <w:t>śr</w:t>
      </w:r>
      <w:r w:rsidRPr="00565711">
        <w:rPr>
          <w:rFonts w:eastAsia="TimesNewRoman" w:cs="Times New Roman"/>
        </w:rPr>
        <w:t xml:space="preserve">ednio do Departamentu </w:t>
      </w:r>
      <w:r w:rsidRPr="00565711">
        <w:rPr>
          <w:rFonts w:eastAsia="Calibri" w:cs="Times New Roman"/>
        </w:rPr>
        <w:t xml:space="preserve">Rozwoju Regionalnego </w:t>
      </w:r>
      <w:r w:rsidRPr="00565711">
        <w:rPr>
          <w:rFonts w:eastAsia="TimesNewRoman" w:cs="Times New Roman"/>
        </w:rPr>
        <w:t xml:space="preserve">Urząd Marszałkowski </w:t>
      </w:r>
      <w:r w:rsidRPr="00565711">
        <w:rPr>
          <w:rFonts w:eastAsia="Calibri" w:cs="Times New Roman"/>
        </w:rPr>
        <w:t>Województwa Podlaskiego, ul. Poleska 89, 15-874 Białystok, lub</w:t>
      </w:r>
    </w:p>
    <w:p w14:paraId="57C1F53F" w14:textId="77777777" w:rsidR="00294E87" w:rsidRPr="00565711" w:rsidRDefault="00294E87" w:rsidP="00294E87">
      <w:pPr>
        <w:numPr>
          <w:ilvl w:val="2"/>
          <w:numId w:val="14"/>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data złożenia protestu w kancelarii</w:t>
      </w:r>
      <w:r w:rsidRPr="00565711">
        <w:rPr>
          <w:rFonts w:eastAsia="Calibri" w:cs="Times New Roman"/>
        </w:rPr>
        <w:t xml:space="preserve"> w pokoju nr 20 w godzinach </w:t>
      </w:r>
      <w:r w:rsidRPr="00565711">
        <w:rPr>
          <w:rFonts w:eastAsia="TimesNewRoman" w:cs="Times New Roman"/>
        </w:rPr>
        <w:t>urzędowania: poniedziałek: 8:00-16:00, wtorek- piątek: 7:30- 15:30.</w:t>
      </w:r>
    </w:p>
    <w:p w14:paraId="46EA589D" w14:textId="77777777" w:rsidR="00294E87" w:rsidRPr="00565711" w:rsidRDefault="00294E87" w:rsidP="00294E87">
      <w:pPr>
        <w:autoSpaceDE w:val="0"/>
        <w:autoSpaceDN w:val="0"/>
        <w:adjustRightInd w:val="0"/>
        <w:spacing w:after="0"/>
        <w:ind w:left="567"/>
        <w:contextualSpacing/>
        <w:jc w:val="both"/>
        <w:rPr>
          <w:rFonts w:eastAsia="TimesNewRoman" w:cs="Times New Roman"/>
        </w:rPr>
      </w:pPr>
    </w:p>
    <w:p w14:paraId="27565A00" w14:textId="77777777" w:rsidR="00294E87" w:rsidRPr="00565711" w:rsidRDefault="00294E87" w:rsidP="00294E87">
      <w:pPr>
        <w:autoSpaceDE w:val="0"/>
        <w:autoSpaceDN w:val="0"/>
        <w:adjustRightInd w:val="0"/>
        <w:spacing w:after="0"/>
        <w:contextualSpacing/>
        <w:jc w:val="both"/>
        <w:rPr>
          <w:rFonts w:eastAsia="TimesNewRoman" w:cs="Times New Roman"/>
        </w:rPr>
      </w:pPr>
      <w:r w:rsidRPr="00565711">
        <w:rPr>
          <w:rFonts w:eastAsia="Calibri" w:cs="Times New Roman"/>
        </w:rPr>
        <w:t xml:space="preserve">DRR rozpatruje protest w terminie nie dłuższym niż 21 dni licząc od dnia jego otrzymania. </w:t>
      </w:r>
      <w:r w:rsidRPr="00565711">
        <w:rPr>
          <w:rFonts w:eastAsia="Calibri" w:cs="Times New Roman"/>
        </w:rPr>
        <w:br/>
        <w:t>W uzasadnionych przypadkach, w szczególności gdy w trakcie rozpatrywania protestu konieczne jest skorzystanie z pomocy ekspertów, termin rozpatrzenia protestu może być przedłużony do 45 dni od dnia jego otrzymania, o czym DRR informuje na piśmie wnioskodawcę.</w:t>
      </w:r>
    </w:p>
    <w:p w14:paraId="36C7791C" w14:textId="77777777" w:rsidR="00294E87" w:rsidRPr="00565711" w:rsidRDefault="00294E87" w:rsidP="00294E87">
      <w:pPr>
        <w:autoSpaceDE w:val="0"/>
        <w:autoSpaceDN w:val="0"/>
        <w:adjustRightInd w:val="0"/>
        <w:spacing w:after="0"/>
        <w:contextualSpacing/>
        <w:jc w:val="both"/>
        <w:rPr>
          <w:rFonts w:eastAsia="TimesNewRoman" w:cs="Times New Roman"/>
        </w:rPr>
      </w:pPr>
    </w:p>
    <w:p w14:paraId="1D7DE91C" w14:textId="77777777" w:rsidR="00294E87" w:rsidRPr="00565711" w:rsidRDefault="00294E87" w:rsidP="00294E87">
      <w:pPr>
        <w:autoSpaceDE w:val="0"/>
        <w:autoSpaceDN w:val="0"/>
        <w:adjustRightInd w:val="0"/>
        <w:spacing w:after="0"/>
        <w:contextualSpacing/>
        <w:jc w:val="both"/>
        <w:rPr>
          <w:rFonts w:eastAsia="TimesNewRoman" w:cs="Times New Roman"/>
        </w:rPr>
      </w:pPr>
      <w:r w:rsidRPr="00565711">
        <w:rPr>
          <w:rFonts w:eastAsia="Calibri" w:cs="Times New Roman"/>
        </w:rPr>
        <w:t>Protest pozostawia się bez rozpatrzenia, jeżeli mimo prawidłowego pouczenia, o którym mowa w art. 45 ust. 5 ustawy wdrożeniowej, został wniesiony:</w:t>
      </w:r>
    </w:p>
    <w:p w14:paraId="0264AB05" w14:textId="77777777" w:rsidR="00294E87" w:rsidRPr="00565711" w:rsidRDefault="00294E87" w:rsidP="00294E87">
      <w:pPr>
        <w:numPr>
          <w:ilvl w:val="0"/>
          <w:numId w:val="15"/>
        </w:numPr>
        <w:autoSpaceDE w:val="0"/>
        <w:autoSpaceDN w:val="0"/>
        <w:adjustRightInd w:val="0"/>
        <w:spacing w:after="0"/>
        <w:contextualSpacing/>
        <w:jc w:val="both"/>
        <w:rPr>
          <w:rFonts w:eastAsia="Calibri" w:cs="Times New Roman"/>
        </w:rPr>
      </w:pPr>
      <w:r w:rsidRPr="00565711">
        <w:rPr>
          <w:rFonts w:eastAsia="Calibri" w:cs="Times New Roman"/>
        </w:rPr>
        <w:t>po terminie,</w:t>
      </w:r>
    </w:p>
    <w:p w14:paraId="6B019C1B" w14:textId="77777777" w:rsidR="00294E87" w:rsidRPr="00565711" w:rsidRDefault="00294E87" w:rsidP="00294E87">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przez podmiot wykluczony z możliwo</w:t>
      </w:r>
      <w:r w:rsidRPr="00565711">
        <w:rPr>
          <w:rFonts w:eastAsia="Arial Unicode MS" w:cs="Times New Roman"/>
        </w:rPr>
        <w:t>śc</w:t>
      </w:r>
      <w:r w:rsidRPr="00565711">
        <w:rPr>
          <w:rFonts w:eastAsia="TimesNewRoman" w:cs="Times New Roman"/>
        </w:rPr>
        <w:t>i otrzyman</w:t>
      </w:r>
      <w:r w:rsidRPr="00565711">
        <w:rPr>
          <w:rFonts w:eastAsia="Calibri" w:cs="Times New Roman"/>
        </w:rPr>
        <w:t>ia dofinansowania,</w:t>
      </w:r>
    </w:p>
    <w:p w14:paraId="37CEA7FB" w14:textId="77777777" w:rsidR="00294E87" w:rsidRPr="00565711" w:rsidRDefault="00294E87" w:rsidP="00294E87">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bez wskazania warunków udzielenia wsparcia, z których weryfikacją wnioskodawca się nie zgadza wraz z uzasadnieniem</w:t>
      </w:r>
      <w:r w:rsidRPr="00565711">
        <w:rPr>
          <w:rFonts w:eastAsia="Calibri" w:cs="Times New Roman"/>
        </w:rPr>
        <w:t>.</w:t>
      </w:r>
    </w:p>
    <w:p w14:paraId="0E0F0F72" w14:textId="77777777" w:rsidR="00294E87" w:rsidRPr="00565711" w:rsidRDefault="00294E87" w:rsidP="00294E87">
      <w:pPr>
        <w:autoSpaceDE w:val="0"/>
        <w:autoSpaceDN w:val="0"/>
        <w:adjustRightInd w:val="0"/>
        <w:spacing w:after="0"/>
        <w:ind w:left="720"/>
        <w:contextualSpacing/>
        <w:jc w:val="both"/>
        <w:rPr>
          <w:rFonts w:eastAsia="Calibri" w:cs="Times New Roman"/>
        </w:rPr>
      </w:pPr>
    </w:p>
    <w:p w14:paraId="72D031EC"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lastRenderedPageBreak/>
        <w:t>Zgodnie z art. 61 oraz art. 62 ustawy wdrożeniowej w przypadku nieuwzględnienia protestu, negatywnej ponownej oceny projektu lub pozostawieniu protestu bez rozpatrzenia, w tym  przypadku o którym mowa w art. 66 ust 2 pkt 1 ustawy wdrożeniowej, Wnioskodawca może w tym zakresie wnieść skargę do sądu administracyjnego a następnie skargę kasacyjną do Naczelnego Sądu Administracyjnego.</w:t>
      </w:r>
    </w:p>
    <w:p w14:paraId="38181CB3" w14:textId="77777777" w:rsidR="00294E87" w:rsidRPr="00565711" w:rsidRDefault="00294E87" w:rsidP="00294E87">
      <w:pPr>
        <w:autoSpaceDE w:val="0"/>
        <w:autoSpaceDN w:val="0"/>
        <w:adjustRightInd w:val="0"/>
        <w:spacing w:after="0"/>
        <w:contextualSpacing/>
        <w:jc w:val="both"/>
        <w:rPr>
          <w:rFonts w:eastAsia="Calibri" w:cs="Times New Roman"/>
        </w:rPr>
      </w:pPr>
    </w:p>
    <w:p w14:paraId="1011E382" w14:textId="77777777" w:rsidR="00294E87" w:rsidRPr="00565711" w:rsidRDefault="00294E87" w:rsidP="00294E87">
      <w:pPr>
        <w:autoSpaceDE w:val="0"/>
        <w:autoSpaceDN w:val="0"/>
        <w:adjustRightInd w:val="0"/>
        <w:spacing w:after="0"/>
        <w:contextualSpacing/>
        <w:jc w:val="both"/>
        <w:rPr>
          <w:rFonts w:eastAsia="Calibri" w:cs="Times New Roman"/>
        </w:rPr>
      </w:pPr>
      <w:r w:rsidRPr="00565711">
        <w:rPr>
          <w:rFonts w:eastAsia="Calibri" w:cs="Times New Roman"/>
        </w:rPr>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14:paraId="1951BBF5" w14:textId="77777777" w:rsidR="00294E87" w:rsidRPr="00565711" w:rsidRDefault="00294E87" w:rsidP="00294E87">
      <w:pPr>
        <w:autoSpaceDE w:val="0"/>
        <w:autoSpaceDN w:val="0"/>
        <w:adjustRightInd w:val="0"/>
        <w:spacing w:after="0"/>
        <w:contextualSpacing/>
        <w:jc w:val="both"/>
        <w:rPr>
          <w:rFonts w:eastAsia="Calibri" w:cs="Times New Roman"/>
        </w:rPr>
      </w:pPr>
    </w:p>
    <w:p w14:paraId="6F7971C2" w14:textId="6FA475A6" w:rsidR="00092673" w:rsidRPr="00023C74" w:rsidRDefault="00294E87" w:rsidP="00294E87">
      <w:pPr>
        <w:autoSpaceDE w:val="0"/>
        <w:autoSpaceDN w:val="0"/>
        <w:adjustRightInd w:val="0"/>
        <w:spacing w:after="0"/>
        <w:contextualSpacing/>
        <w:jc w:val="both"/>
      </w:pPr>
      <w:r w:rsidRPr="00565711">
        <w:rPr>
          <w:rFonts w:eastAsia="Calibri" w:cs="Times New Roman"/>
        </w:rPr>
        <w:t>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w:t>
      </w:r>
      <w:r w:rsidR="00092673" w:rsidRPr="00023C74">
        <w:t xml:space="preserve">  </w:t>
      </w:r>
    </w:p>
    <w:p w14:paraId="210E1FC2" w14:textId="77777777" w:rsidR="00092673" w:rsidRPr="005F6BE6" w:rsidRDefault="00092673" w:rsidP="00092673">
      <w:pPr>
        <w:keepNext/>
        <w:spacing w:before="240" w:after="60"/>
        <w:outlineLvl w:val="3"/>
        <w:rPr>
          <w:rFonts w:eastAsia="Times New Roman"/>
          <w:b/>
          <w:bCs/>
          <w:szCs w:val="28"/>
          <w:lang w:val="x-none"/>
        </w:rPr>
      </w:pPr>
      <w:bookmarkStart w:id="68" w:name="_Toc460228026"/>
      <w:r w:rsidRPr="005F6BE6">
        <w:rPr>
          <w:rFonts w:eastAsia="Times New Roman"/>
          <w:b/>
          <w:bCs/>
          <w:szCs w:val="28"/>
          <w:lang w:val="x-none"/>
        </w:rPr>
        <w:t>Wycofanie wniosku</w:t>
      </w:r>
      <w:bookmarkEnd w:id="68"/>
    </w:p>
    <w:p w14:paraId="35E507C1" w14:textId="77777777" w:rsidR="00092673" w:rsidRPr="00A3384B" w:rsidRDefault="00092673" w:rsidP="00092673">
      <w:pPr>
        <w:autoSpaceDE w:val="0"/>
        <w:autoSpaceDN w:val="0"/>
        <w:adjustRightInd w:val="0"/>
        <w:spacing w:after="0"/>
        <w:contextualSpacing/>
        <w:jc w:val="both"/>
        <w:rPr>
          <w:rFonts w:eastAsia="TimesNewRoman"/>
        </w:rPr>
      </w:pPr>
      <w:r w:rsidRPr="00A3384B">
        <w:rPr>
          <w:rFonts w:eastAsia="TimesNewRoman"/>
        </w:rPr>
        <w:t xml:space="preserve">Każdemu Wnioskodawcy przysługuje prawo pisemnego wystąpienia do DEFS o wycofanie złożonego przez siebie wniosku o dofinansowanie projektu w ramach RPOWP 2014-2020 z dalszych etapów procedury weryfikacji spełnienia warunków udzielenia wsparcia w ZW (DEFS). </w:t>
      </w:r>
    </w:p>
    <w:p w14:paraId="2E674C62" w14:textId="77777777" w:rsidR="00092673" w:rsidRPr="00A3384B" w:rsidRDefault="00092673" w:rsidP="00092673">
      <w:pPr>
        <w:numPr>
          <w:ilvl w:val="0"/>
          <w:numId w:val="44"/>
        </w:numPr>
        <w:spacing w:after="0"/>
        <w:ind w:left="426" w:hanging="426"/>
        <w:jc w:val="both"/>
      </w:pPr>
      <w:r w:rsidRPr="00A3384B">
        <w:t xml:space="preserve">Na każdym etapie oceny i wyboru operacji Wnioskodawcy przysługuje prawo </w:t>
      </w:r>
      <w:r w:rsidRPr="00A3384B">
        <w:br/>
        <w:t>do wycofania wniosku. W tym celu Wnioskodawca powinien złożyć w Biurze LGD pismo wycofujące wniosek o przyznanie pomocy lub inną deklarację związaną z wnioskiem (podpisane przez Wnioskodawcę lub osoby upoważnione do reprezentacji Wnioskodawcy).</w:t>
      </w:r>
    </w:p>
    <w:p w14:paraId="4BEA1A33" w14:textId="77777777" w:rsidR="00092673" w:rsidRPr="00A3384B" w:rsidRDefault="00092673" w:rsidP="00092673">
      <w:pPr>
        <w:numPr>
          <w:ilvl w:val="0"/>
          <w:numId w:val="44"/>
        </w:numPr>
        <w:spacing w:after="0"/>
        <w:ind w:left="426" w:hanging="426"/>
        <w:jc w:val="both"/>
        <w:rPr>
          <w:u w:val="single"/>
        </w:rPr>
      </w:pPr>
      <w:r w:rsidRPr="00A3384B">
        <w:t xml:space="preserve">LGD musi zachować ślad rewizyjny wycofania wniosku.  </w:t>
      </w:r>
    </w:p>
    <w:p w14:paraId="6EFC051E" w14:textId="77777777" w:rsidR="00092673" w:rsidRPr="00A3384B" w:rsidRDefault="00092673" w:rsidP="00092673">
      <w:pPr>
        <w:widowControl w:val="0"/>
        <w:numPr>
          <w:ilvl w:val="0"/>
          <w:numId w:val="44"/>
        </w:numPr>
        <w:autoSpaceDE w:val="0"/>
        <w:autoSpaceDN w:val="0"/>
        <w:adjustRightInd w:val="0"/>
        <w:spacing w:after="0"/>
        <w:ind w:left="426" w:hanging="426"/>
        <w:jc w:val="both"/>
        <w:rPr>
          <w:b/>
        </w:rPr>
      </w:pPr>
      <w:r w:rsidRPr="00A3384B">
        <w:t xml:space="preserve">LGD jest zobowiązana do zwrotu złożonych dokumentów podmiotowi ubiegającemu </w:t>
      </w:r>
      <w:r w:rsidRPr="00A3384B">
        <w:br/>
        <w:t xml:space="preserve">się o wsparcie w oryginale na pisemny wniosek Wnioskodawcy złożony bezpośrednio lub korespondencyjne. W powyższej sytuacji LGD przechowuje kopię wycofanego dokumentu wraz z oryginałem wniosku o jego wycofanie. </w:t>
      </w:r>
    </w:p>
    <w:p w14:paraId="555D53FF" w14:textId="77777777" w:rsidR="00092673" w:rsidRPr="00A3384B" w:rsidRDefault="00092673" w:rsidP="00092673">
      <w:pPr>
        <w:numPr>
          <w:ilvl w:val="0"/>
          <w:numId w:val="44"/>
        </w:numPr>
        <w:tabs>
          <w:tab w:val="left" w:pos="426"/>
          <w:tab w:val="center" w:pos="4716"/>
        </w:tabs>
        <w:spacing w:after="0"/>
        <w:ind w:left="426" w:hanging="426"/>
        <w:contextualSpacing/>
        <w:jc w:val="both"/>
        <w:rPr>
          <w:rFonts w:eastAsia="Times New Roman"/>
          <w:lang w:eastAsia="pl-PL"/>
        </w:rPr>
      </w:pPr>
      <w:r w:rsidRPr="00A3384B">
        <w:t xml:space="preserve">Wycofanie dokumentu sprawia, że podmiot ubiegający się o wsparcie znajduje się w sytuacji sprzed jego złożenia. Wniosek skutecznie wycofany nie wywołuje żadnych skutków prawnych, a podmiot, który złożył, a następnie skutecznie wycofał wniosek, będzie traktowany jakby tego wniosku nie złożył. </w:t>
      </w:r>
    </w:p>
    <w:p w14:paraId="786C4077" w14:textId="77777777" w:rsidR="00092673" w:rsidRPr="00A3384B" w:rsidRDefault="00092673" w:rsidP="00092673">
      <w:pPr>
        <w:tabs>
          <w:tab w:val="left" w:pos="284"/>
          <w:tab w:val="left" w:pos="426"/>
        </w:tabs>
        <w:spacing w:after="0"/>
        <w:ind w:left="284"/>
        <w:contextualSpacing/>
        <w:jc w:val="both"/>
        <w:rPr>
          <w:lang w:eastAsia="pl-PL"/>
        </w:rPr>
      </w:pPr>
    </w:p>
    <w:p w14:paraId="40F03BF6" w14:textId="77777777" w:rsidR="00BB1FCD" w:rsidRPr="000E766F" w:rsidRDefault="00BB1FCD" w:rsidP="00BB1FCD">
      <w:pPr>
        <w:autoSpaceDE w:val="0"/>
        <w:autoSpaceDN w:val="0"/>
        <w:adjustRightInd w:val="0"/>
        <w:spacing w:after="0"/>
        <w:contextualSpacing/>
      </w:pPr>
      <w:r w:rsidRPr="000E766F">
        <w:rPr>
          <w:rFonts w:eastAsia="TimesNewRoman"/>
        </w:rPr>
        <w:t xml:space="preserve">Każdemu Wnioskodawcy przysługuje prawo pisemnego wystąpienia do DEFS o wycofanie złożonego przez siebie wniosku o dofinansowanie projektu w ramach RPOWP 2014-2020 z dalszych etapów procedury weryfikacji spełnienia warunków udzielenia wsparcia w ZW (DEFS). Wycofanie wniosku jest możliwe na każdym etapie weryfikacji wniosku o dofinansowanie. </w:t>
      </w:r>
      <w:r w:rsidRPr="000E766F">
        <w:t>Prośba o wycofanie wniosku o dofinansowanie realizacji projektu złożona do DEFS w formie pisemnej powinna zawierać następujące informacje:</w:t>
      </w:r>
    </w:p>
    <w:p w14:paraId="5B39230F" w14:textId="77777777" w:rsidR="00BB1FCD" w:rsidRPr="000E766F" w:rsidRDefault="00BB1FCD" w:rsidP="00BB1FCD">
      <w:pPr>
        <w:numPr>
          <w:ilvl w:val="0"/>
          <w:numId w:val="16"/>
        </w:numPr>
        <w:autoSpaceDE w:val="0"/>
        <w:autoSpaceDN w:val="0"/>
        <w:adjustRightInd w:val="0"/>
        <w:spacing w:after="0" w:line="240" w:lineRule="auto"/>
        <w:ind w:left="426" w:hanging="284"/>
      </w:pPr>
      <w:r w:rsidRPr="000E766F">
        <w:t>jasną deklarację chęci wycofania złożonego wniosku o dofinansowanie realizacji projektu,</w:t>
      </w:r>
    </w:p>
    <w:p w14:paraId="3A02D65C" w14:textId="77777777" w:rsidR="00BB1FCD" w:rsidRPr="000E766F" w:rsidRDefault="00BB1FCD" w:rsidP="00BB1FCD">
      <w:pPr>
        <w:numPr>
          <w:ilvl w:val="0"/>
          <w:numId w:val="16"/>
        </w:numPr>
        <w:autoSpaceDE w:val="0"/>
        <w:autoSpaceDN w:val="0"/>
        <w:adjustRightInd w:val="0"/>
        <w:spacing w:after="0" w:line="240" w:lineRule="auto"/>
        <w:ind w:left="426" w:hanging="284"/>
      </w:pPr>
      <w:r w:rsidRPr="000E766F">
        <w:t>tytuł wniosku i jego sumę kontrolną oraz numer wniosku,</w:t>
      </w:r>
    </w:p>
    <w:p w14:paraId="19E64E15" w14:textId="77777777" w:rsidR="00BB1FCD" w:rsidRPr="000E766F" w:rsidRDefault="00BB1FCD" w:rsidP="00BB1FCD">
      <w:pPr>
        <w:numPr>
          <w:ilvl w:val="0"/>
          <w:numId w:val="16"/>
        </w:numPr>
        <w:autoSpaceDE w:val="0"/>
        <w:autoSpaceDN w:val="0"/>
        <w:adjustRightInd w:val="0"/>
        <w:spacing w:after="0" w:line="240" w:lineRule="auto"/>
        <w:ind w:left="426" w:hanging="284"/>
      </w:pPr>
      <w:r w:rsidRPr="000E766F">
        <w:t>pełną nazwę i adres wnioskodawcy,</w:t>
      </w:r>
    </w:p>
    <w:p w14:paraId="334E3A1F" w14:textId="77777777" w:rsidR="00BB1FCD" w:rsidRPr="000E766F" w:rsidRDefault="00BB1FCD" w:rsidP="00BB1FCD">
      <w:pPr>
        <w:numPr>
          <w:ilvl w:val="0"/>
          <w:numId w:val="16"/>
        </w:numPr>
        <w:autoSpaceDE w:val="0"/>
        <w:autoSpaceDN w:val="0"/>
        <w:adjustRightInd w:val="0"/>
        <w:spacing w:after="0" w:line="240" w:lineRule="auto"/>
        <w:ind w:left="426" w:hanging="284"/>
      </w:pPr>
      <w:r w:rsidRPr="000E766F">
        <w:t>nr naboru, w odpowiedzi na który wniosek został złożony.</w:t>
      </w:r>
    </w:p>
    <w:p w14:paraId="66035004" w14:textId="0C8AB937" w:rsidR="00092673" w:rsidRPr="00A3384B" w:rsidRDefault="00092673" w:rsidP="00092673">
      <w:pPr>
        <w:autoSpaceDE w:val="0"/>
        <w:autoSpaceDN w:val="0"/>
        <w:adjustRightInd w:val="0"/>
        <w:spacing w:after="0"/>
        <w:ind w:left="360"/>
        <w:contextualSpacing/>
        <w:jc w:val="both"/>
        <w:rPr>
          <w:rFonts w:eastAsia="TimesNewRoman"/>
        </w:rPr>
      </w:pPr>
    </w:p>
    <w:p w14:paraId="14B1CF0D" w14:textId="77777777" w:rsidR="004515E5" w:rsidRPr="00565711" w:rsidRDefault="004515E5" w:rsidP="004515E5">
      <w:pPr>
        <w:autoSpaceDE w:val="0"/>
        <w:autoSpaceDN w:val="0"/>
        <w:adjustRightInd w:val="0"/>
        <w:contextualSpacing/>
        <w:jc w:val="both"/>
        <w:rPr>
          <w:rFonts w:eastAsia="TimesNewRoman" w:cs="Times New Roman"/>
        </w:rPr>
      </w:pPr>
      <w:r w:rsidRPr="00565711">
        <w:rPr>
          <w:rFonts w:eastAsia="TimesNewRoman" w:cs="Times New Roman"/>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14:paraId="0460F11B" w14:textId="77777777" w:rsidR="004515E5" w:rsidRPr="00565711" w:rsidRDefault="004515E5" w:rsidP="004515E5">
      <w:pPr>
        <w:autoSpaceDE w:val="0"/>
        <w:autoSpaceDN w:val="0"/>
        <w:adjustRightInd w:val="0"/>
        <w:contextualSpacing/>
        <w:jc w:val="both"/>
        <w:rPr>
          <w:rFonts w:eastAsia="TimesNewRoman" w:cs="Times New Roman"/>
        </w:rPr>
      </w:pPr>
      <w:r w:rsidRPr="00565711">
        <w:rPr>
          <w:rFonts w:eastAsia="TimesNewRoman" w:cs="Times New Roman"/>
        </w:rPr>
        <w:lastRenderedPageBreak/>
        <w:t xml:space="preserve">Gdy wniosek będzie wycofywany po złożeniu jedynie wersji elektronicznej w GWA2014EFS wraz z prośbą </w:t>
      </w:r>
      <w:r w:rsidRPr="00565711">
        <w:rPr>
          <w:rFonts w:eastAsia="TimesNewRoman" w:cs="Times New Roman"/>
        </w:rPr>
        <w:br/>
        <w:t xml:space="preserve">o wycofanie wniosku należy złożyć </w:t>
      </w:r>
      <w:r w:rsidRPr="00565711">
        <w:rPr>
          <w:rFonts w:eastAsia="TimesNewRoman" w:cs="Times New Roman"/>
          <w:i/>
        </w:rPr>
        <w:t xml:space="preserve">Potwierdzenie przesłania do IZ RPOWP elektronicznej wersji wniosku </w:t>
      </w:r>
      <w:r w:rsidRPr="00565711">
        <w:rPr>
          <w:rFonts w:eastAsia="TimesNewRoman" w:cs="Times New Roman"/>
          <w:i/>
        </w:rPr>
        <w:br/>
        <w:t>o dofinansowanie w ramach Regionalnego Programu Operacyjnego Województwa Podlaskiego na lata 2014-2020.</w:t>
      </w:r>
    </w:p>
    <w:p w14:paraId="0CF4A9FF" w14:textId="160E41F2" w:rsidR="00092673" w:rsidRPr="00565711" w:rsidRDefault="004515E5" w:rsidP="004515E5">
      <w:pPr>
        <w:keepNext/>
        <w:spacing w:before="240" w:after="60"/>
        <w:outlineLvl w:val="3"/>
        <w:rPr>
          <w:rFonts w:eastAsia="Times New Roman" w:cs="Times New Roman"/>
          <w:b/>
          <w:bCs/>
        </w:rPr>
      </w:pPr>
      <w:r w:rsidRPr="00565711">
        <w:rPr>
          <w:rFonts w:eastAsia="Times New Roman" w:cs="Times New Roman"/>
          <w:lang w:eastAsia="pl-PL"/>
        </w:rPr>
        <w:t>W przypadku wycofania wniosku Wnioskodawcy zostanie zwrócony oryginał wniosku (o ile wersja papierowa wniosku została złożona).</w:t>
      </w:r>
    </w:p>
    <w:p w14:paraId="02EA8C88" w14:textId="77777777" w:rsidR="00565711" w:rsidRPr="00565711" w:rsidRDefault="00565711" w:rsidP="00565711">
      <w:pPr>
        <w:suppressAutoHyphens/>
        <w:spacing w:after="0" w:line="240" w:lineRule="auto"/>
        <w:jc w:val="both"/>
        <w:rPr>
          <w:rFonts w:eastAsia="Times New Roman" w:cs="Times New Roman"/>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14:paraId="44647A29" w14:textId="77777777" w:rsidTr="00706256">
        <w:trPr>
          <w:trHeight w:val="2152"/>
        </w:trPr>
        <w:tc>
          <w:tcPr>
            <w:tcW w:w="9639" w:type="dxa"/>
            <w:shd w:val="clear" w:color="auto" w:fill="D9D9D9"/>
          </w:tcPr>
          <w:p w14:paraId="1D9A3CF2" w14:textId="4120D7B2" w:rsidR="00ED6864" w:rsidRDefault="00565711" w:rsidP="00092673">
            <w:pPr>
              <w:jc w:val="both"/>
              <w:rPr>
                <w:rFonts w:eastAsia="Calibri" w:cs="Times New Roman"/>
                <w:b/>
              </w:rPr>
            </w:pPr>
            <w:r w:rsidRPr="00565711">
              <w:rPr>
                <w:rFonts w:eastAsia="Calibri" w:cs="Times New Roman"/>
                <w:b/>
              </w:rPr>
              <w:t xml:space="preserve">UWAGA:                                                                                                                                                                             </w:t>
            </w:r>
            <w:r w:rsidR="00ED6864">
              <w:rPr>
                <w:rFonts w:eastAsia="Calibri" w:cs="Times New Roman"/>
                <w:b/>
              </w:rPr>
              <w:t xml:space="preserve">         </w:t>
            </w:r>
          </w:p>
          <w:p w14:paraId="7B1DE198" w14:textId="39F8EC9E" w:rsidR="00565711" w:rsidRPr="00ED6864" w:rsidRDefault="00565711" w:rsidP="00092673">
            <w:pPr>
              <w:jc w:val="both"/>
              <w:rPr>
                <w:rFonts w:eastAsia="Calibri" w:cs="Times New Roman"/>
                <w:b/>
              </w:rPr>
            </w:pPr>
            <w:r w:rsidRPr="00565711">
              <w:rPr>
                <w:rFonts w:eastAsia="Calibri" w:cs="Times New Roman"/>
              </w:rPr>
              <w:t xml:space="preserve">W przypadku ukazania się nowych przepisów prawnych lub wytycznych Ministerstwa Rozwoju, LGD zastrzega sobie prawo dokonania zmian w niniejszym dokumencie. W przypadku zmiany,  LGD na stronie internetowej </w:t>
            </w:r>
            <w:hyperlink r:id="rId14" w:history="1">
              <w:r w:rsidR="00092673" w:rsidRPr="00725F78">
                <w:rPr>
                  <w:color w:val="0000FF"/>
                  <w:u w:val="single"/>
                </w:rPr>
                <w:t>www.lgd-kanal.augustow.pl</w:t>
              </w:r>
            </w:hyperlink>
            <w:r w:rsidR="00092673">
              <w:t xml:space="preserve"> </w:t>
            </w:r>
            <w:r w:rsidRPr="00565711">
              <w:rPr>
                <w:rFonts w:eastAsia="Calibri" w:cs="Times New Roman"/>
              </w:rPr>
              <w:t>poda informację o zakresie zmiany, aktualną wersję dokumentu, uzasadnienie oraz termin, od którego zmiana obowiązuje. Wnioskodawca zobowiązany jest także do stosowania innych aktów prawnych zgodnie ze specyfiką realizowanego projektu.</w:t>
            </w:r>
          </w:p>
        </w:tc>
      </w:tr>
    </w:tbl>
    <w:p w14:paraId="5DAF3DB3" w14:textId="77777777" w:rsidR="00565711" w:rsidRPr="00565711" w:rsidRDefault="00565711" w:rsidP="00565711">
      <w:pPr>
        <w:keepNext/>
        <w:keepLines/>
        <w:spacing w:after="0"/>
        <w:jc w:val="both"/>
        <w:outlineLvl w:val="0"/>
        <w:rPr>
          <w:rFonts w:eastAsia="Times New Roman" w:cs="Times New Roman"/>
          <w:b/>
          <w:bCs/>
        </w:rPr>
      </w:pPr>
    </w:p>
    <w:p w14:paraId="26DEEED2" w14:textId="77777777" w:rsidR="00565711" w:rsidRPr="00565711" w:rsidRDefault="00565711" w:rsidP="00565711">
      <w:pPr>
        <w:keepNext/>
        <w:keepLines/>
        <w:spacing w:after="0"/>
        <w:jc w:val="both"/>
        <w:outlineLvl w:val="0"/>
        <w:rPr>
          <w:rFonts w:eastAsia="Times New Roman" w:cs="Times New Roman"/>
          <w:b/>
          <w:bCs/>
          <w:sz w:val="24"/>
          <w:szCs w:val="24"/>
        </w:rPr>
      </w:pPr>
      <w:bookmarkStart w:id="69" w:name="_Toc75762275"/>
      <w:r w:rsidRPr="00565711">
        <w:rPr>
          <w:rFonts w:eastAsia="Times New Roman" w:cs="Times New Roman"/>
          <w:b/>
          <w:bCs/>
          <w:sz w:val="24"/>
          <w:szCs w:val="24"/>
        </w:rPr>
        <w:t xml:space="preserve">VIII. Informacja </w:t>
      </w:r>
      <w:bookmarkEnd w:id="67"/>
      <w:r w:rsidRPr="00565711">
        <w:rPr>
          <w:rFonts w:eastAsia="Times New Roman" w:cs="Times New Roman"/>
          <w:b/>
          <w:bCs/>
          <w:sz w:val="24"/>
          <w:szCs w:val="24"/>
        </w:rPr>
        <w:t>o wymaganych dokumentach, potwierdzających spełnienie warunków udzielenia wsparcia oraz kryteriów wyboru operacji a także miejscu ich udostępnienia</w:t>
      </w:r>
      <w:bookmarkEnd w:id="69"/>
      <w:r w:rsidRPr="00565711">
        <w:rPr>
          <w:rFonts w:eastAsia="Times New Roman" w:cs="Times New Roman"/>
          <w:b/>
          <w:bCs/>
          <w:sz w:val="24"/>
          <w:szCs w:val="24"/>
        </w:rPr>
        <w:t xml:space="preserve"> </w:t>
      </w:r>
    </w:p>
    <w:p w14:paraId="517CAC41" w14:textId="77777777" w:rsidR="00565711" w:rsidRPr="00565711" w:rsidRDefault="00565711" w:rsidP="00565711">
      <w:pPr>
        <w:spacing w:after="0"/>
        <w:jc w:val="both"/>
        <w:rPr>
          <w:rFonts w:eastAsia="Calibri" w:cs="Times New Roman"/>
        </w:rPr>
      </w:pPr>
      <w:r w:rsidRPr="00565711">
        <w:rPr>
          <w:rFonts w:eastAsia="Calibri" w:cs="Times New Roman"/>
        </w:rPr>
        <w:t>Nabór jest organizowany w oparciu o następujące dokumenty:</w:t>
      </w:r>
    </w:p>
    <w:p w14:paraId="4797531C" w14:textId="24B886B0" w:rsidR="00092673" w:rsidRPr="00725F78" w:rsidRDefault="00092673" w:rsidP="00ED6864">
      <w:pPr>
        <w:pStyle w:val="Akapitzlist"/>
        <w:numPr>
          <w:ilvl w:val="0"/>
          <w:numId w:val="49"/>
        </w:numPr>
        <w:tabs>
          <w:tab w:val="center" w:pos="4536"/>
          <w:tab w:val="right" w:pos="9072"/>
        </w:tabs>
        <w:spacing w:after="0"/>
        <w:ind w:left="284" w:hanging="284"/>
        <w:jc w:val="both"/>
      </w:pPr>
      <w:r w:rsidRPr="00725F78">
        <w:t>Strategia Rozwoju Lokalnego Kierowanego przez Społeczność na lata 20</w:t>
      </w:r>
      <w:r w:rsidR="000403AD">
        <w:t>16-2022 Stowarzyszenia „Lokalna Grupa</w:t>
      </w:r>
      <w:r w:rsidRPr="00725F78">
        <w:t xml:space="preserve"> Działania – Kanał Augustowski” dostępna na stronie: </w:t>
      </w:r>
      <w:hyperlink r:id="rId15" w:history="1">
        <w:r w:rsidR="000403AD" w:rsidRPr="008D09EE">
          <w:rPr>
            <w:rStyle w:val="Hipercze"/>
          </w:rPr>
          <w:t>http://lgd-kanal.augustow.pl/strategia-rozwoju-lokalnego/</w:t>
        </w:r>
      </w:hyperlink>
      <w:r w:rsidR="000403AD">
        <w:t xml:space="preserve"> </w:t>
      </w:r>
    </w:p>
    <w:p w14:paraId="135C3EA1" w14:textId="77777777" w:rsidR="00092673" w:rsidRPr="00725F78" w:rsidRDefault="00092673" w:rsidP="00092673">
      <w:pPr>
        <w:tabs>
          <w:tab w:val="center" w:pos="4536"/>
          <w:tab w:val="right" w:pos="9072"/>
        </w:tabs>
        <w:spacing w:after="0"/>
        <w:ind w:left="284" w:hanging="284"/>
        <w:jc w:val="both"/>
      </w:pPr>
      <w:r w:rsidRPr="00725F78">
        <w:t>•</w:t>
      </w:r>
      <w:r w:rsidRPr="00725F78">
        <w:tab/>
        <w:t>Procedury Lokalnej Grupy Działania Kanał Augustowski (załącznik nr 1</w:t>
      </w:r>
      <w:r>
        <w:t>3</w:t>
      </w:r>
      <w:r w:rsidRPr="00725F78">
        <w:t xml:space="preserve"> do Ogłoszenia)</w:t>
      </w:r>
    </w:p>
    <w:p w14:paraId="54DB57B7" w14:textId="59BEF0F0" w:rsidR="00092673" w:rsidRPr="00725F78" w:rsidRDefault="00092673" w:rsidP="00092673">
      <w:pPr>
        <w:tabs>
          <w:tab w:val="center" w:pos="4536"/>
          <w:tab w:val="right" w:pos="9072"/>
        </w:tabs>
        <w:spacing w:after="0"/>
        <w:ind w:left="284" w:hanging="284"/>
        <w:jc w:val="both"/>
      </w:pPr>
      <w:r w:rsidRPr="00725F78">
        <w:t>•    Regulamin Rady Lokalnej Grupy Działania zawarty jest w ww</w:t>
      </w:r>
      <w:r w:rsidR="000403AD">
        <w:t>.</w:t>
      </w:r>
      <w:r w:rsidRPr="00725F78">
        <w:t xml:space="preserve"> Procedurach Lokalnej Grupy Działania Kanał Augustowski.</w:t>
      </w:r>
    </w:p>
    <w:p w14:paraId="6D822216" w14:textId="77777777" w:rsidR="00092673" w:rsidRPr="007A5DC3" w:rsidRDefault="00092673" w:rsidP="00092673">
      <w:r>
        <w:t>Ww. d</w:t>
      </w:r>
      <w:r w:rsidRPr="007A5DC3">
        <w:t>okumenty udostępnione</w:t>
      </w:r>
      <w:r>
        <w:t xml:space="preserve"> są na stronie: </w:t>
      </w:r>
      <w:hyperlink r:id="rId16" w:history="1">
        <w:r w:rsidRPr="00725F78">
          <w:rPr>
            <w:color w:val="0000FF"/>
            <w:u w:val="single"/>
          </w:rPr>
          <w:t>www.lgd-kanal.augustow.pl</w:t>
        </w:r>
      </w:hyperlink>
    </w:p>
    <w:p w14:paraId="23AE3E5D" w14:textId="631C167B" w:rsidR="00565711" w:rsidRPr="00565711" w:rsidRDefault="00565711" w:rsidP="00092673">
      <w:pPr>
        <w:tabs>
          <w:tab w:val="center" w:pos="4536"/>
          <w:tab w:val="right" w:pos="9072"/>
        </w:tabs>
        <w:spacing w:after="0"/>
        <w:ind w:left="284" w:hanging="284"/>
        <w:jc w:val="both"/>
        <w:rPr>
          <w:rFonts w:eastAsia="Calibri" w:cs="Times New Roman"/>
        </w:rPr>
      </w:pPr>
    </w:p>
    <w:p w14:paraId="455EEBD4" w14:textId="77777777" w:rsidR="0014387F" w:rsidRPr="000E766F" w:rsidRDefault="0014387F" w:rsidP="0014387F">
      <w:pPr>
        <w:spacing w:after="0"/>
        <w:rPr>
          <w:b/>
        </w:rPr>
      </w:pPr>
      <w:r w:rsidRPr="000E766F">
        <w:rPr>
          <w:b/>
        </w:rPr>
        <w:t>Podstawa prawna i dokumenty programowe:</w:t>
      </w:r>
    </w:p>
    <w:p w14:paraId="658A0472" w14:textId="77777777" w:rsidR="0014387F" w:rsidRPr="000E766F" w:rsidRDefault="0014387F" w:rsidP="0014387F">
      <w:pPr>
        <w:numPr>
          <w:ilvl w:val="0"/>
          <w:numId w:val="13"/>
        </w:numPr>
        <w:spacing w:after="0"/>
        <w:ind w:left="426" w:hanging="426"/>
      </w:pPr>
      <w:r w:rsidRPr="000E766F">
        <w:t>Traktat o funkcjonowaniu Unii Europejskiej;</w:t>
      </w:r>
    </w:p>
    <w:p w14:paraId="7AD980D9" w14:textId="77777777" w:rsidR="0014387F" w:rsidRPr="000E766F" w:rsidRDefault="0014387F" w:rsidP="0014387F">
      <w:pPr>
        <w:numPr>
          <w:ilvl w:val="0"/>
          <w:numId w:val="13"/>
        </w:numPr>
        <w:spacing w:after="0"/>
        <w:ind w:left="426" w:hanging="426"/>
      </w:pPr>
      <w:r w:rsidRPr="000E766F">
        <w:t xml:space="preserve">rozporządzenie Parlamentu Europejskiego i Rady (UE) Nr 1301/2013 z dnia 17 grudnia 2013 r. </w:t>
      </w:r>
      <w:r w:rsidRPr="000E766F">
        <w:br/>
        <w:t xml:space="preserve">w sprawie Europejskiego Funduszu Rozwoju Regionalnego i przepisów szczególnych dotyczących celu „Inwestycje na rzecz wzrostu i zatrudnienia” oraz w sprawie uchylenia rozporządzenia (WE) </w:t>
      </w:r>
      <w:r w:rsidRPr="000E766F">
        <w:br/>
        <w:t xml:space="preserve">nr 1080/2006; </w:t>
      </w:r>
    </w:p>
    <w:p w14:paraId="0530F335" w14:textId="77777777" w:rsidR="0014387F" w:rsidRPr="000E766F" w:rsidRDefault="0014387F" w:rsidP="0014387F">
      <w:pPr>
        <w:numPr>
          <w:ilvl w:val="0"/>
          <w:numId w:val="13"/>
        </w:numPr>
        <w:spacing w:after="0"/>
        <w:ind w:left="426" w:hanging="426"/>
      </w:pPr>
      <w:r w:rsidRPr="000E766F">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1EEDACC" w14:textId="77777777" w:rsidR="0014387F" w:rsidRPr="000E766F" w:rsidRDefault="0014387F" w:rsidP="0014387F">
      <w:pPr>
        <w:numPr>
          <w:ilvl w:val="0"/>
          <w:numId w:val="13"/>
        </w:numPr>
        <w:spacing w:after="0"/>
        <w:ind w:left="426" w:hanging="426"/>
      </w:pPr>
      <w:r w:rsidRPr="000E766F">
        <w:t xml:space="preserve">rozporządzenie Parlamentu Europejskiego i Rady (UE) nr 1304/2013 z dnia 17 grudnia 2013 r. </w:t>
      </w:r>
      <w:r w:rsidRPr="000E766F">
        <w:br/>
        <w:t>w sprawie Europejskiego Funduszu Społecznego i uchylające rozporządzenie Rady (WE) nr 1081/2006;</w:t>
      </w:r>
    </w:p>
    <w:p w14:paraId="034C93D6" w14:textId="51063BD6" w:rsidR="0014387F" w:rsidRPr="000E766F" w:rsidRDefault="0014387F" w:rsidP="0014387F">
      <w:pPr>
        <w:numPr>
          <w:ilvl w:val="0"/>
          <w:numId w:val="13"/>
        </w:numPr>
        <w:spacing w:after="0" w:line="240" w:lineRule="auto"/>
        <w:ind w:left="426" w:hanging="426"/>
        <w:rPr>
          <w:spacing w:val="-6"/>
        </w:rPr>
      </w:pPr>
      <w:r w:rsidRPr="000E766F">
        <w:rPr>
          <w:spacing w:val="-6"/>
        </w:rPr>
        <w:t>rozporządzenie Parlamentu Europejskiego i Rady (UE) 2016/679 z dnia 27 kwietnia 2016 r. w sprawie ochrony osób f</w:t>
      </w:r>
      <w:r w:rsidR="00BB3457">
        <w:rPr>
          <w:spacing w:val="-6"/>
        </w:rPr>
        <w:t>izycznych w związku z przetwarza</w:t>
      </w:r>
      <w:r w:rsidRPr="000E766F">
        <w:rPr>
          <w:spacing w:val="-6"/>
        </w:rPr>
        <w:t>niem danych osobowych i w sprawie swobodnego przepływu takich danych oraz uchylenia dyrektywy 94/46/WE (Dziennik Urzędowy UE L119);</w:t>
      </w:r>
    </w:p>
    <w:p w14:paraId="2BD03669" w14:textId="7732637F" w:rsidR="0014387F" w:rsidRPr="000E766F" w:rsidRDefault="0014387F" w:rsidP="0014387F">
      <w:pPr>
        <w:numPr>
          <w:ilvl w:val="0"/>
          <w:numId w:val="13"/>
        </w:numPr>
        <w:spacing w:after="0"/>
        <w:ind w:left="426" w:hanging="426"/>
      </w:pPr>
      <w:r w:rsidRPr="000E766F">
        <w:t>rozporządzenie Komisji (UE) nr 1407/2013</w:t>
      </w:r>
      <w:r w:rsidR="00BB3457">
        <w:t xml:space="preserve"> </w:t>
      </w:r>
      <w:r w:rsidRPr="000E766F">
        <w:t xml:space="preserve">z dnia 18 grudnia 2013 r. w sprawie stosowania art. 107 </w:t>
      </w:r>
      <w:r w:rsidRPr="000E766F">
        <w:br/>
        <w:t xml:space="preserve">i 108 Traktatu o funkcjonowaniu Unii Europejskiej do pomocy de minimis; </w:t>
      </w:r>
    </w:p>
    <w:p w14:paraId="6DC4206D" w14:textId="77777777" w:rsidR="0014387F" w:rsidRPr="000E766F" w:rsidRDefault="0014387F" w:rsidP="0014387F">
      <w:pPr>
        <w:numPr>
          <w:ilvl w:val="0"/>
          <w:numId w:val="13"/>
        </w:numPr>
        <w:spacing w:after="0"/>
        <w:ind w:left="426" w:hanging="426"/>
      </w:pPr>
      <w:r w:rsidRPr="000E766F">
        <w:lastRenderedPageBreak/>
        <w:t>rozporządzenie Komisji (UE) nr 651/2014 z dnia 17 czerwca 2014 r. uznające niektóre rodzaje pomocy za zgodne ze wspólnym rynkiem w zastosowaniu art. 107 i 108 Traktatu;</w:t>
      </w:r>
    </w:p>
    <w:p w14:paraId="181CF4FA" w14:textId="77777777" w:rsidR="0014387F" w:rsidRPr="000E766F" w:rsidRDefault="0014387F" w:rsidP="0014387F">
      <w:pPr>
        <w:numPr>
          <w:ilvl w:val="0"/>
          <w:numId w:val="13"/>
        </w:numPr>
        <w:spacing w:after="0"/>
        <w:ind w:left="426" w:hanging="426"/>
      </w:pPr>
      <w:r w:rsidRPr="000E766F">
        <w:t>ustawa z dnia 11 lipca 2014 r. o zasadach realizacji programów w zakresie polityki spójności finansowanych w perspektywie finansowej 2014-2020;</w:t>
      </w:r>
    </w:p>
    <w:p w14:paraId="29EEEC92" w14:textId="77777777" w:rsidR="0014387F" w:rsidRPr="000E766F" w:rsidRDefault="0014387F" w:rsidP="0014387F">
      <w:pPr>
        <w:numPr>
          <w:ilvl w:val="0"/>
          <w:numId w:val="13"/>
        </w:numPr>
        <w:spacing w:after="0"/>
        <w:ind w:left="426" w:hanging="426"/>
      </w:pPr>
      <w:r w:rsidRPr="000E766F">
        <w:t>ustawa z dnia 30 kwietnia 2004 r. o postępowaniu w sprawach dotyczących pomocy publicznej;</w:t>
      </w:r>
    </w:p>
    <w:p w14:paraId="4DF65708" w14:textId="77777777" w:rsidR="0014387F" w:rsidRPr="000E766F" w:rsidRDefault="0014387F" w:rsidP="0014387F">
      <w:pPr>
        <w:numPr>
          <w:ilvl w:val="0"/>
          <w:numId w:val="13"/>
        </w:numPr>
        <w:spacing w:after="0"/>
        <w:ind w:left="426" w:hanging="426"/>
      </w:pPr>
      <w:r w:rsidRPr="000E766F">
        <w:t xml:space="preserve">ustawa z dnia 20 lutego 2015 r. o rozwoju lokalnym z udziałem lokalnej społeczności; </w:t>
      </w:r>
    </w:p>
    <w:p w14:paraId="7E75BE5F" w14:textId="77777777" w:rsidR="0014387F" w:rsidRPr="000E766F" w:rsidRDefault="0014387F" w:rsidP="0014387F">
      <w:pPr>
        <w:numPr>
          <w:ilvl w:val="0"/>
          <w:numId w:val="13"/>
        </w:numPr>
        <w:spacing w:after="0"/>
        <w:ind w:left="426" w:hanging="426"/>
      </w:pPr>
      <w:r w:rsidRPr="000E766F">
        <w:t>ustawa z dnia 6 marca 2018 r.– Prawo przedsiębiorców;</w:t>
      </w:r>
    </w:p>
    <w:p w14:paraId="06153502" w14:textId="67716CC7" w:rsidR="0014387F" w:rsidRPr="000E766F" w:rsidRDefault="00B67C76" w:rsidP="0014387F">
      <w:pPr>
        <w:numPr>
          <w:ilvl w:val="0"/>
          <w:numId w:val="13"/>
        </w:numPr>
        <w:spacing w:after="0"/>
        <w:ind w:left="426" w:hanging="426"/>
      </w:pPr>
      <w:r>
        <w:t>ustawa z dnia 11 września 2019</w:t>
      </w:r>
      <w:r w:rsidR="0014387F" w:rsidRPr="000E766F">
        <w:t xml:space="preserve"> r. prawo zamówień publicznych;</w:t>
      </w:r>
    </w:p>
    <w:p w14:paraId="769F2FD1" w14:textId="77777777" w:rsidR="0014387F" w:rsidRPr="000E766F" w:rsidRDefault="0014387F" w:rsidP="0014387F">
      <w:pPr>
        <w:numPr>
          <w:ilvl w:val="0"/>
          <w:numId w:val="13"/>
        </w:numPr>
        <w:spacing w:after="0"/>
        <w:ind w:left="426" w:hanging="426"/>
      </w:pPr>
      <w:r w:rsidRPr="000E766F">
        <w:t>ustawa z dnia 27 sierpnia 2009 r. o finansach publicznych;</w:t>
      </w:r>
    </w:p>
    <w:p w14:paraId="53FA5791" w14:textId="77777777" w:rsidR="0014387F" w:rsidRPr="000E766F" w:rsidRDefault="0014387F" w:rsidP="0014387F">
      <w:pPr>
        <w:numPr>
          <w:ilvl w:val="0"/>
          <w:numId w:val="13"/>
        </w:numPr>
        <w:spacing w:after="0"/>
        <w:ind w:left="426" w:hanging="426"/>
      </w:pPr>
      <w:r w:rsidRPr="000E766F">
        <w:t xml:space="preserve">ustawa z dnia 15 czerwca 2012 r. o skutkach powierzania wykonywania pracy cudzoziemcom przebywającym wbrew przepisom na terytorium Rzeczypospolitej Polskiej; </w:t>
      </w:r>
    </w:p>
    <w:p w14:paraId="45FE2C38" w14:textId="77777777" w:rsidR="0014387F" w:rsidRPr="000E766F" w:rsidRDefault="0014387F" w:rsidP="0014387F">
      <w:pPr>
        <w:numPr>
          <w:ilvl w:val="0"/>
          <w:numId w:val="13"/>
        </w:numPr>
        <w:spacing w:after="0"/>
        <w:ind w:left="426" w:hanging="426"/>
      </w:pPr>
      <w:r w:rsidRPr="000E766F">
        <w:t xml:space="preserve">ustawa    z  dnia  11  marca  2004  r.  o  podatku  od  towarów  i  usług; </w:t>
      </w:r>
    </w:p>
    <w:p w14:paraId="42F33251" w14:textId="77777777" w:rsidR="0014387F" w:rsidRPr="000E766F" w:rsidRDefault="0014387F" w:rsidP="0014387F">
      <w:pPr>
        <w:numPr>
          <w:ilvl w:val="0"/>
          <w:numId w:val="13"/>
        </w:numPr>
        <w:spacing w:after="0"/>
        <w:ind w:left="426" w:hanging="426"/>
      </w:pPr>
      <w:r w:rsidRPr="000E766F">
        <w:t xml:space="preserve">ustawa z dnia 6 września 2001 r. o dostępie do informacji publicznej; </w:t>
      </w:r>
    </w:p>
    <w:p w14:paraId="06DE1C54" w14:textId="77777777" w:rsidR="0014387F" w:rsidRPr="000E766F" w:rsidRDefault="0014387F" w:rsidP="0014387F">
      <w:pPr>
        <w:numPr>
          <w:ilvl w:val="0"/>
          <w:numId w:val="13"/>
        </w:numPr>
        <w:spacing w:after="0"/>
        <w:ind w:left="426" w:hanging="426"/>
      </w:pPr>
      <w:r w:rsidRPr="000E766F">
        <w:t xml:space="preserve">ustawa z 10 maja 2018 r. o ochronie danych osobowych; </w:t>
      </w:r>
    </w:p>
    <w:p w14:paraId="11F18042" w14:textId="77777777" w:rsidR="0014387F" w:rsidRPr="000E766F" w:rsidRDefault="0014387F" w:rsidP="0014387F">
      <w:pPr>
        <w:numPr>
          <w:ilvl w:val="0"/>
          <w:numId w:val="13"/>
        </w:numPr>
        <w:spacing w:after="0"/>
        <w:ind w:left="426" w:hanging="426"/>
      </w:pPr>
      <w:r w:rsidRPr="000E766F">
        <w:t xml:space="preserve">ustawa z dnia 4 lutego 1994 r. o prawie autorskim i prawach pokrewnych; </w:t>
      </w:r>
    </w:p>
    <w:p w14:paraId="78D23139" w14:textId="77777777" w:rsidR="0014387F" w:rsidRPr="000E766F" w:rsidRDefault="0014387F" w:rsidP="0014387F">
      <w:pPr>
        <w:numPr>
          <w:ilvl w:val="0"/>
          <w:numId w:val="13"/>
        </w:numPr>
        <w:spacing w:after="0"/>
        <w:ind w:left="426" w:hanging="426"/>
      </w:pPr>
      <w:r w:rsidRPr="000E766F">
        <w:t>ustawa z dnia 12 marca 2004 r. o pomocy społecznej;</w:t>
      </w:r>
    </w:p>
    <w:p w14:paraId="32B76253" w14:textId="77777777" w:rsidR="0014387F" w:rsidRPr="000E766F" w:rsidRDefault="0014387F" w:rsidP="0014387F">
      <w:pPr>
        <w:numPr>
          <w:ilvl w:val="0"/>
          <w:numId w:val="13"/>
        </w:numPr>
        <w:spacing w:after="0"/>
        <w:ind w:left="426" w:hanging="426"/>
      </w:pPr>
      <w:r w:rsidRPr="000E766F">
        <w:t xml:space="preserve">ustawa z dnia 20 kwietnia 2004 r. o promocji zatrudnienia i instytucjach rynku pracy; </w:t>
      </w:r>
    </w:p>
    <w:p w14:paraId="4043E57E" w14:textId="77777777" w:rsidR="0014387F" w:rsidRPr="000E766F" w:rsidRDefault="0014387F" w:rsidP="0014387F">
      <w:pPr>
        <w:numPr>
          <w:ilvl w:val="0"/>
          <w:numId w:val="13"/>
        </w:numPr>
        <w:spacing w:after="0"/>
        <w:ind w:left="426" w:hanging="426"/>
      </w:pPr>
      <w:r w:rsidRPr="000E766F">
        <w:t>ustawa z dnia 26 października 1982 r. o wychowaniu w trzeźwości i przeciwdziałaniu alkoholizmowi;</w:t>
      </w:r>
    </w:p>
    <w:p w14:paraId="07C7D65D" w14:textId="77777777" w:rsidR="0014387F" w:rsidRPr="000E766F" w:rsidRDefault="0014387F" w:rsidP="0014387F">
      <w:pPr>
        <w:numPr>
          <w:ilvl w:val="0"/>
          <w:numId w:val="13"/>
        </w:numPr>
        <w:spacing w:after="0"/>
        <w:ind w:left="426" w:hanging="426"/>
      </w:pPr>
      <w:r w:rsidRPr="000E766F">
        <w:t xml:space="preserve">ustawa z dnia 15 kwietnia 2011 r. o działalności leczniczej; </w:t>
      </w:r>
    </w:p>
    <w:p w14:paraId="18775B1F" w14:textId="77777777" w:rsidR="0014387F" w:rsidRPr="000E766F" w:rsidRDefault="0014387F" w:rsidP="0014387F">
      <w:pPr>
        <w:numPr>
          <w:ilvl w:val="0"/>
          <w:numId w:val="13"/>
        </w:numPr>
        <w:spacing w:after="0"/>
        <w:ind w:left="426" w:hanging="426"/>
      </w:pPr>
      <w:r w:rsidRPr="000E766F">
        <w:t>ustawa z dnia 7 września 1991 r. o systemie oświaty;</w:t>
      </w:r>
    </w:p>
    <w:p w14:paraId="35EF639E" w14:textId="77777777" w:rsidR="0014387F" w:rsidRPr="000E766F" w:rsidRDefault="0014387F" w:rsidP="0014387F">
      <w:pPr>
        <w:numPr>
          <w:ilvl w:val="0"/>
          <w:numId w:val="13"/>
        </w:numPr>
        <w:spacing w:after="0"/>
        <w:ind w:left="426" w:hanging="426"/>
      </w:pPr>
      <w:r w:rsidRPr="000E766F">
        <w:t>ustawa z dnia 27 sierpnia 1997 r. o rehabilitacji zawodowej i społecznej oraz zatrudnianiu osób niepełnosprawnych;</w:t>
      </w:r>
    </w:p>
    <w:p w14:paraId="3BCD7672" w14:textId="77777777" w:rsidR="0014387F" w:rsidRPr="000E766F" w:rsidRDefault="0014387F" w:rsidP="0014387F">
      <w:pPr>
        <w:numPr>
          <w:ilvl w:val="0"/>
          <w:numId w:val="13"/>
        </w:numPr>
        <w:spacing w:after="0"/>
        <w:ind w:left="426" w:hanging="426"/>
      </w:pPr>
      <w:r w:rsidRPr="000E766F">
        <w:t xml:space="preserve">ustawa z dnia 19 sierpnia 1994 r. o ochronie zdrowia psychicznego; </w:t>
      </w:r>
    </w:p>
    <w:p w14:paraId="5445C948" w14:textId="77777777" w:rsidR="0014387F" w:rsidRPr="000E766F" w:rsidRDefault="0014387F" w:rsidP="0014387F">
      <w:pPr>
        <w:numPr>
          <w:ilvl w:val="0"/>
          <w:numId w:val="13"/>
        </w:numPr>
        <w:spacing w:after="0"/>
        <w:ind w:left="426" w:hanging="426"/>
      </w:pPr>
      <w:r w:rsidRPr="000E766F">
        <w:t xml:space="preserve">ustawa z dnia 24 kwietnia 2003 r. o działalności pożytku publicznego i o wolontariacie; </w:t>
      </w:r>
    </w:p>
    <w:p w14:paraId="1447AF24" w14:textId="77777777" w:rsidR="0014387F" w:rsidRPr="000E766F" w:rsidRDefault="0014387F" w:rsidP="0014387F">
      <w:pPr>
        <w:numPr>
          <w:ilvl w:val="0"/>
          <w:numId w:val="13"/>
        </w:numPr>
        <w:spacing w:after="0"/>
        <w:ind w:left="426" w:hanging="426"/>
      </w:pPr>
      <w:r w:rsidRPr="000E766F">
        <w:t xml:space="preserve">ustawa z dnia 13 czerwca 2003r. o zatrudnieniu socjalnym; </w:t>
      </w:r>
    </w:p>
    <w:p w14:paraId="1D16C5B5" w14:textId="77777777" w:rsidR="0014387F" w:rsidRPr="000E766F" w:rsidRDefault="0014387F" w:rsidP="0014387F">
      <w:pPr>
        <w:numPr>
          <w:ilvl w:val="0"/>
          <w:numId w:val="13"/>
        </w:numPr>
        <w:spacing w:after="0"/>
        <w:ind w:left="426" w:hanging="426"/>
      </w:pPr>
      <w:r w:rsidRPr="000E766F">
        <w:t xml:space="preserve">ustawa z dnia 29 lipca 2005 r. o przeciwdziałaniu narkomanii; </w:t>
      </w:r>
    </w:p>
    <w:p w14:paraId="0DAB6B20" w14:textId="77777777" w:rsidR="0014387F" w:rsidRPr="000E766F" w:rsidRDefault="0014387F" w:rsidP="0014387F">
      <w:pPr>
        <w:numPr>
          <w:ilvl w:val="0"/>
          <w:numId w:val="13"/>
        </w:numPr>
        <w:spacing w:after="0"/>
        <w:ind w:left="426" w:hanging="426"/>
      </w:pPr>
      <w:r w:rsidRPr="000E766F">
        <w:t xml:space="preserve">ustawa z dnia 29 lipca 2005 r. o przeciwdziałaniu przemocy w rodzinie; </w:t>
      </w:r>
    </w:p>
    <w:p w14:paraId="04397136" w14:textId="77777777" w:rsidR="0014387F" w:rsidRPr="000E766F" w:rsidRDefault="0014387F" w:rsidP="0014387F">
      <w:pPr>
        <w:numPr>
          <w:ilvl w:val="0"/>
          <w:numId w:val="13"/>
        </w:numPr>
        <w:spacing w:after="0"/>
        <w:ind w:left="426" w:hanging="426"/>
      </w:pPr>
      <w:r w:rsidRPr="000E766F">
        <w:t xml:space="preserve">ustawa z dnia 27 kwietnia 2006 r. o spółdzielniach socjalnych; </w:t>
      </w:r>
    </w:p>
    <w:p w14:paraId="2AB8DC24" w14:textId="77777777" w:rsidR="0014387F" w:rsidRPr="000E766F" w:rsidRDefault="0014387F" w:rsidP="0014387F">
      <w:pPr>
        <w:numPr>
          <w:ilvl w:val="0"/>
          <w:numId w:val="13"/>
        </w:numPr>
        <w:spacing w:after="0"/>
        <w:ind w:left="426" w:hanging="426"/>
      </w:pPr>
      <w:r w:rsidRPr="000E766F">
        <w:t xml:space="preserve">ustawa z dnia 9 czerwca 2011 r. o wspieraniu rodziny i systemie pieczy zastępczej; </w:t>
      </w:r>
    </w:p>
    <w:p w14:paraId="10E21B69" w14:textId="77777777" w:rsidR="0014387F" w:rsidRPr="000E766F" w:rsidRDefault="0014387F" w:rsidP="0014387F">
      <w:pPr>
        <w:numPr>
          <w:ilvl w:val="0"/>
          <w:numId w:val="13"/>
        </w:numPr>
        <w:spacing w:after="0"/>
        <w:ind w:left="426" w:hanging="426"/>
      </w:pPr>
      <w:r w:rsidRPr="000E766F">
        <w:t>ustawa z dnia 26 października 1982 r. o postępowaniu w sprawach nieletnich;</w:t>
      </w:r>
    </w:p>
    <w:p w14:paraId="4D4245D0" w14:textId="77777777" w:rsidR="0014387F" w:rsidRPr="000E766F" w:rsidRDefault="0014387F" w:rsidP="0014387F">
      <w:pPr>
        <w:numPr>
          <w:ilvl w:val="0"/>
          <w:numId w:val="13"/>
        </w:numPr>
        <w:spacing w:after="0"/>
        <w:ind w:left="426" w:hanging="426"/>
      </w:pPr>
      <w:r w:rsidRPr="000E766F">
        <w:t xml:space="preserve">rozporządzenie Ministra Infrastruktury i Rozwoju z dnia 2 lipca 2015 r. w sprawie udzielania </w:t>
      </w:r>
      <w:r w:rsidRPr="000E766F">
        <w:br/>
        <w:t xml:space="preserve">pomocy de minimis oraz pomocy publicznej w ramach programów operacyjnych finansowanych </w:t>
      </w:r>
      <w:r w:rsidRPr="000E766F">
        <w:br/>
        <w:t xml:space="preserve">z Europejskiego Funduszu Społecznego na lata 2014-2020; </w:t>
      </w:r>
    </w:p>
    <w:p w14:paraId="027D1F06" w14:textId="77777777" w:rsidR="0014387F" w:rsidRPr="000E766F" w:rsidRDefault="0014387F" w:rsidP="0014387F">
      <w:pPr>
        <w:numPr>
          <w:ilvl w:val="0"/>
          <w:numId w:val="13"/>
        </w:numPr>
        <w:spacing w:after="0"/>
        <w:ind w:left="426" w:hanging="426"/>
      </w:pPr>
      <w:r w:rsidRPr="000E766F">
        <w:rPr>
          <w:color w:val="000000"/>
          <w:lang w:eastAsia="pl-PL"/>
        </w:rPr>
        <w:t>Ministra Rozwoju i Finansów z dnia 7 grudnia 2017 r. w sprawie zaliczek w ramach programów finansowanych z udziałem środków europejskich</w:t>
      </w:r>
      <w:r w:rsidRPr="000E766F">
        <w:t>;</w:t>
      </w:r>
    </w:p>
    <w:p w14:paraId="151BD038" w14:textId="77777777" w:rsidR="0014387F" w:rsidRPr="000E766F" w:rsidRDefault="0014387F" w:rsidP="0014387F">
      <w:pPr>
        <w:numPr>
          <w:ilvl w:val="0"/>
          <w:numId w:val="13"/>
        </w:numPr>
        <w:spacing w:after="0"/>
        <w:ind w:left="426" w:hanging="426"/>
      </w:pPr>
      <w:r w:rsidRPr="000E766F">
        <w:t>rozporządzenie Ministra Finansów z dnia 23 czerwca 2010 r. w sprawie rejestru podmiotów wykluczonych z możliwości otrzymania środków przeznaczonych na realizację programów finansowanych z udziałem środków europejskich;</w:t>
      </w:r>
    </w:p>
    <w:p w14:paraId="670FC02C" w14:textId="77777777" w:rsidR="0014387F" w:rsidRPr="000E766F" w:rsidRDefault="0014387F" w:rsidP="0014387F">
      <w:pPr>
        <w:numPr>
          <w:ilvl w:val="0"/>
          <w:numId w:val="13"/>
        </w:numPr>
        <w:spacing w:after="0"/>
        <w:ind w:left="426" w:hanging="426"/>
      </w:pPr>
      <w:r w:rsidRPr="000E766F">
        <w:t>Regionalny Program Operacyjny Województwa Podlaskiego na lata 2014-2020;</w:t>
      </w:r>
    </w:p>
    <w:p w14:paraId="624C41EE" w14:textId="77777777" w:rsidR="0014387F" w:rsidRPr="000E766F" w:rsidRDefault="0014387F" w:rsidP="0014387F">
      <w:pPr>
        <w:numPr>
          <w:ilvl w:val="0"/>
          <w:numId w:val="13"/>
        </w:numPr>
        <w:spacing w:after="0"/>
        <w:ind w:left="426" w:hanging="426"/>
      </w:pPr>
      <w:r w:rsidRPr="000E766F">
        <w:t xml:space="preserve">Szczegółowy Opis Osi Priorytetowych Regionalnego Programu Operacyjnego Województwa Podlaskiego na lata 2014-2020; </w:t>
      </w:r>
    </w:p>
    <w:p w14:paraId="228A4185" w14:textId="77777777" w:rsidR="0014387F" w:rsidRPr="000E766F" w:rsidRDefault="0014387F" w:rsidP="0014387F">
      <w:pPr>
        <w:numPr>
          <w:ilvl w:val="0"/>
          <w:numId w:val="13"/>
        </w:numPr>
        <w:spacing w:after="0"/>
        <w:ind w:left="426" w:hanging="426"/>
      </w:pPr>
      <w:r w:rsidRPr="000E766F">
        <w:t>Programowanie perspektywy finansowej 2014-2020 - Umowa Partnerstwa, grudzień 2015;</w:t>
      </w:r>
    </w:p>
    <w:p w14:paraId="2D006109" w14:textId="77777777" w:rsidR="0014387F" w:rsidRPr="000E766F" w:rsidRDefault="0014387F" w:rsidP="0014387F">
      <w:pPr>
        <w:numPr>
          <w:ilvl w:val="0"/>
          <w:numId w:val="13"/>
        </w:numPr>
        <w:spacing w:after="0"/>
        <w:ind w:left="426" w:hanging="426"/>
      </w:pPr>
      <w:r w:rsidRPr="000E766F">
        <w:t xml:space="preserve">Wytyczne w zakresie informacji i promocji programów operacyjnych polityki spójności na lata 20142020; </w:t>
      </w:r>
    </w:p>
    <w:p w14:paraId="02976852" w14:textId="77777777" w:rsidR="0014387F" w:rsidRPr="000E766F" w:rsidRDefault="0014387F" w:rsidP="0014387F">
      <w:pPr>
        <w:numPr>
          <w:ilvl w:val="0"/>
          <w:numId w:val="13"/>
        </w:numPr>
        <w:spacing w:after="0"/>
        <w:ind w:left="426" w:hanging="426"/>
      </w:pPr>
      <w:r w:rsidRPr="000E766F">
        <w:t>Wytyczne w  zakresie   kwalifikowalności   wydatków   w zakresie Europejskiego Funduszu Rozwoju Regionalnego, Europejskiego Funduszu Społecznego oraz Funduszu Spójności na lata 2014-2020;</w:t>
      </w:r>
    </w:p>
    <w:p w14:paraId="0589C14C" w14:textId="77777777" w:rsidR="0014387F" w:rsidRPr="000E766F" w:rsidRDefault="0014387F" w:rsidP="0014387F">
      <w:pPr>
        <w:numPr>
          <w:ilvl w:val="0"/>
          <w:numId w:val="13"/>
        </w:numPr>
        <w:spacing w:after="0"/>
        <w:ind w:left="426" w:hanging="426"/>
      </w:pPr>
      <w:r w:rsidRPr="000E766F">
        <w:lastRenderedPageBreak/>
        <w:t>Wytyczne w zakresie realizacji przedsięwzięć w obszarze włączenia społecznego i zwalczania ubóstwa</w:t>
      </w:r>
      <w:r w:rsidRPr="000E766F">
        <w:br/>
        <w:t xml:space="preserve"> z wykorzystaniem środków Europejskiego Funduszu Społecznego i Europejskiego Funduszu Rozwoju Regionalnego na lata 2014-2020;</w:t>
      </w:r>
    </w:p>
    <w:p w14:paraId="10C93A3C" w14:textId="77777777" w:rsidR="0014387F" w:rsidRPr="000E766F" w:rsidRDefault="0014387F" w:rsidP="0014387F">
      <w:pPr>
        <w:numPr>
          <w:ilvl w:val="0"/>
          <w:numId w:val="13"/>
        </w:numPr>
        <w:spacing w:after="0"/>
        <w:ind w:left="426" w:hanging="426"/>
      </w:pPr>
      <w:r w:rsidRPr="000E766F">
        <w:t xml:space="preserve">Wytyczne w zakresie monitorowania postępu rzeczowego realizacji programów operacyjnych na lata 2014-2020; </w:t>
      </w:r>
    </w:p>
    <w:p w14:paraId="12CBCE0E" w14:textId="77777777" w:rsidR="0014387F" w:rsidRPr="000E766F" w:rsidRDefault="0014387F" w:rsidP="0014387F">
      <w:pPr>
        <w:numPr>
          <w:ilvl w:val="0"/>
          <w:numId w:val="13"/>
        </w:numPr>
        <w:spacing w:after="0"/>
        <w:ind w:left="426" w:hanging="426"/>
      </w:pPr>
      <w:r w:rsidRPr="000E766F">
        <w:t>Wytyczne w zakresie warunków gromadzenia i przekazywania danych w postaci elektronicznej na lata 2014-2020;</w:t>
      </w:r>
    </w:p>
    <w:p w14:paraId="2FACB781" w14:textId="77777777" w:rsidR="0014387F" w:rsidRPr="000E766F" w:rsidRDefault="0014387F" w:rsidP="0014387F">
      <w:pPr>
        <w:numPr>
          <w:ilvl w:val="0"/>
          <w:numId w:val="13"/>
        </w:numPr>
        <w:spacing w:after="0"/>
        <w:ind w:left="426" w:hanging="426"/>
      </w:pPr>
      <w:r w:rsidRPr="000E766F">
        <w:t xml:space="preserve">Wytyczne w  zakresie  realizacji  zasady  równości  szans     i niedyskryminacji, w tym dostępności dla osób z niepełnosprawnościami oraz zasady równości szans kobiet i mężczyzn w ramach funduszy unijnych na lata 2014-2020 wraz z załącznikiem nr 1 Standard minimum realizacji zasady równości szans kobiet i mężczyzn w ramach projektów współfinansowanych z EFS  oraz Instrukcją do standardu minimum realizacji zasad równości szans kobiet i mężczyzn w Programach Operacyjnych współfinansowanych z EFS; </w:t>
      </w:r>
    </w:p>
    <w:p w14:paraId="1008ABD7" w14:textId="77777777" w:rsidR="0014387F" w:rsidRPr="000E766F" w:rsidRDefault="0014387F" w:rsidP="0014387F">
      <w:pPr>
        <w:numPr>
          <w:ilvl w:val="0"/>
          <w:numId w:val="13"/>
        </w:numPr>
        <w:spacing w:after="0"/>
        <w:ind w:left="426" w:hanging="426"/>
      </w:pPr>
      <w:r w:rsidRPr="000E766F">
        <w:t xml:space="preserve">Wytyczne w zakresie kontroli realizacji programów operacyjnych na lata 2014-2020; </w:t>
      </w:r>
    </w:p>
    <w:p w14:paraId="37B51C61" w14:textId="77777777" w:rsidR="0014387F" w:rsidRPr="000E766F" w:rsidRDefault="0014387F" w:rsidP="0014387F">
      <w:pPr>
        <w:numPr>
          <w:ilvl w:val="0"/>
          <w:numId w:val="13"/>
        </w:numPr>
        <w:spacing w:after="0"/>
        <w:ind w:left="426" w:hanging="426"/>
      </w:pPr>
      <w:r w:rsidRPr="000E766F">
        <w:t xml:space="preserve">Wytyczne w zakresie realizacji zasady partnerstwa na lata 2014-2020; </w:t>
      </w:r>
    </w:p>
    <w:p w14:paraId="3A0E7916" w14:textId="77777777" w:rsidR="0014387F" w:rsidRPr="000E766F" w:rsidRDefault="0014387F" w:rsidP="0014387F">
      <w:pPr>
        <w:numPr>
          <w:ilvl w:val="0"/>
          <w:numId w:val="13"/>
        </w:numPr>
        <w:spacing w:after="0"/>
        <w:ind w:left="426" w:hanging="426"/>
      </w:pPr>
      <w:r w:rsidRPr="000E766F">
        <w:t>Strategia na rzecz inteligentnego i zrównoważonego rozwoju sprzyjającego włączeniu społecznemu Europa 2020</w:t>
      </w:r>
    </w:p>
    <w:p w14:paraId="584819DB" w14:textId="77777777" w:rsidR="0014387F" w:rsidRPr="000E766F" w:rsidRDefault="0014387F" w:rsidP="0014387F">
      <w:pPr>
        <w:numPr>
          <w:ilvl w:val="0"/>
          <w:numId w:val="13"/>
        </w:numPr>
        <w:spacing w:after="0"/>
        <w:ind w:left="426" w:hanging="426"/>
      </w:pPr>
      <w:r w:rsidRPr="000E766F">
        <w:t>Wytyczne w zakresie realizacji przedsięwzięć z udziałem środków Europejskiego Funduszu Społecznego w obszarze rynku pracy na lata 2014-2020;</w:t>
      </w:r>
    </w:p>
    <w:p w14:paraId="6114D0BB" w14:textId="77777777" w:rsidR="0014387F" w:rsidRPr="000E766F" w:rsidRDefault="0014387F" w:rsidP="0014387F">
      <w:pPr>
        <w:numPr>
          <w:ilvl w:val="0"/>
          <w:numId w:val="13"/>
        </w:numPr>
        <w:spacing w:after="0"/>
        <w:ind w:left="426" w:hanging="426"/>
      </w:pPr>
      <w:r w:rsidRPr="000E766F">
        <w:t>Wytyczne w zakresie realizacji przedsięwzięć z udziałem środków Europejskiego Funduszu Społecznego w obszarze edukacji na lata 2014-2020;</w:t>
      </w:r>
    </w:p>
    <w:p w14:paraId="76987E88" w14:textId="77777777" w:rsidR="0014387F" w:rsidRPr="000E766F" w:rsidRDefault="0014387F" w:rsidP="0014387F">
      <w:pPr>
        <w:numPr>
          <w:ilvl w:val="0"/>
          <w:numId w:val="13"/>
        </w:numPr>
        <w:spacing w:after="0"/>
        <w:ind w:left="426" w:hanging="426"/>
      </w:pPr>
      <w:r w:rsidRPr="000E766F">
        <w:t xml:space="preserve">Poradnik dla realizatorów projektów i instytucji systemu wdrażania funduszy europejskich 2014 - 2020 - Realizacja zasady równości szans i niedyskryminacji, w tym dostępności dla osób </w:t>
      </w:r>
      <w:r w:rsidRPr="000E766F">
        <w:br/>
        <w:t>z niepełnosprawnościami;</w:t>
      </w:r>
    </w:p>
    <w:p w14:paraId="533B1720" w14:textId="77777777" w:rsidR="0014387F" w:rsidRPr="000E766F" w:rsidRDefault="0014387F" w:rsidP="0014387F">
      <w:pPr>
        <w:numPr>
          <w:ilvl w:val="0"/>
          <w:numId w:val="13"/>
        </w:numPr>
        <w:spacing w:after="0"/>
        <w:ind w:left="426" w:hanging="426"/>
      </w:pPr>
      <w:r w:rsidRPr="000E766F">
        <w:t>Poradnik dla osób realizujących projekty oraz instytucji systemu wdrażania - Jak realizować zasadę równości szans kobiet i mężczyzn w projektach finansowanych z funduszy europejskich 2014-2020;</w:t>
      </w:r>
    </w:p>
    <w:p w14:paraId="1CF2F9DF" w14:textId="77777777" w:rsidR="0014387F" w:rsidRPr="000E766F" w:rsidRDefault="0014387F" w:rsidP="0014387F">
      <w:pPr>
        <w:numPr>
          <w:ilvl w:val="0"/>
          <w:numId w:val="13"/>
        </w:numPr>
        <w:spacing w:after="0"/>
        <w:ind w:left="426" w:hanging="426"/>
      </w:pPr>
      <w:r w:rsidRPr="000E766F">
        <w:t>Strategia na rzecz inteligentnego i zrównoważonego rozwoju sprzyjającego włączeniu społecznemu Europa 2020.</w:t>
      </w:r>
    </w:p>
    <w:p w14:paraId="3068B249" w14:textId="77777777" w:rsidR="0014387F" w:rsidRPr="000E766F" w:rsidRDefault="0014387F" w:rsidP="0014387F"/>
    <w:p w14:paraId="3B8C5EEE" w14:textId="77777777" w:rsidR="0014387F" w:rsidRPr="000E766F" w:rsidRDefault="0014387F" w:rsidP="0014387F"/>
    <w:p w14:paraId="1322A415" w14:textId="77777777" w:rsidR="0014387F" w:rsidRPr="000E766F" w:rsidRDefault="0014387F" w:rsidP="0014387F"/>
    <w:p w14:paraId="32FD8861" w14:textId="77777777" w:rsidR="0014387F" w:rsidRPr="000E766F" w:rsidRDefault="0014387F" w:rsidP="0014387F"/>
    <w:p w14:paraId="3157F313" w14:textId="77777777" w:rsidR="00BC76E9" w:rsidRDefault="00BC76E9" w:rsidP="0014387F">
      <w:pPr>
        <w:spacing w:after="0"/>
      </w:pPr>
    </w:p>
    <w:sectPr w:rsidR="00BC76E9" w:rsidSect="00706256">
      <w:footerReference w:type="default" r:id="rId17"/>
      <w:footerReference w:type="first" r:id="rId18"/>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0D55" w14:textId="77777777" w:rsidR="001E214D" w:rsidRDefault="001E214D" w:rsidP="00565711">
      <w:pPr>
        <w:spacing w:after="0" w:line="240" w:lineRule="auto"/>
      </w:pPr>
      <w:r>
        <w:separator/>
      </w:r>
    </w:p>
  </w:endnote>
  <w:endnote w:type="continuationSeparator" w:id="0">
    <w:p w14:paraId="362D6358" w14:textId="77777777" w:rsidR="001E214D" w:rsidRDefault="001E214D" w:rsidP="0056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CB42E" w14:textId="77777777" w:rsidR="00E74248" w:rsidRDefault="00E74248">
    <w:pPr>
      <w:pStyle w:val="Stopka"/>
      <w:jc w:val="right"/>
    </w:pPr>
    <w:r>
      <w:fldChar w:fldCharType="begin"/>
    </w:r>
    <w:r>
      <w:instrText xml:space="preserve"> PAGE   \* MERGEFORMAT </w:instrText>
    </w:r>
    <w:r>
      <w:fldChar w:fldCharType="separate"/>
    </w:r>
    <w:r w:rsidR="00572CA0">
      <w:rPr>
        <w:noProof/>
      </w:rPr>
      <w:t>16</w:t>
    </w:r>
    <w:r>
      <w:fldChar w:fldCharType="end"/>
    </w:r>
  </w:p>
  <w:p w14:paraId="14F91165" w14:textId="77777777" w:rsidR="00E74248" w:rsidRDefault="00E742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0D9F" w14:textId="77777777" w:rsidR="00E74248" w:rsidRPr="00B539B8" w:rsidRDefault="00E74248">
    <w:pPr>
      <w:pStyle w:val="Stopka"/>
      <w:jc w:val="right"/>
      <w:rPr>
        <w:sz w:val="18"/>
      </w:rPr>
    </w:pPr>
    <w:r w:rsidRPr="00B539B8">
      <w:rPr>
        <w:sz w:val="18"/>
      </w:rPr>
      <w:fldChar w:fldCharType="begin"/>
    </w:r>
    <w:r w:rsidRPr="00B539B8">
      <w:rPr>
        <w:sz w:val="18"/>
      </w:rPr>
      <w:instrText xml:space="preserve"> PAGE   \* MERGEFORMAT </w:instrText>
    </w:r>
    <w:r w:rsidRPr="00B539B8">
      <w:rPr>
        <w:sz w:val="18"/>
      </w:rPr>
      <w:fldChar w:fldCharType="separate"/>
    </w:r>
    <w:r w:rsidR="007D542E">
      <w:rPr>
        <w:noProof/>
        <w:sz w:val="18"/>
      </w:rPr>
      <w:t>1</w:t>
    </w:r>
    <w:r w:rsidRPr="00B539B8">
      <w:rPr>
        <w:sz w:val="18"/>
      </w:rPr>
      <w:fldChar w:fldCharType="end"/>
    </w:r>
  </w:p>
  <w:p w14:paraId="04FC51ED" w14:textId="77777777" w:rsidR="00E74248" w:rsidRDefault="00E742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10C97" w14:textId="77777777" w:rsidR="001E214D" w:rsidRDefault="001E214D" w:rsidP="00565711">
      <w:pPr>
        <w:spacing w:after="0" w:line="240" w:lineRule="auto"/>
      </w:pPr>
      <w:r>
        <w:separator/>
      </w:r>
    </w:p>
  </w:footnote>
  <w:footnote w:type="continuationSeparator" w:id="0">
    <w:p w14:paraId="64715D8E" w14:textId="77777777" w:rsidR="001E214D" w:rsidRDefault="001E214D" w:rsidP="00565711">
      <w:pPr>
        <w:spacing w:after="0" w:line="240" w:lineRule="auto"/>
      </w:pPr>
      <w:r>
        <w:continuationSeparator/>
      </w:r>
    </w:p>
  </w:footnote>
  <w:footnote w:id="1">
    <w:p w14:paraId="4E715EE7" w14:textId="77777777" w:rsidR="00E74248" w:rsidRPr="00670791" w:rsidRDefault="00E74248" w:rsidP="006E1EE0">
      <w:pPr>
        <w:pStyle w:val="Tekstprzypisudolnego"/>
        <w:rPr>
          <w:szCs w:val="18"/>
        </w:rPr>
      </w:pPr>
      <w:r w:rsidRPr="00670791">
        <w:rPr>
          <w:rStyle w:val="Odwoanieprzypisudolnego"/>
          <w:szCs w:val="18"/>
        </w:rPr>
        <w:footnoteRef/>
      </w:r>
      <w:r w:rsidRPr="00670791">
        <w:rPr>
          <w:szCs w:val="18"/>
        </w:rPr>
        <w:t xml:space="preserve"> W tym również osoby przebywające w pieczy zastępczej na warunkach  określonych w art. 37 ust. 2 ustawy z dnia 9 czerwca </w:t>
      </w:r>
      <w:r>
        <w:rPr>
          <w:szCs w:val="18"/>
        </w:rPr>
        <w:br/>
      </w:r>
      <w:r w:rsidRPr="00670791">
        <w:rPr>
          <w:szCs w:val="18"/>
        </w:rPr>
        <w:t>2011 r. o wspieraniu rodziny i systemie pieczy zastępczej.</w:t>
      </w:r>
    </w:p>
  </w:footnote>
  <w:footnote w:id="2">
    <w:p w14:paraId="2DFAC1E7" w14:textId="77777777" w:rsidR="00E74248" w:rsidRPr="008C7678" w:rsidRDefault="00E74248" w:rsidP="0040083B">
      <w:pPr>
        <w:pStyle w:val="Tekstprzypisudolnego"/>
        <w:spacing w:before="100" w:beforeAutospacing="1" w:after="100" w:afterAutospacing="1"/>
        <w:contextualSpacing/>
      </w:pPr>
      <w:r w:rsidRPr="008C7678">
        <w:rPr>
          <w:rStyle w:val="Odwoanieprzypisudolnego"/>
        </w:rPr>
        <w:footnoteRef/>
      </w:r>
      <w:r w:rsidRPr="008C7678">
        <w:rPr>
          <w:vertAlign w:val="superscript"/>
        </w:rPr>
        <w:t xml:space="preserve"> </w:t>
      </w:r>
      <w:r w:rsidRPr="008C7678">
        <w:t>Do przeliczenia ww. kwoty na PLN należy stosować miesięczny obrachunkowy kurs wymiany stosowany przez KE aktualny na dzień ogłoszenia naboru.</w:t>
      </w:r>
    </w:p>
  </w:footnote>
  <w:footnote w:id="3">
    <w:p w14:paraId="14301192" w14:textId="77777777" w:rsidR="00E74248" w:rsidRPr="00E97754" w:rsidRDefault="00E74248" w:rsidP="00E37734">
      <w:pPr>
        <w:pStyle w:val="Tekstprzypisudolnego"/>
        <w:rPr>
          <w:szCs w:val="16"/>
        </w:rPr>
      </w:pPr>
      <w:r w:rsidRPr="00E97754">
        <w:rPr>
          <w:rStyle w:val="Odwoanieprzypisudolnego"/>
          <w:szCs w:val="16"/>
        </w:rPr>
        <w:footnoteRef/>
      </w:r>
      <w:r>
        <w:rPr>
          <w:szCs w:val="16"/>
        </w:rPr>
        <w:t xml:space="preserve"> Termin ust</w:t>
      </w:r>
      <w:r w:rsidRPr="00E97754">
        <w:rPr>
          <w:szCs w:val="16"/>
        </w:rPr>
        <w:t>alany w zależności od okresu realizacji projektu i daty podpisania umowy o dofinansowanie.</w:t>
      </w:r>
    </w:p>
  </w:footnote>
  <w:footnote w:id="4">
    <w:p w14:paraId="131ED4C6" w14:textId="77777777" w:rsidR="00E74248" w:rsidRPr="00335844" w:rsidRDefault="00E74248" w:rsidP="00E37734">
      <w:pPr>
        <w:pStyle w:val="Tekstprzypisudolnego"/>
        <w:rPr>
          <w:sz w:val="22"/>
        </w:rPr>
      </w:pPr>
      <w:r w:rsidRPr="00335844">
        <w:rPr>
          <w:rStyle w:val="Odwoanieprzypisudolnego"/>
        </w:rPr>
        <w:footnoteRef/>
      </w:r>
      <w:r w:rsidRPr="00335844">
        <w:t xml:space="preserve"> Wniesienie zabezpieczenia nie jest wymagane jeżeli Beneficjent jest jednostką sektora finansów publicznych.</w:t>
      </w:r>
    </w:p>
  </w:footnote>
  <w:footnote w:id="5">
    <w:p w14:paraId="4BA34529" w14:textId="77777777" w:rsidR="00E74248" w:rsidRPr="00EC1BB2" w:rsidRDefault="00E74248" w:rsidP="00902F45">
      <w:pPr>
        <w:pStyle w:val="Tekstprzypisudolnego"/>
        <w:jc w:val="left"/>
      </w:pPr>
      <w:r w:rsidRPr="00AD3B12">
        <w:rPr>
          <w:rStyle w:val="Uwydatnienie"/>
          <w:i w:val="0"/>
          <w:iCs w:val="0"/>
          <w:vertAlign w:val="superscript"/>
        </w:rPr>
        <w:footnoteRef/>
      </w:r>
      <w:r w:rsidRPr="00AD3B12">
        <w:rPr>
          <w:rStyle w:val="Uwydatnienie"/>
          <w:i w:val="0"/>
          <w:iCs w:val="0"/>
          <w:vertAlign w:val="superscript"/>
        </w:rPr>
        <w:t xml:space="preserve"> </w:t>
      </w:r>
      <w:r w:rsidRPr="006C78F9">
        <w:t>Zgodnie z art. 23 ust. 6 ustawy z dnia 20 lutego 2015 r. o rozwoju lokalnym z udziałem lokalnej społeczności: usunięcie braków we wniosku o udzielenie wsparcia, o którym mowa w art. 35 ust. 1 lit. b rozporządzenia nr 1303/2013, lub poprawienie w nim oczywistych omyłek nie może prowadzić do jego istotnej modyfikacji.</w:t>
      </w:r>
    </w:p>
  </w:footnote>
  <w:footnote w:id="6">
    <w:p w14:paraId="51A10E16" w14:textId="77777777" w:rsidR="00E74248" w:rsidRDefault="00E74248" w:rsidP="00902F45">
      <w:pPr>
        <w:pStyle w:val="Tekstprzypisudolnego"/>
      </w:pPr>
      <w:r>
        <w:rPr>
          <w:rStyle w:val="Odwoanieprzypisudolnego"/>
        </w:rPr>
        <w:footnoteRef/>
      </w:r>
      <w:r>
        <w:t xml:space="preserve"> </w:t>
      </w:r>
      <w:r w:rsidRPr="009B0175">
        <w:t>Trwałość jest rozumiana jako instytucjonalna gotowość podmiotów do świadczenia usług pomocy w opiece i wychowaniu w ramach placówek wsparcia dziennego, o których mowa w art. 9 pkt 2 ustawy z dnia 9 czerwca 2011 r. o wspieraniu rodziny i systemie pieczy zastępczej.</w:t>
      </w:r>
    </w:p>
  </w:footnote>
  <w:footnote w:id="7">
    <w:p w14:paraId="2AA633D1" w14:textId="77777777" w:rsidR="00E74248" w:rsidRPr="0099528D" w:rsidRDefault="00E74248" w:rsidP="00902F45">
      <w:pPr>
        <w:pStyle w:val="Tekstprzypisudolnego"/>
        <w:rPr>
          <w:sz w:val="16"/>
        </w:rPr>
      </w:pPr>
      <w:r w:rsidRPr="00E46FB5">
        <w:rPr>
          <w:rStyle w:val="Odwoanieprzypisudolnego"/>
        </w:rPr>
        <w:footnoteRef/>
      </w:r>
      <w:r w:rsidRPr="00E46FB5">
        <w:t xml:space="preserve"> Miejsca świadczenia wyżej wymienionych form wsparcia mogą być tworzone zarówno w nowych podmiotach jak i w podmiotach istniejących.</w:t>
      </w:r>
    </w:p>
  </w:footnote>
  <w:footnote w:id="8">
    <w:p w14:paraId="62F85548" w14:textId="4313D99B" w:rsidR="00E74248" w:rsidRPr="002B43BB" w:rsidRDefault="00E74248" w:rsidP="00964212">
      <w:pPr>
        <w:pStyle w:val="Tekstprzypisudolnego"/>
      </w:pPr>
      <w:r>
        <w:rPr>
          <w:rStyle w:val="Odwoanieprzypisudolnego"/>
        </w:rPr>
        <w:footnoteRef/>
      </w:r>
      <w:r>
        <w:t xml:space="preserve"> Dotyczy operacji własnych LGD (z wyłączeniem typu projektu nr 12),  projektów grantowych oraz projektów w ramach typu 11.</w:t>
      </w:r>
    </w:p>
  </w:footnote>
  <w:footnote w:id="9">
    <w:p w14:paraId="729A898F" w14:textId="77777777" w:rsidR="00E74248" w:rsidRPr="00996CD8" w:rsidRDefault="00E74248" w:rsidP="00586EBA">
      <w:pPr>
        <w:pStyle w:val="Tekstprzypisudolnego"/>
      </w:pPr>
      <w:r>
        <w:rPr>
          <w:rStyle w:val="Odwoanieprzypisudolnego"/>
        </w:rPr>
        <w:footnoteRef/>
      </w:r>
      <w:r>
        <w:t xml:space="preserve"> W przypadku modernizacji dostępność dotyczy co najmniej tych elementów budynku, które były przedmiotem finansowania z EFSiI.</w:t>
      </w:r>
    </w:p>
  </w:footnote>
  <w:footnote w:id="10">
    <w:p w14:paraId="5627B4D5" w14:textId="77777777" w:rsidR="00E74248" w:rsidRPr="00160271" w:rsidRDefault="00E74248" w:rsidP="00403110">
      <w:pPr>
        <w:pStyle w:val="Tekstprzypisudolnego"/>
        <w:rPr>
          <w:szCs w:val="18"/>
        </w:rPr>
      </w:pPr>
      <w:r w:rsidRPr="00160271">
        <w:rPr>
          <w:rStyle w:val="Odwoanieprzypisudolnego"/>
          <w:szCs w:val="18"/>
        </w:rPr>
        <w:footnoteRef/>
      </w:r>
      <w:r w:rsidRPr="00160271">
        <w:rPr>
          <w:szCs w:val="18"/>
        </w:rPr>
        <w:t xml:space="preserve"> </w:t>
      </w:r>
      <w:r w:rsidRPr="00FB7652">
        <w:t>Metodologia wyliczenia kosztu kwalifikowalnego została przedstawiona w załączniku 2 do Wytycznych w zakresie kwalifikowalności wydatków.</w:t>
      </w:r>
    </w:p>
  </w:footnote>
  <w:footnote w:id="11">
    <w:p w14:paraId="02BEF94B" w14:textId="77777777" w:rsidR="00E74248" w:rsidRDefault="00E74248" w:rsidP="00F14B59">
      <w:pPr>
        <w:pStyle w:val="Tekstprzypisudolnego"/>
      </w:pPr>
      <w:r>
        <w:rPr>
          <w:rStyle w:val="Odwoanieprzypisudolnego"/>
        </w:rPr>
        <w:footnoteRef/>
      </w:r>
      <w:r>
        <w:t xml:space="preserve"> Nie dotyczy działań informacyjno-promocyjnych projektu ujętych w kosztach pośrednich projektu, o których mowa</w:t>
      </w:r>
    </w:p>
    <w:p w14:paraId="736E60B3" w14:textId="77777777" w:rsidR="00E74248" w:rsidRPr="004E0F27" w:rsidRDefault="00E74248" w:rsidP="00F14B59">
      <w:pPr>
        <w:pStyle w:val="Tekstprzypisudolnego"/>
      </w:pPr>
      <w:r>
        <w:t>w podrozdziale 8.4 Wytycznych w zakresie kwalifikowalności wydatków.</w:t>
      </w:r>
    </w:p>
  </w:footnote>
  <w:footnote w:id="12">
    <w:p w14:paraId="0F5D5ED2" w14:textId="77777777" w:rsidR="00E74248" w:rsidRPr="00317448" w:rsidRDefault="00E74248" w:rsidP="008D0F44">
      <w:pPr>
        <w:pStyle w:val="Tekstprzypisudolnego"/>
      </w:pPr>
      <w:r>
        <w:rPr>
          <w:rStyle w:val="Odwoanieprzypisudolnego"/>
        </w:rPr>
        <w:footnoteRef/>
      </w:r>
      <w:r>
        <w:t xml:space="preserve"> Nie dotyczy umów, w wyniku których następuje wykonanie oznaczonego dzieła.</w:t>
      </w:r>
    </w:p>
  </w:footnote>
  <w:footnote w:id="13">
    <w:p w14:paraId="0C0B573D" w14:textId="77777777" w:rsidR="00E74248" w:rsidRPr="00317448" w:rsidRDefault="00E74248" w:rsidP="008D0F44">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14">
    <w:p w14:paraId="2A1E7470" w14:textId="77777777" w:rsidR="00E74248" w:rsidRDefault="00E74248" w:rsidP="008D0F44">
      <w:pPr>
        <w:pStyle w:val="Tekstprzypisudolnego"/>
      </w:pPr>
      <w:r>
        <w:rPr>
          <w:rStyle w:val="Odwoanieprzypisudolnego"/>
        </w:rPr>
        <w:footnoteRef/>
      </w:r>
      <w:r>
        <w:t xml:space="preserve"> Weryfikacja poziomu następuje na etapie przyjęcia wniosku do realizacji.</w:t>
      </w:r>
    </w:p>
  </w:footnote>
  <w:footnote w:id="15">
    <w:p w14:paraId="72FD3387" w14:textId="77777777" w:rsidR="00E74248" w:rsidRDefault="00E74248" w:rsidP="00821C55">
      <w:pPr>
        <w:pStyle w:val="Tekstprzypisudolnego"/>
      </w:pPr>
      <w:r>
        <w:rPr>
          <w:rStyle w:val="Odwoanieprzypisudolnego"/>
        </w:rPr>
        <w:footnoteRef/>
      </w:r>
      <w:r>
        <w:t xml:space="preserve"> Weryfikacja poziomu następuje na etapie przyjęcia wniosku do realizacji.</w:t>
      </w:r>
    </w:p>
  </w:footnote>
  <w:footnote w:id="16">
    <w:p w14:paraId="6F95D33A" w14:textId="77777777" w:rsidR="00E74248" w:rsidRPr="00DB2C5E" w:rsidRDefault="00E74248" w:rsidP="008D0F44">
      <w:pPr>
        <w:pStyle w:val="Tekstprzypisudolnego"/>
        <w:spacing w:line="276" w:lineRule="auto"/>
      </w:pPr>
      <w:r w:rsidRPr="00DB2C5E">
        <w:rPr>
          <w:rStyle w:val="Odwoanieprzypisudolnego"/>
        </w:rPr>
        <w:footnoteRef/>
      </w:r>
      <w:r w:rsidRPr="00DB2C5E">
        <w:t xml:space="preserve"> Z pomniejszeniem kosztu racjonalnych usprawnień, o których mowa w </w:t>
      </w:r>
      <w:r w:rsidRPr="00B90B06">
        <w:rPr>
          <w:i/>
        </w:rPr>
        <w:t xml:space="preserve">Wytycznych w zakresie realizacji zasady równości szans </w:t>
      </w:r>
      <w:r w:rsidRPr="00B90B06">
        <w:rPr>
          <w:i/>
        </w:rPr>
        <w:br/>
        <w:t>i niedyskryminacji, w tym dostępności dla osób z niepełnosprawnościami oraz zasady równości szans kobiet i mężczyzn w ramach funduszy unijnych na lata 2014-2020</w:t>
      </w:r>
      <w:r w:rsidRPr="00DB2C5E">
        <w:t>.</w:t>
      </w:r>
    </w:p>
  </w:footnote>
  <w:footnote w:id="17">
    <w:p w14:paraId="61D555B9" w14:textId="77777777" w:rsidR="00E74248" w:rsidRPr="00DB2C5E" w:rsidRDefault="00E74248" w:rsidP="008D0F44">
      <w:pPr>
        <w:pStyle w:val="Tekstprzypisudolnego"/>
        <w:spacing w:line="276" w:lineRule="auto"/>
        <w:rPr>
          <w:szCs w:val="18"/>
        </w:rPr>
      </w:pPr>
      <w:r w:rsidRPr="00DB2C5E">
        <w:rPr>
          <w:rStyle w:val="Odwoanieprzypisudolnego"/>
          <w:szCs w:val="18"/>
        </w:rPr>
        <w:footnoteRef/>
      </w:r>
      <w:r w:rsidRPr="00DB2C5E">
        <w:rPr>
          <w:szCs w:val="18"/>
        </w:rPr>
        <w:t xml:space="preserve"> Jak wyżej.</w:t>
      </w:r>
    </w:p>
  </w:footnote>
  <w:footnote w:id="18">
    <w:p w14:paraId="50468B93" w14:textId="77777777" w:rsidR="00E74248" w:rsidRPr="00DB2C5E" w:rsidRDefault="00E74248" w:rsidP="008D0F44">
      <w:pPr>
        <w:pStyle w:val="Tekstprzypisudolnego"/>
        <w:spacing w:line="276" w:lineRule="auto"/>
      </w:pPr>
      <w:r w:rsidRPr="00DB2C5E">
        <w:rPr>
          <w:rStyle w:val="Odwoanieprzypisudolnego"/>
        </w:rPr>
        <w:footnoteRef/>
      </w:r>
      <w:r w:rsidRPr="00DB2C5E">
        <w:t xml:space="preserve"> Jak wyżej.</w:t>
      </w:r>
    </w:p>
  </w:footnote>
  <w:footnote w:id="19">
    <w:p w14:paraId="3D65596C" w14:textId="77777777" w:rsidR="00E74248" w:rsidRPr="00DB2C5E" w:rsidRDefault="00E74248" w:rsidP="008D0F44">
      <w:pPr>
        <w:pStyle w:val="Tekstprzypisudolnego"/>
        <w:spacing w:line="276" w:lineRule="auto"/>
      </w:pPr>
      <w:r w:rsidRPr="00DB2C5E">
        <w:rPr>
          <w:rStyle w:val="Odwoanieprzypisudolnego"/>
        </w:rPr>
        <w:footnoteRef/>
      </w:r>
      <w:r w:rsidRPr="00DB2C5E">
        <w:t xml:space="preserve"> Jak wyżej.</w:t>
      </w:r>
    </w:p>
  </w:footnote>
  <w:footnote w:id="20">
    <w:p w14:paraId="1A6D94EF" w14:textId="77777777" w:rsidR="00E74248" w:rsidRPr="00F00BD8" w:rsidRDefault="00E74248" w:rsidP="00FA2B36">
      <w:pPr>
        <w:pStyle w:val="Tekstprzypisudolnego"/>
      </w:pPr>
      <w:r>
        <w:rPr>
          <w:rStyle w:val="Odwoanieprzypisudolnego"/>
        </w:rPr>
        <w:footnoteRef/>
      </w:r>
      <w:r>
        <w:t xml:space="preserve"> </w:t>
      </w:r>
      <w:r w:rsidRPr="00F00BD8">
        <w:t>Zgodnie z art. 67 ust. 1 lit. c rozporządzenia ogólnego</w:t>
      </w:r>
      <w:r>
        <w:t>.</w:t>
      </w:r>
    </w:p>
  </w:footnote>
  <w:footnote w:id="21">
    <w:p w14:paraId="742467F6" w14:textId="77777777" w:rsidR="00E74248" w:rsidRPr="00845BB5" w:rsidRDefault="00E74248" w:rsidP="008D0F44">
      <w:pPr>
        <w:spacing w:after="0"/>
        <w:rPr>
          <w:rFonts w:ascii="Arial" w:hAnsi="Arial" w:cs="Arial"/>
          <w:sz w:val="16"/>
          <w:szCs w:val="16"/>
        </w:rPr>
      </w:pPr>
      <w:r w:rsidRPr="007E0266">
        <w:rPr>
          <w:rStyle w:val="Odwoanieprzypisudolnego"/>
          <w:sz w:val="18"/>
        </w:rPr>
        <w:footnoteRef/>
      </w:r>
      <w:r w:rsidRPr="007E0266">
        <w:rPr>
          <w:sz w:val="18"/>
        </w:rPr>
        <w:t xml:space="preserve"> </w:t>
      </w:r>
      <w:r w:rsidRPr="00845BB5">
        <w:rPr>
          <w:sz w:val="18"/>
          <w:szCs w:val="18"/>
        </w:rPr>
        <w:t xml:space="preserve">Do przeliczenia ww. kwoty na PLN należy stosować miesięczny obrachunkowy kurs wymiany stosowany przez KE aktualny na dzień ogłoszenia naboru. Kurs publikowany na stronie internetowej: </w:t>
      </w:r>
      <w:r w:rsidRPr="00845BB5">
        <w:rPr>
          <w:sz w:val="18"/>
          <w:szCs w:val="18"/>
        </w:rPr>
        <w:tab/>
      </w:r>
      <w:r w:rsidRPr="00845BB5">
        <w:rPr>
          <w:rFonts w:cs="Arial"/>
          <w:sz w:val="18"/>
          <w:szCs w:val="18"/>
        </w:rPr>
        <w:t>http://ec.europa.eu/budget/contracts_grants/info_contracts/inforeuro/index_en.cfm</w:t>
      </w:r>
    </w:p>
  </w:footnote>
  <w:footnote w:id="22">
    <w:p w14:paraId="174E628B" w14:textId="77777777" w:rsidR="00E74248" w:rsidRPr="004610BC" w:rsidRDefault="00E74248" w:rsidP="00487CA2">
      <w:pPr>
        <w:pStyle w:val="Tekstprzypisudolnego"/>
        <w:jc w:val="left"/>
      </w:pPr>
      <w:r>
        <w:rPr>
          <w:rStyle w:val="Odwoanieprzypisudolnego"/>
        </w:rPr>
        <w:footnoteRef/>
      </w:r>
      <w:r>
        <w:t xml:space="preserve"> </w:t>
      </w:r>
      <w:r w:rsidRPr="0066577C">
        <w:t>W oświadczeniach o wielkości pomocy de minimis należy (jeśli dotyczy) uwzględniać jednorazowe odpisy amortyzacyjne oraz dokonywać pomniejszenia wartości środka trwałego o wartość otrzymanego dofinansowania dla celów obliczenia odpisów amortyzacyjnych stanowiących koszt uzyskania przychodów, albo odpowiedniego pomniejszenia wydatków kwalifikowalnych.</w:t>
      </w:r>
    </w:p>
  </w:footnote>
  <w:footnote w:id="23">
    <w:p w14:paraId="1179B621" w14:textId="77777777" w:rsidR="00E74248" w:rsidRPr="00AF40A7" w:rsidRDefault="00E74248" w:rsidP="00F3428E">
      <w:pPr>
        <w:pStyle w:val="Tekstprzypisudolnego"/>
      </w:pPr>
      <w:r>
        <w:rPr>
          <w:rStyle w:val="Odwoanieprzypisudolnego"/>
        </w:rPr>
        <w:footnoteRef/>
      </w:r>
      <w:r>
        <w:t xml:space="preserve"> </w:t>
      </w:r>
      <w:r w:rsidRPr="00AF40A7">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24">
    <w:p w14:paraId="134264BB" w14:textId="77777777" w:rsidR="00E74248" w:rsidRPr="00F55455" w:rsidRDefault="00E74248" w:rsidP="00294E87">
      <w:pPr>
        <w:pStyle w:val="Tekstprzypisudolnego"/>
      </w:pPr>
      <w:r>
        <w:rPr>
          <w:rStyle w:val="Odwoanieprzypisudolnego"/>
        </w:rPr>
        <w:footnoteRef/>
      </w:r>
      <w:r>
        <w:t xml:space="preserve"> Dotyczy protestów wniesionych przez osoby prawne / jednostki organizacyjne nieposiadające osobowości prawnej.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DAB"/>
    <w:multiLevelType w:val="hybridMultilevel"/>
    <w:tmpl w:val="C444F21E"/>
    <w:lvl w:ilvl="0" w:tplc="0BCE35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749C8"/>
    <w:multiLevelType w:val="hybridMultilevel"/>
    <w:tmpl w:val="BE3EE244"/>
    <w:lvl w:ilvl="0" w:tplc="F4422E82">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1B575BA"/>
    <w:multiLevelType w:val="hybridMultilevel"/>
    <w:tmpl w:val="5B705D4E"/>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03264"/>
    <w:multiLevelType w:val="hybridMultilevel"/>
    <w:tmpl w:val="C1D8F380"/>
    <w:lvl w:ilvl="0" w:tplc="066CB1A8">
      <w:start w:val="1"/>
      <w:numFmt w:val="lowerLetter"/>
      <w:lvlText w:val="%1)"/>
      <w:lvlJc w:val="left"/>
      <w:pPr>
        <w:ind w:left="720" w:hanging="360"/>
      </w:pPr>
      <w:rPr>
        <w:rFonts w:ascii="Calibri" w:hAnsi="Calibr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CA"/>
    <w:multiLevelType w:val="hybridMultilevel"/>
    <w:tmpl w:val="FD82E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3F7D"/>
    <w:multiLevelType w:val="hybridMultilevel"/>
    <w:tmpl w:val="A086AE9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E3C16"/>
    <w:multiLevelType w:val="hybridMultilevel"/>
    <w:tmpl w:val="CDA2603A"/>
    <w:lvl w:ilvl="0" w:tplc="C86A1580">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FC362B"/>
    <w:multiLevelType w:val="hybridMultilevel"/>
    <w:tmpl w:val="A0AEE24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46DAB"/>
    <w:multiLevelType w:val="hybridMultilevel"/>
    <w:tmpl w:val="FAE81CC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2118571C"/>
    <w:multiLevelType w:val="hybridMultilevel"/>
    <w:tmpl w:val="FE7EB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31E4C"/>
    <w:multiLevelType w:val="hybridMultilevel"/>
    <w:tmpl w:val="E93E97D4"/>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1E9D"/>
    <w:multiLevelType w:val="multilevel"/>
    <w:tmpl w:val="7ECE29BE"/>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bullet"/>
      <w:lvlText w:val=""/>
      <w:lvlJc w:val="left"/>
      <w:pPr>
        <w:tabs>
          <w:tab w:val="num" w:pos="1156"/>
        </w:tabs>
        <w:ind w:left="1156" w:hanging="360"/>
      </w:pPr>
      <w:rPr>
        <w:rFonts w:ascii="Symbol" w:hAnsi="Symbol" w:hint="default"/>
      </w:r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33424F"/>
    <w:multiLevelType w:val="hybridMultilevel"/>
    <w:tmpl w:val="48BEED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577185"/>
    <w:multiLevelType w:val="multilevel"/>
    <w:tmpl w:val="97B8156C"/>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B0353F"/>
    <w:multiLevelType w:val="hybridMultilevel"/>
    <w:tmpl w:val="CD38720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A8678BF"/>
    <w:multiLevelType w:val="hybridMultilevel"/>
    <w:tmpl w:val="1E76D51A"/>
    <w:lvl w:ilvl="0" w:tplc="F6BC4A62">
      <w:start w:val="1"/>
      <w:numFmt w:val="lowerLetter"/>
      <w:lvlText w:val="%1)"/>
      <w:lvlJc w:val="left"/>
      <w:pPr>
        <w:ind w:left="1407" w:hanging="555"/>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2" w15:restartNumberingAfterBreak="0">
    <w:nsid w:val="40356786"/>
    <w:multiLevelType w:val="hybridMultilevel"/>
    <w:tmpl w:val="0AAE2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22093"/>
    <w:multiLevelType w:val="multilevel"/>
    <w:tmpl w:val="E520B35E"/>
    <w:lvl w:ilvl="0">
      <w:start w:val="1"/>
      <w:numFmt w:val="lowerLetter"/>
      <w:lvlText w:val="%1)"/>
      <w:lvlJc w:val="left"/>
      <w:pPr>
        <w:tabs>
          <w:tab w:val="num" w:pos="720"/>
        </w:tabs>
        <w:ind w:left="720" w:hanging="360"/>
      </w:pPr>
      <w:rPr>
        <w:rFonts w:hint="default"/>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4" w15:restartNumberingAfterBreak="0">
    <w:nsid w:val="44757BC0"/>
    <w:multiLevelType w:val="multilevel"/>
    <w:tmpl w:val="4E58EF30"/>
    <w:lvl w:ilvl="0">
      <w:start w:val="7"/>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5A04119"/>
    <w:multiLevelType w:val="hybridMultilevel"/>
    <w:tmpl w:val="E81AE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3E41CE"/>
    <w:multiLevelType w:val="hybridMultilevel"/>
    <w:tmpl w:val="70F273BC"/>
    <w:lvl w:ilvl="0" w:tplc="A432AA6E">
      <w:start w:val="11"/>
      <w:numFmt w:val="lowerLetter"/>
      <w:lvlText w:val="%1)"/>
      <w:lvlJc w:val="left"/>
      <w:pPr>
        <w:ind w:left="1200" w:hanging="360"/>
      </w:pPr>
      <w:rPr>
        <w:rFont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C16872"/>
    <w:multiLevelType w:val="multilevel"/>
    <w:tmpl w:val="104C73BE"/>
    <w:lvl w:ilvl="0">
      <w:start w:val="1"/>
      <w:numFmt w:val="bullet"/>
      <w:lvlText w:val=""/>
      <w:lvlJc w:val="left"/>
      <w:pPr>
        <w:tabs>
          <w:tab w:val="num" w:pos="360"/>
        </w:tabs>
        <w:ind w:left="360" w:hanging="360"/>
      </w:pPr>
      <w:rPr>
        <w:rFonts w:ascii="Wingdings" w:hAnsi="Wingdings"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2771"/>
        </w:tabs>
        <w:ind w:left="2771"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9"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33C6673"/>
    <w:multiLevelType w:val="hybridMultilevel"/>
    <w:tmpl w:val="017EA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CD1AE7"/>
    <w:multiLevelType w:val="hybridMultilevel"/>
    <w:tmpl w:val="43CC6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1F42446"/>
    <w:multiLevelType w:val="hybridMultilevel"/>
    <w:tmpl w:val="D1646E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594144"/>
    <w:multiLevelType w:val="hybridMultilevel"/>
    <w:tmpl w:val="224AED44"/>
    <w:lvl w:ilvl="0" w:tplc="AD88C6D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40"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BE7A81"/>
    <w:multiLevelType w:val="hybridMultilevel"/>
    <w:tmpl w:val="846E05F0"/>
    <w:lvl w:ilvl="0" w:tplc="28D278DE">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7DC53E8B"/>
    <w:multiLevelType w:val="hybridMultilevel"/>
    <w:tmpl w:val="483A6612"/>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397650"/>
    <w:multiLevelType w:val="hybridMultilevel"/>
    <w:tmpl w:val="A9EAE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41"/>
  </w:num>
  <w:num w:numId="4">
    <w:abstractNumId w:val="43"/>
  </w:num>
  <w:num w:numId="5">
    <w:abstractNumId w:val="1"/>
  </w:num>
  <w:num w:numId="6">
    <w:abstractNumId w:val="36"/>
  </w:num>
  <w:num w:numId="7">
    <w:abstractNumId w:val="8"/>
  </w:num>
  <w:num w:numId="8">
    <w:abstractNumId w:val="38"/>
  </w:num>
  <w:num w:numId="9">
    <w:abstractNumId w:val="4"/>
  </w:num>
  <w:num w:numId="10">
    <w:abstractNumId w:val="33"/>
  </w:num>
  <w:num w:numId="11">
    <w:abstractNumId w:val="47"/>
  </w:num>
  <w:num w:numId="12">
    <w:abstractNumId w:val="18"/>
  </w:num>
  <w:num w:numId="13">
    <w:abstractNumId w:val="25"/>
  </w:num>
  <w:num w:numId="14">
    <w:abstractNumId w:val="30"/>
  </w:num>
  <w:num w:numId="15">
    <w:abstractNumId w:val="26"/>
  </w:num>
  <w:num w:numId="16">
    <w:abstractNumId w:val="29"/>
  </w:num>
  <w:num w:numId="17">
    <w:abstractNumId w:val="12"/>
  </w:num>
  <w:num w:numId="18">
    <w:abstractNumId w:val="19"/>
  </w:num>
  <w:num w:numId="19">
    <w:abstractNumId w:val="24"/>
  </w:num>
  <w:num w:numId="20">
    <w:abstractNumId w:val="14"/>
  </w:num>
  <w:num w:numId="21">
    <w:abstractNumId w:val="32"/>
  </w:num>
  <w:num w:numId="22">
    <w:abstractNumId w:val="6"/>
  </w:num>
  <w:num w:numId="23">
    <w:abstractNumId w:val="28"/>
  </w:num>
  <w:num w:numId="24">
    <w:abstractNumId w:val="5"/>
  </w:num>
  <w:num w:numId="25">
    <w:abstractNumId w:val="16"/>
  </w:num>
  <w:num w:numId="26">
    <w:abstractNumId w:val="37"/>
  </w:num>
  <w:num w:numId="27">
    <w:abstractNumId w:val="15"/>
  </w:num>
  <w:num w:numId="28">
    <w:abstractNumId w:val="44"/>
  </w:num>
  <w:num w:numId="29">
    <w:abstractNumId w:val="3"/>
  </w:num>
  <w:num w:numId="30">
    <w:abstractNumId w:val="39"/>
  </w:num>
  <w:num w:numId="31">
    <w:abstractNumId w:val="27"/>
  </w:num>
  <w:num w:numId="32">
    <w:abstractNumId w:val="9"/>
  </w:num>
  <w:num w:numId="33">
    <w:abstractNumId w:val="3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21"/>
  </w:num>
  <w:num w:numId="39">
    <w:abstractNumId w:val="23"/>
  </w:num>
  <w:num w:numId="40">
    <w:abstractNumId w:val="34"/>
  </w:num>
  <w:num w:numId="41">
    <w:abstractNumId w:val="42"/>
  </w:num>
  <w:num w:numId="42">
    <w:abstractNumId w:val="22"/>
  </w:num>
  <w:num w:numId="43">
    <w:abstractNumId w:val="46"/>
  </w:num>
  <w:num w:numId="44">
    <w:abstractNumId w:val="0"/>
  </w:num>
  <w:num w:numId="45">
    <w:abstractNumId w:val="2"/>
  </w:num>
  <w:num w:numId="46">
    <w:abstractNumId w:val="20"/>
  </w:num>
  <w:num w:numId="47">
    <w:abstractNumId w:val="11"/>
  </w:num>
  <w:num w:numId="48">
    <w:abstractNumId w:val="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11"/>
    <w:rsid w:val="00012E82"/>
    <w:rsid w:val="0001388B"/>
    <w:rsid w:val="00040013"/>
    <w:rsid w:val="000403AD"/>
    <w:rsid w:val="0004169E"/>
    <w:rsid w:val="00057FE9"/>
    <w:rsid w:val="000707E7"/>
    <w:rsid w:val="000873B2"/>
    <w:rsid w:val="00092673"/>
    <w:rsid w:val="00095389"/>
    <w:rsid w:val="000A0773"/>
    <w:rsid w:val="000B7D1D"/>
    <w:rsid w:val="000C302A"/>
    <w:rsid w:val="000C3C15"/>
    <w:rsid w:val="000D014E"/>
    <w:rsid w:val="000E3BEA"/>
    <w:rsid w:val="000E63E7"/>
    <w:rsid w:val="000F6F27"/>
    <w:rsid w:val="00122D2E"/>
    <w:rsid w:val="0014387F"/>
    <w:rsid w:val="00151BBA"/>
    <w:rsid w:val="00155093"/>
    <w:rsid w:val="0015595B"/>
    <w:rsid w:val="00183384"/>
    <w:rsid w:val="001A65DE"/>
    <w:rsid w:val="001A6BB9"/>
    <w:rsid w:val="001C0315"/>
    <w:rsid w:val="001C1B37"/>
    <w:rsid w:val="001C76EA"/>
    <w:rsid w:val="001E214D"/>
    <w:rsid w:val="002104B3"/>
    <w:rsid w:val="0023165E"/>
    <w:rsid w:val="0024298A"/>
    <w:rsid w:val="00251FEC"/>
    <w:rsid w:val="00253B2A"/>
    <w:rsid w:val="00257AC4"/>
    <w:rsid w:val="00273F66"/>
    <w:rsid w:val="00281AB1"/>
    <w:rsid w:val="00285766"/>
    <w:rsid w:val="0028704F"/>
    <w:rsid w:val="00294E87"/>
    <w:rsid w:val="0029508D"/>
    <w:rsid w:val="00295C3D"/>
    <w:rsid w:val="0029606E"/>
    <w:rsid w:val="002A0A8D"/>
    <w:rsid w:val="002C1411"/>
    <w:rsid w:val="002C3C13"/>
    <w:rsid w:val="002C67F3"/>
    <w:rsid w:val="002C715C"/>
    <w:rsid w:val="002D07EE"/>
    <w:rsid w:val="002E16B0"/>
    <w:rsid w:val="002F59E0"/>
    <w:rsid w:val="00303189"/>
    <w:rsid w:val="00306DE5"/>
    <w:rsid w:val="00306F28"/>
    <w:rsid w:val="00315A22"/>
    <w:rsid w:val="00321845"/>
    <w:rsid w:val="003302BA"/>
    <w:rsid w:val="00330AAF"/>
    <w:rsid w:val="00344FE6"/>
    <w:rsid w:val="00364871"/>
    <w:rsid w:val="003717DD"/>
    <w:rsid w:val="0038434A"/>
    <w:rsid w:val="003A2373"/>
    <w:rsid w:val="003B1F42"/>
    <w:rsid w:val="003B5461"/>
    <w:rsid w:val="003C09B3"/>
    <w:rsid w:val="003C0C3D"/>
    <w:rsid w:val="003C2FB9"/>
    <w:rsid w:val="003E2A6A"/>
    <w:rsid w:val="003F561A"/>
    <w:rsid w:val="0040083B"/>
    <w:rsid w:val="00403110"/>
    <w:rsid w:val="00403FDF"/>
    <w:rsid w:val="00413AF9"/>
    <w:rsid w:val="00414327"/>
    <w:rsid w:val="00427767"/>
    <w:rsid w:val="00431813"/>
    <w:rsid w:val="0043398A"/>
    <w:rsid w:val="00433AAD"/>
    <w:rsid w:val="00445B81"/>
    <w:rsid w:val="004473D1"/>
    <w:rsid w:val="004515E5"/>
    <w:rsid w:val="0045328B"/>
    <w:rsid w:val="00465992"/>
    <w:rsid w:val="004714C7"/>
    <w:rsid w:val="00473A50"/>
    <w:rsid w:val="004803E9"/>
    <w:rsid w:val="00487CA2"/>
    <w:rsid w:val="00491C13"/>
    <w:rsid w:val="004A11AB"/>
    <w:rsid w:val="004B5448"/>
    <w:rsid w:val="004C21E6"/>
    <w:rsid w:val="004C2705"/>
    <w:rsid w:val="004D0BA3"/>
    <w:rsid w:val="004D5E0C"/>
    <w:rsid w:val="004E2B34"/>
    <w:rsid w:val="004E42F3"/>
    <w:rsid w:val="005202A3"/>
    <w:rsid w:val="00522931"/>
    <w:rsid w:val="0052469D"/>
    <w:rsid w:val="00524B1E"/>
    <w:rsid w:val="00524F56"/>
    <w:rsid w:val="005354C3"/>
    <w:rsid w:val="00552B64"/>
    <w:rsid w:val="00565003"/>
    <w:rsid w:val="00565711"/>
    <w:rsid w:val="00572CA0"/>
    <w:rsid w:val="0058196C"/>
    <w:rsid w:val="00586EBA"/>
    <w:rsid w:val="0059574D"/>
    <w:rsid w:val="005963C5"/>
    <w:rsid w:val="005A1643"/>
    <w:rsid w:val="005A3C59"/>
    <w:rsid w:val="005A54A5"/>
    <w:rsid w:val="005B2BDC"/>
    <w:rsid w:val="005B4429"/>
    <w:rsid w:val="005B5CE5"/>
    <w:rsid w:val="005C5F07"/>
    <w:rsid w:val="00607197"/>
    <w:rsid w:val="00614112"/>
    <w:rsid w:val="00636208"/>
    <w:rsid w:val="00694B5D"/>
    <w:rsid w:val="00696291"/>
    <w:rsid w:val="00697B55"/>
    <w:rsid w:val="006A7336"/>
    <w:rsid w:val="006B3FA4"/>
    <w:rsid w:val="006B66E3"/>
    <w:rsid w:val="006D3FD2"/>
    <w:rsid w:val="006E1EE0"/>
    <w:rsid w:val="006E251A"/>
    <w:rsid w:val="006E2541"/>
    <w:rsid w:val="006F5A52"/>
    <w:rsid w:val="006F654E"/>
    <w:rsid w:val="006F7018"/>
    <w:rsid w:val="006F7BCC"/>
    <w:rsid w:val="007022A4"/>
    <w:rsid w:val="00706256"/>
    <w:rsid w:val="00720438"/>
    <w:rsid w:val="00726205"/>
    <w:rsid w:val="00726FD8"/>
    <w:rsid w:val="00743059"/>
    <w:rsid w:val="0075134D"/>
    <w:rsid w:val="007546B9"/>
    <w:rsid w:val="007567AD"/>
    <w:rsid w:val="00756840"/>
    <w:rsid w:val="0076659E"/>
    <w:rsid w:val="00773440"/>
    <w:rsid w:val="00784DDB"/>
    <w:rsid w:val="00786B96"/>
    <w:rsid w:val="00790736"/>
    <w:rsid w:val="007A19E6"/>
    <w:rsid w:val="007A5C4B"/>
    <w:rsid w:val="007A7909"/>
    <w:rsid w:val="007C4442"/>
    <w:rsid w:val="007C6582"/>
    <w:rsid w:val="007D542E"/>
    <w:rsid w:val="007E4A2F"/>
    <w:rsid w:val="007F08A3"/>
    <w:rsid w:val="007F6CBE"/>
    <w:rsid w:val="008035FD"/>
    <w:rsid w:val="00820591"/>
    <w:rsid w:val="00820B86"/>
    <w:rsid w:val="00821C55"/>
    <w:rsid w:val="008245A6"/>
    <w:rsid w:val="008332F7"/>
    <w:rsid w:val="00835E75"/>
    <w:rsid w:val="00850519"/>
    <w:rsid w:val="0086466F"/>
    <w:rsid w:val="00865A15"/>
    <w:rsid w:val="008749F1"/>
    <w:rsid w:val="00885EB1"/>
    <w:rsid w:val="00894768"/>
    <w:rsid w:val="008A4546"/>
    <w:rsid w:val="008B269E"/>
    <w:rsid w:val="008B7026"/>
    <w:rsid w:val="008C5ABD"/>
    <w:rsid w:val="008D018F"/>
    <w:rsid w:val="008D0F44"/>
    <w:rsid w:val="008D1789"/>
    <w:rsid w:val="008D18DC"/>
    <w:rsid w:val="008D2AB6"/>
    <w:rsid w:val="00902F45"/>
    <w:rsid w:val="00924D02"/>
    <w:rsid w:val="00924F5A"/>
    <w:rsid w:val="009275C3"/>
    <w:rsid w:val="0093247A"/>
    <w:rsid w:val="0093665F"/>
    <w:rsid w:val="00946AD9"/>
    <w:rsid w:val="00946F36"/>
    <w:rsid w:val="00954883"/>
    <w:rsid w:val="00961BA4"/>
    <w:rsid w:val="00964212"/>
    <w:rsid w:val="009739C2"/>
    <w:rsid w:val="00975EDA"/>
    <w:rsid w:val="00991D1A"/>
    <w:rsid w:val="009A1202"/>
    <w:rsid w:val="009A1609"/>
    <w:rsid w:val="009A1EAF"/>
    <w:rsid w:val="009A63A3"/>
    <w:rsid w:val="009B0175"/>
    <w:rsid w:val="009F30FC"/>
    <w:rsid w:val="00A0278A"/>
    <w:rsid w:val="00A027AA"/>
    <w:rsid w:val="00A259A0"/>
    <w:rsid w:val="00A31611"/>
    <w:rsid w:val="00A33F9D"/>
    <w:rsid w:val="00A35FDB"/>
    <w:rsid w:val="00A50098"/>
    <w:rsid w:val="00A502C2"/>
    <w:rsid w:val="00A80D1E"/>
    <w:rsid w:val="00AA2841"/>
    <w:rsid w:val="00AA37CB"/>
    <w:rsid w:val="00AA67AF"/>
    <w:rsid w:val="00AA7428"/>
    <w:rsid w:val="00AB4CF4"/>
    <w:rsid w:val="00AB7771"/>
    <w:rsid w:val="00B11998"/>
    <w:rsid w:val="00B12172"/>
    <w:rsid w:val="00B21707"/>
    <w:rsid w:val="00B21F80"/>
    <w:rsid w:val="00B2540D"/>
    <w:rsid w:val="00B366F7"/>
    <w:rsid w:val="00B5342C"/>
    <w:rsid w:val="00B570DC"/>
    <w:rsid w:val="00B61432"/>
    <w:rsid w:val="00B614D0"/>
    <w:rsid w:val="00B633B4"/>
    <w:rsid w:val="00B67C76"/>
    <w:rsid w:val="00B7718F"/>
    <w:rsid w:val="00B83BA3"/>
    <w:rsid w:val="00B94278"/>
    <w:rsid w:val="00BB1FCD"/>
    <w:rsid w:val="00BB3457"/>
    <w:rsid w:val="00BB7293"/>
    <w:rsid w:val="00BC76E9"/>
    <w:rsid w:val="00BD360F"/>
    <w:rsid w:val="00BD62D3"/>
    <w:rsid w:val="00BF7709"/>
    <w:rsid w:val="00BF7F30"/>
    <w:rsid w:val="00C312A7"/>
    <w:rsid w:val="00C400DC"/>
    <w:rsid w:val="00C440D6"/>
    <w:rsid w:val="00C466B4"/>
    <w:rsid w:val="00C92783"/>
    <w:rsid w:val="00CA4AAD"/>
    <w:rsid w:val="00CB63C2"/>
    <w:rsid w:val="00CB6AE8"/>
    <w:rsid w:val="00CC7B41"/>
    <w:rsid w:val="00CE3441"/>
    <w:rsid w:val="00CF37C3"/>
    <w:rsid w:val="00D00881"/>
    <w:rsid w:val="00D16DBA"/>
    <w:rsid w:val="00D368CF"/>
    <w:rsid w:val="00D42B62"/>
    <w:rsid w:val="00D43156"/>
    <w:rsid w:val="00D43284"/>
    <w:rsid w:val="00D439F0"/>
    <w:rsid w:val="00D55F2D"/>
    <w:rsid w:val="00D56A2D"/>
    <w:rsid w:val="00D64714"/>
    <w:rsid w:val="00D71AB6"/>
    <w:rsid w:val="00D80B8F"/>
    <w:rsid w:val="00D827C1"/>
    <w:rsid w:val="00D85012"/>
    <w:rsid w:val="00D85E67"/>
    <w:rsid w:val="00D9389A"/>
    <w:rsid w:val="00DA43C0"/>
    <w:rsid w:val="00DB169F"/>
    <w:rsid w:val="00DB436E"/>
    <w:rsid w:val="00DB63E8"/>
    <w:rsid w:val="00DC0966"/>
    <w:rsid w:val="00DC1945"/>
    <w:rsid w:val="00DC2AB4"/>
    <w:rsid w:val="00DC3F5E"/>
    <w:rsid w:val="00DC5E22"/>
    <w:rsid w:val="00DD4BC0"/>
    <w:rsid w:val="00DD564C"/>
    <w:rsid w:val="00DF0151"/>
    <w:rsid w:val="00E05669"/>
    <w:rsid w:val="00E066EB"/>
    <w:rsid w:val="00E110C2"/>
    <w:rsid w:val="00E14124"/>
    <w:rsid w:val="00E2087D"/>
    <w:rsid w:val="00E23861"/>
    <w:rsid w:val="00E35E6C"/>
    <w:rsid w:val="00E37734"/>
    <w:rsid w:val="00E4247F"/>
    <w:rsid w:val="00E440FD"/>
    <w:rsid w:val="00E522EF"/>
    <w:rsid w:val="00E5652B"/>
    <w:rsid w:val="00E60D0F"/>
    <w:rsid w:val="00E64940"/>
    <w:rsid w:val="00E64AFC"/>
    <w:rsid w:val="00E734A5"/>
    <w:rsid w:val="00E74248"/>
    <w:rsid w:val="00E840D7"/>
    <w:rsid w:val="00E90FEF"/>
    <w:rsid w:val="00E93FA6"/>
    <w:rsid w:val="00EA2E80"/>
    <w:rsid w:val="00EA5B74"/>
    <w:rsid w:val="00EB0DFD"/>
    <w:rsid w:val="00EB6F22"/>
    <w:rsid w:val="00EC1F43"/>
    <w:rsid w:val="00EC2275"/>
    <w:rsid w:val="00ED288B"/>
    <w:rsid w:val="00ED4911"/>
    <w:rsid w:val="00ED6864"/>
    <w:rsid w:val="00EE56E4"/>
    <w:rsid w:val="00F02569"/>
    <w:rsid w:val="00F02619"/>
    <w:rsid w:val="00F14B59"/>
    <w:rsid w:val="00F3011E"/>
    <w:rsid w:val="00F3428E"/>
    <w:rsid w:val="00F6709D"/>
    <w:rsid w:val="00F768B7"/>
    <w:rsid w:val="00F84D0A"/>
    <w:rsid w:val="00FA2B36"/>
    <w:rsid w:val="00FB0131"/>
    <w:rsid w:val="00FB6732"/>
    <w:rsid w:val="00FD4950"/>
    <w:rsid w:val="00FF6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1437"/>
  <w15:docId w15:val="{C1CCEB0F-B7D5-41D4-B684-B5877C20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65711"/>
    <w:pPr>
      <w:keepNext/>
      <w:keepLines/>
      <w:spacing w:before="480" w:after="0"/>
      <w:outlineLvl w:val="0"/>
    </w:pPr>
    <w:rPr>
      <w:rFonts w:ascii="Calibri" w:eastAsia="Times New Roman" w:hAnsi="Calibri" w:cs="Times New Roman"/>
      <w:b/>
      <w:bCs/>
      <w:sz w:val="28"/>
      <w:szCs w:val="28"/>
    </w:rPr>
  </w:style>
  <w:style w:type="paragraph" w:styleId="Nagwek2">
    <w:name w:val="heading 2"/>
    <w:basedOn w:val="Normalny"/>
    <w:next w:val="Normalny"/>
    <w:link w:val="Nagwek2Znak"/>
    <w:uiPriority w:val="9"/>
    <w:unhideWhenUsed/>
    <w:qFormat/>
    <w:rsid w:val="00565711"/>
    <w:pPr>
      <w:keepNext/>
      <w:keepLines/>
      <w:spacing w:before="200" w:after="0"/>
      <w:outlineLvl w:val="1"/>
    </w:pPr>
    <w:rPr>
      <w:rFonts w:ascii="Calibri" w:eastAsia="Times New Roman" w:hAnsi="Calibri" w:cs="Times New Roman"/>
      <w:b/>
      <w:bCs/>
      <w:sz w:val="24"/>
      <w:szCs w:val="26"/>
    </w:rPr>
  </w:style>
  <w:style w:type="paragraph" w:styleId="Nagwek3">
    <w:name w:val="heading 3"/>
    <w:basedOn w:val="Normalny"/>
    <w:next w:val="Normalny"/>
    <w:link w:val="Nagwek3Znak"/>
    <w:uiPriority w:val="9"/>
    <w:unhideWhenUsed/>
    <w:qFormat/>
    <w:rsid w:val="00565711"/>
    <w:pPr>
      <w:keepNext/>
      <w:keepLines/>
      <w:spacing w:before="200" w:after="0"/>
      <w:outlineLvl w:val="2"/>
    </w:pPr>
    <w:rPr>
      <w:rFonts w:ascii="Calibri" w:eastAsia="Times New Roman" w:hAnsi="Calibri" w:cs="Times New Roman"/>
      <w:b/>
      <w:bCs/>
      <w:sz w:val="24"/>
      <w:szCs w:val="20"/>
    </w:rPr>
  </w:style>
  <w:style w:type="paragraph" w:styleId="Nagwek4">
    <w:name w:val="heading 4"/>
    <w:basedOn w:val="Normalny"/>
    <w:next w:val="Normalny"/>
    <w:link w:val="Nagwek4Znak"/>
    <w:uiPriority w:val="9"/>
    <w:unhideWhenUsed/>
    <w:qFormat/>
    <w:rsid w:val="00565711"/>
    <w:pPr>
      <w:keepNext/>
      <w:spacing w:before="240" w:after="60"/>
      <w:outlineLvl w:val="3"/>
    </w:pPr>
    <w:rPr>
      <w:rFonts w:ascii="Calibri" w:eastAsia="Times New Roman" w:hAnsi="Calibri" w:cs="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711"/>
    <w:rPr>
      <w:rFonts w:ascii="Calibri" w:eastAsia="Times New Roman" w:hAnsi="Calibri" w:cs="Times New Roman"/>
      <w:b/>
      <w:bCs/>
      <w:sz w:val="28"/>
      <w:szCs w:val="28"/>
    </w:rPr>
  </w:style>
  <w:style w:type="character" w:customStyle="1" w:styleId="Nagwek2Znak">
    <w:name w:val="Nagłówek 2 Znak"/>
    <w:basedOn w:val="Domylnaczcionkaakapitu"/>
    <w:link w:val="Nagwek2"/>
    <w:uiPriority w:val="9"/>
    <w:rsid w:val="00565711"/>
    <w:rPr>
      <w:rFonts w:ascii="Calibri" w:eastAsia="Times New Roman" w:hAnsi="Calibri" w:cs="Times New Roman"/>
      <w:b/>
      <w:bCs/>
      <w:sz w:val="24"/>
      <w:szCs w:val="26"/>
    </w:rPr>
  </w:style>
  <w:style w:type="character" w:customStyle="1" w:styleId="Nagwek3Znak">
    <w:name w:val="Nagłówek 3 Znak"/>
    <w:basedOn w:val="Domylnaczcionkaakapitu"/>
    <w:link w:val="Nagwek3"/>
    <w:uiPriority w:val="9"/>
    <w:rsid w:val="00565711"/>
    <w:rPr>
      <w:rFonts w:ascii="Calibri" w:eastAsia="Times New Roman" w:hAnsi="Calibri" w:cs="Times New Roman"/>
      <w:b/>
      <w:bCs/>
      <w:sz w:val="24"/>
      <w:szCs w:val="20"/>
    </w:rPr>
  </w:style>
  <w:style w:type="character" w:customStyle="1" w:styleId="Nagwek4Znak">
    <w:name w:val="Nagłówek 4 Znak"/>
    <w:basedOn w:val="Domylnaczcionkaakapitu"/>
    <w:link w:val="Nagwek4"/>
    <w:uiPriority w:val="9"/>
    <w:rsid w:val="00565711"/>
    <w:rPr>
      <w:rFonts w:ascii="Calibri" w:eastAsia="Times New Roman" w:hAnsi="Calibri" w:cs="Times New Roman"/>
      <w:b/>
      <w:bCs/>
      <w:szCs w:val="28"/>
    </w:rPr>
  </w:style>
  <w:style w:type="numbering" w:customStyle="1" w:styleId="Bezlisty1">
    <w:name w:val="Bez listy1"/>
    <w:next w:val="Bezlisty"/>
    <w:uiPriority w:val="99"/>
    <w:semiHidden/>
    <w:unhideWhenUsed/>
    <w:rsid w:val="00565711"/>
  </w:style>
  <w:style w:type="paragraph" w:styleId="Nagwek">
    <w:name w:val="header"/>
    <w:basedOn w:val="Normalny"/>
    <w:link w:val="NagwekZnak"/>
    <w:uiPriority w:val="99"/>
    <w:semiHidden/>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565711"/>
    <w:rPr>
      <w:rFonts w:ascii="Calibri" w:eastAsia="Calibri" w:hAnsi="Calibri" w:cs="Times New Roman"/>
    </w:rPr>
  </w:style>
  <w:style w:type="paragraph" w:styleId="Stopka">
    <w:name w:val="footer"/>
    <w:basedOn w:val="Normalny"/>
    <w:link w:val="StopkaZnak"/>
    <w:uiPriority w:val="99"/>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65711"/>
    <w:rPr>
      <w:rFonts w:ascii="Calibri" w:eastAsia="Calibri" w:hAnsi="Calibri" w:cs="Times New Roman"/>
    </w:rPr>
  </w:style>
  <w:style w:type="paragraph" w:customStyle="1" w:styleId="Default">
    <w:name w:val="Default"/>
    <w:link w:val="DefaultZnak"/>
    <w:uiPriority w:val="99"/>
    <w:rsid w:val="00565711"/>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Tekstdymka">
    <w:name w:val="Balloon Text"/>
    <w:basedOn w:val="Normalny"/>
    <w:link w:val="TekstdymkaZnak"/>
    <w:uiPriority w:val="99"/>
    <w:semiHidden/>
    <w:unhideWhenUsed/>
    <w:rsid w:val="0056571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65711"/>
    <w:rPr>
      <w:rFonts w:ascii="Tahoma" w:eastAsia="Calibri" w:hAnsi="Tahoma" w:cs="Times New Roman"/>
      <w:sz w:val="16"/>
      <w:szCs w:val="16"/>
    </w:rPr>
  </w:style>
  <w:style w:type="table" w:styleId="Tabela-Siatka">
    <w:name w:val="Table Grid"/>
    <w:basedOn w:val="Standardowy"/>
    <w:uiPriority w:val="39"/>
    <w:rsid w:val="005657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5711"/>
    <w:pPr>
      <w:spacing w:after="0" w:line="240" w:lineRule="auto"/>
    </w:pPr>
    <w:rPr>
      <w:rFonts w:ascii="Calibri" w:eastAsia="Times New Roman" w:hAnsi="Calibri" w:cs="Times New Roman"/>
      <w:lang w:eastAsia="pl-PL"/>
    </w:rPr>
  </w:style>
  <w:style w:type="paragraph" w:styleId="Akapitzlist">
    <w:name w:val="List Paragraph"/>
    <w:aliases w:val="Akapit z listą BS,Numerowanie,List Paragraph,Kolorowa lista — akcent 11,Punkt 1.1"/>
    <w:basedOn w:val="Normalny"/>
    <w:link w:val="AkapitzlistZnak"/>
    <w:uiPriority w:val="34"/>
    <w:qFormat/>
    <w:rsid w:val="00565711"/>
    <w:pPr>
      <w:ind w:left="720"/>
      <w:contextualSpacing/>
    </w:pPr>
    <w:rPr>
      <w:rFonts w:ascii="Calibri" w:eastAsia="Calibri" w:hAnsi="Calibri" w:cs="Times New Roman"/>
      <w:sz w:val="20"/>
      <w:szCs w:val="20"/>
      <w:lang w:val="x-none" w:eastAsia="x-none"/>
    </w:rPr>
  </w:style>
  <w:style w:type="paragraph" w:styleId="NormalnyWeb">
    <w:name w:val="Normal (Web)"/>
    <w:basedOn w:val="Normalny"/>
    <w:uiPriority w:val="99"/>
    <w:unhideWhenUsed/>
    <w:rsid w:val="00565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565711"/>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565711"/>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65711"/>
    <w:pPr>
      <w:spacing w:after="0" w:line="240" w:lineRule="auto"/>
      <w:jc w:val="both"/>
    </w:pPr>
    <w:rPr>
      <w:rFonts w:ascii="Calibri" w:eastAsia="Calibri" w:hAnsi="Calibri" w:cs="Times New Roman"/>
      <w:sz w:val="18"/>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65711"/>
    <w:rPr>
      <w:rFonts w:ascii="Calibri" w:eastAsia="Calibri" w:hAnsi="Calibri" w:cs="Times New Roman"/>
      <w:sz w:val="18"/>
      <w:szCs w:val="20"/>
    </w:rPr>
  </w:style>
  <w:style w:type="character" w:customStyle="1" w:styleId="AkapitzlistZnak">
    <w:name w:val="Akapit z listą Znak"/>
    <w:aliases w:val="Akapit z listą BS Znak,Numerowanie Znak,List Paragraph Znak,Kolorowa lista — akcent 11 Znak,Punkt 1.1 Znak"/>
    <w:link w:val="Akapitzlist"/>
    <w:uiPriority w:val="34"/>
    <w:qFormat/>
    <w:locked/>
    <w:rsid w:val="00565711"/>
    <w:rPr>
      <w:rFonts w:ascii="Calibri" w:eastAsia="Calibri" w:hAnsi="Calibri" w:cs="Times New Roman"/>
      <w:sz w:val="20"/>
      <w:szCs w:val="20"/>
      <w:lang w:val="x-none" w:eastAsia="x-none"/>
    </w:rPr>
  </w:style>
  <w:style w:type="character" w:customStyle="1" w:styleId="apple-converted-space">
    <w:name w:val="apple-converted-space"/>
    <w:basedOn w:val="Domylnaczcionkaakapitu"/>
    <w:rsid w:val="00565711"/>
  </w:style>
  <w:style w:type="character" w:styleId="Pogrubienie">
    <w:name w:val="Strong"/>
    <w:uiPriority w:val="22"/>
    <w:qFormat/>
    <w:rsid w:val="00565711"/>
    <w:rPr>
      <w:b/>
      <w:bCs/>
    </w:rPr>
  </w:style>
  <w:style w:type="numbering" w:customStyle="1" w:styleId="Styl51">
    <w:name w:val="Styl51"/>
    <w:rsid w:val="00565711"/>
    <w:pPr>
      <w:numPr>
        <w:numId w:val="1"/>
      </w:numPr>
    </w:pPr>
  </w:style>
  <w:style w:type="paragraph" w:styleId="Nagwekspisutreci">
    <w:name w:val="TOC Heading"/>
    <w:basedOn w:val="Nagwek1"/>
    <w:next w:val="Normalny"/>
    <w:uiPriority w:val="39"/>
    <w:unhideWhenUsed/>
    <w:qFormat/>
    <w:rsid w:val="00565711"/>
    <w:pPr>
      <w:outlineLvl w:val="9"/>
    </w:pPr>
  </w:style>
  <w:style w:type="paragraph" w:styleId="Spistreci1">
    <w:name w:val="toc 1"/>
    <w:basedOn w:val="Normalny"/>
    <w:next w:val="Normalny"/>
    <w:autoRedefine/>
    <w:uiPriority w:val="39"/>
    <w:unhideWhenUsed/>
    <w:rsid w:val="00565711"/>
    <w:pPr>
      <w:spacing w:after="100"/>
    </w:pPr>
    <w:rPr>
      <w:rFonts w:ascii="Calibri" w:eastAsia="Calibri" w:hAnsi="Calibri" w:cs="Times New Roman"/>
    </w:rPr>
  </w:style>
  <w:style w:type="paragraph" w:styleId="Spistreci2">
    <w:name w:val="toc 2"/>
    <w:basedOn w:val="Normalny"/>
    <w:next w:val="Normalny"/>
    <w:autoRedefine/>
    <w:uiPriority w:val="39"/>
    <w:unhideWhenUsed/>
    <w:rsid w:val="00565711"/>
    <w:pPr>
      <w:tabs>
        <w:tab w:val="right" w:leader="dot" w:pos="9627"/>
      </w:tabs>
      <w:spacing w:after="100"/>
      <w:ind w:left="142"/>
    </w:pPr>
    <w:rPr>
      <w:rFonts w:ascii="Calibri" w:eastAsia="Calibri" w:hAnsi="Calibri" w:cs="Times New Roman"/>
    </w:rPr>
  </w:style>
  <w:style w:type="character" w:styleId="Odwoaniedokomentarza">
    <w:name w:val="annotation reference"/>
    <w:uiPriority w:val="99"/>
    <w:unhideWhenUsed/>
    <w:rsid w:val="00565711"/>
    <w:rPr>
      <w:sz w:val="16"/>
      <w:szCs w:val="16"/>
    </w:rPr>
  </w:style>
  <w:style w:type="paragraph" w:styleId="Tekstkomentarza">
    <w:name w:val="annotation text"/>
    <w:aliases w:val=" Znak4 Znak"/>
    <w:basedOn w:val="Normalny"/>
    <w:link w:val="TekstkomentarzaZnak"/>
    <w:uiPriority w:val="99"/>
    <w:unhideWhenUsed/>
    <w:rsid w:val="00565711"/>
    <w:pPr>
      <w:spacing w:line="240" w:lineRule="auto"/>
    </w:pPr>
    <w:rPr>
      <w:rFonts w:ascii="Calibri" w:eastAsia="Calibri" w:hAnsi="Calibri" w:cs="Times New Roman"/>
      <w:sz w:val="20"/>
      <w:szCs w:val="20"/>
    </w:rPr>
  </w:style>
  <w:style w:type="character" w:customStyle="1" w:styleId="TekstkomentarzaZnak">
    <w:name w:val="Tekst komentarza Znak"/>
    <w:aliases w:val=" Znak4 Znak Znak"/>
    <w:basedOn w:val="Domylnaczcionkaakapitu"/>
    <w:link w:val="Tekstkomentarza"/>
    <w:uiPriority w:val="99"/>
    <w:rsid w:val="005657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711"/>
    <w:rPr>
      <w:b/>
      <w:bCs/>
    </w:rPr>
  </w:style>
  <w:style w:type="character" w:customStyle="1" w:styleId="TematkomentarzaZnak">
    <w:name w:val="Temat komentarza Znak"/>
    <w:basedOn w:val="TekstkomentarzaZnak"/>
    <w:link w:val="Tematkomentarza"/>
    <w:uiPriority w:val="99"/>
    <w:semiHidden/>
    <w:rsid w:val="00565711"/>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565711"/>
    <w:pPr>
      <w:spacing w:after="100"/>
      <w:ind w:left="440"/>
    </w:pPr>
    <w:rPr>
      <w:rFonts w:ascii="Calibri" w:eastAsia="Calibri" w:hAnsi="Calibri" w:cs="Times New Roman"/>
    </w:rPr>
  </w:style>
  <w:style w:type="paragraph" w:styleId="Poprawka">
    <w:name w:val="Revision"/>
    <w:hidden/>
    <w:uiPriority w:val="99"/>
    <w:semiHidden/>
    <w:rsid w:val="00565711"/>
    <w:pPr>
      <w:spacing w:after="0" w:line="240" w:lineRule="auto"/>
    </w:pPr>
    <w:rPr>
      <w:rFonts w:ascii="Calibri" w:eastAsia="Calibri" w:hAnsi="Calibri" w:cs="Times New Roman"/>
    </w:rPr>
  </w:style>
  <w:style w:type="character" w:styleId="UyteHipercze">
    <w:name w:val="FollowedHyperlink"/>
    <w:uiPriority w:val="99"/>
    <w:semiHidden/>
    <w:unhideWhenUsed/>
    <w:rsid w:val="00565711"/>
    <w:rPr>
      <w:color w:val="800080"/>
      <w:u w:val="single"/>
    </w:rPr>
  </w:style>
  <w:style w:type="character" w:customStyle="1" w:styleId="DefaultZnak">
    <w:name w:val="Default Znak"/>
    <w:link w:val="Default"/>
    <w:uiPriority w:val="99"/>
    <w:locked/>
    <w:rsid w:val="00565711"/>
    <w:rPr>
      <w:rFonts w:ascii="Calibri" w:eastAsia="Calibri" w:hAnsi="Calibri" w:cs="Times New Roman"/>
      <w:color w:val="000000"/>
      <w:sz w:val="24"/>
      <w:szCs w:val="24"/>
      <w:lang w:eastAsia="pl-PL"/>
    </w:rPr>
  </w:style>
  <w:style w:type="paragraph" w:customStyle="1" w:styleId="NormalnyTimesNewRoman">
    <w:name w:val="Normalny + Times New Roman"/>
    <w:aliases w:val="12 pt"/>
    <w:basedOn w:val="Normalny"/>
    <w:link w:val="NormalnyTimesNewRomanZnak"/>
    <w:uiPriority w:val="99"/>
    <w:rsid w:val="00565711"/>
    <w:pPr>
      <w:tabs>
        <w:tab w:val="left" w:pos="9000"/>
      </w:tabs>
      <w:autoSpaceDE w:val="0"/>
      <w:autoSpaceDN w:val="0"/>
      <w:adjustRightInd w:val="0"/>
      <w:spacing w:after="120" w:line="240" w:lineRule="auto"/>
      <w:jc w:val="both"/>
    </w:pPr>
    <w:rPr>
      <w:rFonts w:ascii="Calibri" w:eastAsia="Times New Roman" w:hAnsi="Calibri" w:cs="Times New Roman"/>
      <w:sz w:val="24"/>
      <w:szCs w:val="24"/>
      <w:lang w:val="x-none" w:eastAsia="x-none"/>
    </w:rPr>
  </w:style>
  <w:style w:type="character" w:customStyle="1" w:styleId="NormalnyTimesNewRomanZnak">
    <w:name w:val="Normalny + Times New Roman Znak"/>
    <w:aliases w:val="12 pt Znak"/>
    <w:link w:val="NormalnyTimesNewRoman"/>
    <w:uiPriority w:val="99"/>
    <w:locked/>
    <w:rsid w:val="00565711"/>
    <w:rPr>
      <w:rFonts w:ascii="Calibri" w:eastAsia="Times New Roman" w:hAnsi="Calibri" w:cs="Times New Roman"/>
      <w:sz w:val="24"/>
      <w:szCs w:val="24"/>
      <w:lang w:val="x-none" w:eastAsia="x-none"/>
    </w:rPr>
  </w:style>
  <w:style w:type="character" w:customStyle="1" w:styleId="ListParagraphChar">
    <w:name w:val="List Paragraph Char"/>
    <w:basedOn w:val="Domylnaczcionkaakapitu"/>
    <w:link w:val="Akapitzlist1"/>
    <w:locked/>
    <w:rsid w:val="00565711"/>
    <w:rPr>
      <w:rFonts w:ascii="Times New Roman" w:eastAsia="Times New Roman" w:hAnsi="Times New Roman"/>
    </w:rPr>
  </w:style>
  <w:style w:type="paragraph" w:customStyle="1" w:styleId="Akapitzlist1">
    <w:name w:val="Akapit z listą1"/>
    <w:basedOn w:val="Normalny"/>
    <w:link w:val="ListParagraphChar"/>
    <w:rsid w:val="00565711"/>
    <w:pPr>
      <w:spacing w:after="0" w:line="240" w:lineRule="auto"/>
      <w:ind w:left="720"/>
    </w:pPr>
    <w:rPr>
      <w:rFonts w:ascii="Times New Roman" w:eastAsia="Times New Roman" w:hAnsi="Times New Roman"/>
    </w:rPr>
  </w:style>
  <w:style w:type="paragraph" w:customStyle="1" w:styleId="ZnakZnak4">
    <w:name w:val="Znak Znak4"/>
    <w:basedOn w:val="Normalny"/>
    <w:uiPriority w:val="99"/>
    <w:rsid w:val="00565711"/>
    <w:pPr>
      <w:spacing w:after="0" w:line="360" w:lineRule="auto"/>
      <w:jc w:val="both"/>
    </w:pPr>
    <w:rPr>
      <w:rFonts w:ascii="Verdana" w:eastAsia="Times New Roman" w:hAnsi="Verdana" w:cs="Times New Roman"/>
      <w:sz w:val="20"/>
      <w:szCs w:val="20"/>
      <w:lang w:eastAsia="pl-PL"/>
    </w:rPr>
  </w:style>
  <w:style w:type="paragraph" w:customStyle="1" w:styleId="Tytuowa1">
    <w:name w:val="Tytułowa 1"/>
    <w:basedOn w:val="Tytu"/>
    <w:rsid w:val="00565711"/>
  </w:style>
  <w:style w:type="paragraph" w:styleId="Tytu">
    <w:name w:val="Title"/>
    <w:basedOn w:val="Normalny"/>
    <w:next w:val="Normalny"/>
    <w:link w:val="TytuZnak"/>
    <w:uiPriority w:val="10"/>
    <w:qFormat/>
    <w:rsid w:val="00565711"/>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65711"/>
    <w:rPr>
      <w:rFonts w:ascii="Cambria" w:eastAsia="Times New Roman" w:hAnsi="Cambria" w:cs="Times New Roman"/>
      <w:b/>
      <w:bCs/>
      <w:kern w:val="28"/>
      <w:sz w:val="32"/>
      <w:szCs w:val="32"/>
    </w:rPr>
  </w:style>
  <w:style w:type="character" w:styleId="Uwydatnienie">
    <w:name w:val="Emphasis"/>
    <w:uiPriority w:val="20"/>
    <w:qFormat/>
    <w:rsid w:val="00902F45"/>
    <w:rPr>
      <w:i/>
      <w:iCs/>
    </w:rPr>
  </w:style>
  <w:style w:type="paragraph" w:styleId="Tekstpodstawowy">
    <w:name w:val="Body Text"/>
    <w:basedOn w:val="Normalny"/>
    <w:link w:val="TekstpodstawowyZnak"/>
    <w:uiPriority w:val="1"/>
    <w:unhideWhenUsed/>
    <w:qFormat/>
    <w:rsid w:val="00902F45"/>
    <w:pPr>
      <w:widowControl w:val="0"/>
      <w:spacing w:after="0" w:line="240" w:lineRule="auto"/>
      <w:ind w:left="231"/>
      <w:jc w:val="both"/>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902F4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wrotapodlasi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ELEX:32006H0962:PL:NO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gd-kanal.august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a_efs@wrotapodlasia.pl" TargetMode="External"/><Relationship Id="rId5" Type="http://schemas.openxmlformats.org/officeDocument/2006/relationships/webSettings" Target="webSettings.xml"/><Relationship Id="rId15" Type="http://schemas.openxmlformats.org/officeDocument/2006/relationships/hyperlink" Target="http://lgd-kanal.augustow.pl/strategia-rozwoju-lokalnego/" TargetMode="Externa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lgd-kanal.augus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D0DC-1B22-44CB-9748-A4FA6E7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24714</Words>
  <Characters>148285</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Staranowicz Anna</dc:creator>
  <cp:lastModifiedBy>Joanna Skrzekut</cp:lastModifiedBy>
  <cp:revision>3</cp:revision>
  <dcterms:created xsi:type="dcterms:W3CDTF">2021-07-07T07:57:00Z</dcterms:created>
  <dcterms:modified xsi:type="dcterms:W3CDTF">2021-07-07T07:58:00Z</dcterms:modified>
</cp:coreProperties>
</file>